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84647" cy="3023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47" cy="30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7246067</wp:posOffset>
            </wp:positionV>
            <wp:extent cx="5184647" cy="28875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47" cy="28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0pt;margin-top:93.817589pt;width:408.239972pt;height:7.217848pt;mso-position-horizontal-relative:page;mso-position-vertical-relative:page;z-index:15732224" id="docshape1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32736" from="234.103256pt,321.54071pt" to="408.237855pt,321.54071pt" stroked="true" strokeweight=".721785pt" strokecolor="#000000">
            <v:stroke dashstyle="solid"/>
            <w10:wrap type="none"/>
          </v:line>
        </w:pict>
      </w:r>
    </w:p>
    <w:p>
      <w:pPr>
        <w:pStyle w:val="BodyText"/>
        <w:spacing w:before="9"/>
        <w:jc w:val="left"/>
        <w:rPr>
          <w:rFonts w:ascii="Times New Roman"/>
          <w:sz w:val="28"/>
        </w:rPr>
      </w:pPr>
    </w:p>
    <w:p>
      <w:pPr>
        <w:spacing w:line="256" w:lineRule="auto" w:before="94"/>
        <w:ind w:left="672" w:right="1205" w:hanging="8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77961</wp:posOffset>
            </wp:positionH>
            <wp:positionV relativeFrom="paragraph">
              <wp:posOffset>73398</wp:posOffset>
            </wp:positionV>
            <wp:extent cx="289056" cy="61416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6" cy="6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B6267"/>
          <w:w w:val="85"/>
          <w:sz w:val="20"/>
        </w:rPr>
        <w:t>Министерство</w:t>
      </w:r>
      <w:r>
        <w:rPr>
          <w:rFonts w:ascii="Arial" w:hAnsi="Arial"/>
          <w:color w:val="5B6267"/>
          <w:spacing w:val="13"/>
          <w:sz w:val="20"/>
        </w:rPr>
        <w:t> </w:t>
      </w:r>
      <w:r>
        <w:rPr>
          <w:rFonts w:ascii="Arial" w:hAnsi="Arial"/>
          <w:color w:val="5B6267"/>
          <w:w w:val="85"/>
          <w:sz w:val="20"/>
        </w:rPr>
        <w:t>здравоохранения</w:t>
      </w:r>
      <w:r>
        <w:rPr>
          <w:rFonts w:ascii="Arial" w:hAnsi="Arial"/>
          <w:color w:val="5B6267"/>
          <w:spacing w:val="-6"/>
          <w:w w:val="85"/>
          <w:sz w:val="20"/>
        </w:rPr>
        <w:t> </w:t>
      </w:r>
      <w:r>
        <w:rPr>
          <w:rFonts w:ascii="Arial" w:hAnsi="Arial"/>
          <w:color w:val="5B6267"/>
          <w:w w:val="85"/>
          <w:sz w:val="20"/>
        </w:rPr>
        <w:t>Российской</w:t>
      </w:r>
      <w:r>
        <w:rPr>
          <w:rFonts w:ascii="Arial" w:hAnsi="Arial"/>
          <w:color w:val="5B6267"/>
          <w:spacing w:val="4"/>
          <w:sz w:val="20"/>
        </w:rPr>
        <w:t> </w:t>
      </w:r>
      <w:r>
        <w:rPr>
          <w:rFonts w:ascii="Arial" w:hAnsi="Arial"/>
          <w:color w:val="5B6267"/>
          <w:w w:val="85"/>
          <w:sz w:val="20"/>
        </w:rPr>
        <w:t>Федерации </w:t>
      </w:r>
      <w:r>
        <w:rPr>
          <w:rFonts w:ascii="Arial" w:hAnsi="Arial"/>
          <w:color w:val="5B6267"/>
          <w:spacing w:val="-2"/>
          <w:w w:val="85"/>
          <w:sz w:val="20"/>
        </w:rPr>
        <w:t>Федеральное</w:t>
      </w:r>
      <w:r>
        <w:rPr>
          <w:rFonts w:ascii="Arial" w:hAnsi="Arial"/>
          <w:color w:val="5B6267"/>
          <w:spacing w:val="53"/>
          <w:sz w:val="20"/>
        </w:rPr>
        <w:t> </w:t>
      </w:r>
      <w:r>
        <w:rPr>
          <w:rFonts w:ascii="Arial" w:hAnsi="Arial"/>
          <w:color w:val="5B6267"/>
          <w:spacing w:val="-2"/>
          <w:w w:val="85"/>
          <w:sz w:val="20"/>
        </w:rPr>
        <w:t>государственное</w:t>
      </w:r>
      <w:r>
        <w:rPr>
          <w:rFonts w:ascii="Arial" w:hAnsi="Arial"/>
          <w:color w:val="5B6267"/>
          <w:spacing w:val="24"/>
          <w:sz w:val="20"/>
        </w:rPr>
        <w:t> </w:t>
      </w:r>
      <w:r>
        <w:rPr>
          <w:rFonts w:ascii="Arial" w:hAnsi="Arial"/>
          <w:color w:val="5B6267"/>
          <w:spacing w:val="-2"/>
          <w:w w:val="85"/>
          <w:sz w:val="20"/>
        </w:rPr>
        <w:t>бюджетное</w:t>
      </w:r>
      <w:r>
        <w:rPr>
          <w:rFonts w:ascii="Arial" w:hAnsi="Arial"/>
          <w:color w:val="5B6267"/>
          <w:spacing w:val="47"/>
          <w:sz w:val="20"/>
        </w:rPr>
        <w:t> </w:t>
      </w:r>
      <w:r>
        <w:rPr>
          <w:rFonts w:ascii="Arial" w:hAnsi="Arial"/>
          <w:color w:val="5B6267"/>
          <w:spacing w:val="-2"/>
          <w:w w:val="85"/>
          <w:sz w:val="20"/>
        </w:rPr>
        <w:t>учреждение</w:t>
      </w:r>
    </w:p>
    <w:p>
      <w:pPr>
        <w:spacing w:line="249" w:lineRule="auto" w:before="0"/>
        <w:ind w:left="669" w:right="1205" w:firstLine="5"/>
        <w:jc w:val="left"/>
        <w:rPr>
          <w:rFonts w:ascii="Arial" w:hAnsi="Arial"/>
          <w:sz w:val="20"/>
        </w:rPr>
      </w:pPr>
      <w:r>
        <w:rPr>
          <w:rFonts w:ascii="Arial" w:hAnsi="Arial"/>
          <w:color w:val="7C7E82"/>
          <w:w w:val="85"/>
          <w:sz w:val="20"/>
        </w:rPr>
        <w:t>«</w:t>
      </w:r>
      <w:r>
        <w:rPr>
          <w:rFonts w:ascii="Arial" w:hAnsi="Arial"/>
          <w:color w:val="5B6267"/>
          <w:w w:val="85"/>
          <w:sz w:val="20"/>
        </w:rPr>
        <w:t>Национальный</w:t>
      </w:r>
      <w:r>
        <w:rPr>
          <w:rFonts w:ascii="Arial" w:hAnsi="Arial"/>
          <w:color w:val="5B6267"/>
          <w:spacing w:val="-6"/>
          <w:w w:val="85"/>
          <w:sz w:val="20"/>
        </w:rPr>
        <w:t> </w:t>
      </w:r>
      <w:r>
        <w:rPr>
          <w:rFonts w:ascii="Arial" w:hAnsi="Arial"/>
          <w:color w:val="5B6267"/>
          <w:w w:val="85"/>
          <w:sz w:val="20"/>
        </w:rPr>
        <w:t>медицинский</w:t>
      </w:r>
      <w:r>
        <w:rPr>
          <w:rFonts w:ascii="Arial" w:hAnsi="Arial"/>
          <w:color w:val="5B6267"/>
          <w:spacing w:val="13"/>
          <w:sz w:val="20"/>
        </w:rPr>
        <w:t> </w:t>
      </w:r>
      <w:r>
        <w:rPr>
          <w:rFonts w:ascii="Arial" w:hAnsi="Arial"/>
          <w:color w:val="5B6267"/>
          <w:w w:val="85"/>
          <w:sz w:val="20"/>
        </w:rPr>
        <w:t>исследовательский центр </w:t>
      </w:r>
      <w:r>
        <w:rPr>
          <w:rFonts w:ascii="Arial" w:hAnsi="Arial"/>
          <w:color w:val="5B6267"/>
          <w:w w:val="90"/>
          <w:sz w:val="20"/>
        </w:rPr>
        <w:t>терапии и</w:t>
      </w:r>
      <w:r>
        <w:rPr>
          <w:rFonts w:ascii="Arial" w:hAnsi="Arial"/>
          <w:color w:val="5B6267"/>
          <w:spacing w:val="-12"/>
          <w:w w:val="90"/>
          <w:sz w:val="20"/>
        </w:rPr>
        <w:t> </w:t>
      </w:r>
      <w:r>
        <w:rPr>
          <w:rFonts w:ascii="Arial" w:hAnsi="Arial"/>
          <w:color w:val="5B6267"/>
          <w:w w:val="90"/>
          <w:sz w:val="20"/>
        </w:rPr>
        <w:t>профилактической медицины</w:t>
      </w:r>
      <w:r>
        <w:rPr>
          <w:rFonts w:ascii="Arial" w:hAnsi="Arial"/>
          <w:color w:val="7C7E82"/>
          <w:w w:val="90"/>
          <w:sz w:val="20"/>
        </w:rPr>
        <w:t>»</w:t>
      </w:r>
    </w:p>
    <w:p>
      <w:pPr>
        <w:pStyle w:val="BodyText"/>
        <w:jc w:val="left"/>
        <w:rPr>
          <w:rFonts w:ascii="Arial"/>
          <w:sz w:val="22"/>
        </w:rPr>
      </w:pPr>
    </w:p>
    <w:p>
      <w:pPr>
        <w:pStyle w:val="BodyText"/>
        <w:jc w:val="left"/>
        <w:rPr>
          <w:rFonts w:ascii="Arial"/>
        </w:rPr>
      </w:pPr>
    </w:p>
    <w:p>
      <w:pPr>
        <w:spacing w:before="0"/>
        <w:ind w:left="679" w:right="0" w:firstLine="0"/>
        <w:jc w:val="left"/>
        <w:rPr>
          <w:rFonts w:ascii="Arial" w:hAnsi="Arial"/>
          <w:sz w:val="30"/>
        </w:rPr>
      </w:pPr>
      <w:r>
        <w:rPr>
          <w:rFonts w:ascii="Arial" w:hAnsi="Arial"/>
          <w:color w:val="FBFBFB"/>
          <w:sz w:val="30"/>
          <w:shd w:fill="017964" w:color="auto" w:val="clear"/>
        </w:rPr>
        <w:t>Под</w:t>
      </w:r>
      <w:r>
        <w:rPr>
          <w:rFonts w:ascii="Arial" w:hAnsi="Arial"/>
          <w:color w:val="FBFBFB"/>
          <w:spacing w:val="5"/>
          <w:sz w:val="30"/>
          <w:shd w:fill="017964" w:color="auto" w:val="clear"/>
        </w:rPr>
        <w:t> </w:t>
      </w:r>
      <w:r>
        <w:rPr>
          <w:rFonts w:ascii="Arial" w:hAnsi="Arial"/>
          <w:color w:val="FBFBFB"/>
          <w:sz w:val="30"/>
          <w:shd w:fill="017964" w:color="auto" w:val="clear"/>
        </w:rPr>
        <w:t>редакцией</w:t>
      </w:r>
      <w:r>
        <w:rPr>
          <w:rFonts w:ascii="Arial" w:hAnsi="Arial"/>
          <w:color w:val="FBFBFB"/>
          <w:spacing w:val="41"/>
          <w:sz w:val="30"/>
          <w:shd w:fill="017964" w:color="auto" w:val="clear"/>
        </w:rPr>
        <w:t> </w:t>
      </w:r>
      <w:r>
        <w:rPr>
          <w:rFonts w:ascii="Arial" w:hAnsi="Arial"/>
          <w:color w:val="FBFBFB"/>
          <w:sz w:val="30"/>
          <w:shd w:fill="017964" w:color="auto" w:val="clear"/>
        </w:rPr>
        <w:t>Драпкиной</w:t>
      </w:r>
      <w:r>
        <w:rPr>
          <w:rFonts w:ascii="Arial" w:hAnsi="Arial"/>
          <w:color w:val="FBFBFB"/>
          <w:spacing w:val="30"/>
          <w:sz w:val="30"/>
          <w:shd w:fill="017964" w:color="auto" w:val="clear"/>
        </w:rPr>
        <w:t> </w:t>
      </w:r>
      <w:r>
        <w:rPr>
          <w:rFonts w:ascii="Arial" w:hAnsi="Arial"/>
          <w:color w:val="FBFBFB"/>
          <w:spacing w:val="-4"/>
          <w:sz w:val="30"/>
          <w:shd w:fill="017964" w:color="auto" w:val="clear"/>
        </w:rPr>
        <w:t>О.М.</w:t>
      </w: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jc w:val="left"/>
        <w:rPr>
          <w:rFonts w:ascii="Arial"/>
          <w:sz w:val="20"/>
        </w:rPr>
      </w:pPr>
    </w:p>
    <w:p>
      <w:pPr>
        <w:pStyle w:val="BodyText"/>
        <w:spacing w:before="10"/>
        <w:jc w:val="left"/>
        <w:rPr>
          <w:rFonts w:ascii="Arial"/>
          <w:sz w:val="15"/>
        </w:rPr>
      </w:pPr>
    </w:p>
    <w:p>
      <w:pPr>
        <w:pStyle w:val="Title"/>
      </w:pPr>
      <w:r>
        <w:rPr/>
        <w:pict>
          <v:line style="position:absolute;mso-position-horizontal-relative:page;mso-position-vertical-relative:paragraph;z-index:15731712" from="34.679394pt,273.958544pt" to="34.679394pt,124.909973pt" stroked="true" strokeweight=".361275pt" strokecolor="#000000">
            <v:stroke dashstyle="solid"/>
            <w10:wrap type="none"/>
          </v:line>
        </w:pict>
      </w:r>
      <w:r>
        <w:rPr/>
        <w:pict>
          <v:group style="position:absolute;margin-left:34.40844pt;margin-top:-84.59269pt;width:294.9pt;height:91.1pt;mso-position-horizontal-relative:page;mso-position-vertical-relative:paragraph;z-index:-24592384" id="docshapegroup2" coordorigin="688,-1692" coordsize="5898,1822">
            <v:shape style="position:absolute;left:688;top:-1259;width:5898;height:948" id="docshape3" coordorigin="688,-1259" coordsize="5898,948" path="m6586,-1259l688,-1259,688,-758,693,-758,693,-311,5478,-311,5478,-758,6586,-758,6586,-1259xe" filled="true" fillcolor="#017964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92;top:-311;width:3470;height:441" type="#_x0000_t202" id="docshape4" filled="true" fillcolor="#017964" stroked="false">
              <v:textbox inset="0,0,0,0">
                <w:txbxContent>
                  <w:p>
                    <w:pPr>
                      <w:spacing w:line="381" w:lineRule="exact" w:before="0"/>
                      <w:ind w:left="0" w:right="-44" w:firstLine="0"/>
                      <w:jc w:val="left"/>
                      <w:rPr>
                        <w:rFonts w:ascii="Arial" w:hAnsi="Arial"/>
                        <w:b/>
                        <w:color w:val="000000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BFBFB"/>
                        <w:w w:val="75"/>
                        <w:sz w:val="36"/>
                      </w:rPr>
                      <w:t>ОПРЕДЕЛЕННЫХ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79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-2"/>
                        <w:w w:val="80"/>
                        <w:sz w:val="36"/>
                      </w:rPr>
                      <w:t>ГРУПП</w:t>
                    </w:r>
                  </w:p>
                </w:txbxContent>
              </v:textbox>
              <v:fill type="solid"/>
              <w10:wrap type="none"/>
            </v:shape>
            <v:shape style="position:absolute;left:692;top:-759;width:4786;height:448" type="#_x0000_t202" id="docshape5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-29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BFBFB"/>
                        <w:w w:val="75"/>
                        <w:sz w:val="36"/>
                      </w:rPr>
                      <w:t>ОСМОТРА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3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BFBFB"/>
                        <w:w w:val="75"/>
                        <w:sz w:val="3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-2"/>
                        <w:w w:val="75"/>
                        <w:sz w:val="36"/>
                      </w:rPr>
                      <w:t>ДИСПАНСЕРИЗАЦИИ</w:t>
                    </w:r>
                  </w:p>
                </w:txbxContent>
              </v:textbox>
              <w10:wrap type="none"/>
            </v:shape>
            <v:shape style="position:absolute;left:692;top:-1226;width:5894;height:467" type="#_x0000_t202" id="docshape6" filled="false" stroked="false">
              <v:textbox inset="0,0,0,0">
                <w:txbxContent>
                  <w:p>
                    <w:pPr>
                      <w:spacing w:line="407" w:lineRule="exact" w:before="0"/>
                      <w:ind w:left="-5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BFBFB"/>
                        <w:w w:val="75"/>
                        <w:sz w:val="36"/>
                      </w:rPr>
                      <w:t>ПРОФИЛАКТИЧЕСКОГО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19"/>
                        <w:sz w:val="36"/>
                      </w:rPr>
                      <w:t>  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-2"/>
                        <w:w w:val="75"/>
                        <w:sz w:val="36"/>
                      </w:rPr>
                      <w:t>МЕДИЦИНСКОГО</w:t>
                    </w:r>
                  </w:p>
                </w:txbxContent>
              </v:textbox>
              <w10:wrap type="none"/>
            </v:shape>
            <v:shape style="position:absolute;left:692;top:-1692;width:4187;height:467" type="#_x0000_t202" id="docshape7" filled="true" fillcolor="#017964" stroked="false">
              <v:textbox inset="0,0,0,0">
                <w:txbxContent>
                  <w:p>
                    <w:pPr>
                      <w:spacing w:before="27"/>
                      <w:ind w:left="0" w:right="-15" w:firstLine="0"/>
                      <w:jc w:val="left"/>
                      <w:rPr>
                        <w:rFonts w:ascii="Arial" w:hAnsi="Arial"/>
                        <w:b/>
                        <w:color w:val="000000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BFBFB"/>
                        <w:w w:val="75"/>
                        <w:sz w:val="36"/>
                      </w:rPr>
                      <w:t>ОРГАНИЗАЦИЯ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5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BFBFB"/>
                        <w:spacing w:val="-2"/>
                        <w:w w:val="75"/>
                        <w:sz w:val="36"/>
                      </w:rPr>
                      <w:t>ПРОВЕДЕНИЯ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BFBFB"/>
          <w:w w:val="75"/>
          <w:shd w:fill="017964" w:color="auto" w:val="clear"/>
        </w:rPr>
        <w:t>ВЗРОСЛОГО</w:t>
      </w:r>
      <w:r>
        <w:rPr>
          <w:color w:val="FBFBFB"/>
          <w:spacing w:val="-19"/>
          <w:shd w:fill="017964" w:color="auto" w:val="clear"/>
        </w:rPr>
        <w:t> </w:t>
      </w:r>
      <w:r>
        <w:rPr>
          <w:color w:val="FBFBFB"/>
          <w:spacing w:val="-2"/>
          <w:w w:val="80"/>
          <w:shd w:fill="017964" w:color="auto" w:val="clear"/>
        </w:rPr>
        <w:t>НАСЕЛЕНИЯ</w:t>
      </w: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spacing w:before="4"/>
        <w:jc w:val="left"/>
        <w:rPr>
          <w:rFonts w:ascii="Arial"/>
          <w:b/>
          <w:sz w:val="22"/>
        </w:rPr>
      </w:pPr>
      <w:r>
        <w:rPr/>
        <w:pict>
          <v:shape style="position:absolute;margin-left:111.630989pt;margin-top:14.09592pt;width:87.45pt;height:.1pt;mso-position-horizontal-relative:page;mso-position-vertical-relative:paragraph;z-index:-15728640;mso-wrap-distance-left:0;mso-wrap-distance-right:0" id="docshape8" coordorigin="2233,282" coordsize="1749,0" path="m2233,282l3981,282e" filled="false" stroked="true" strokeweight=".721785pt" strokecolor="#000000">
            <v:path arrowok="t"/>
            <v:stroke dashstyle="solid"/>
            <w10:wrap type="topAndBottom"/>
          </v:shape>
        </w:pict>
      </w:r>
    </w:p>
    <w:p>
      <w:pPr>
        <w:spacing w:before="221"/>
        <w:ind w:left="912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037966"/>
          <w:sz w:val="28"/>
        </w:rPr>
        <w:t>Методические</w:t>
      </w:r>
      <w:r>
        <w:rPr>
          <w:rFonts w:ascii="Arial" w:hAnsi="Arial"/>
          <w:i/>
          <w:color w:val="037966"/>
          <w:spacing w:val="58"/>
          <w:sz w:val="28"/>
        </w:rPr>
        <w:t> </w:t>
      </w:r>
      <w:r>
        <w:rPr>
          <w:rFonts w:ascii="Arial" w:hAnsi="Arial"/>
          <w:i/>
          <w:color w:val="037966"/>
          <w:spacing w:val="-2"/>
          <w:sz w:val="28"/>
        </w:rPr>
        <w:t>рекомендации</w:t>
      </w: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spacing w:before="9"/>
        <w:jc w:val="left"/>
        <w:rPr>
          <w:rFonts w:ascii="Arial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802895</wp:posOffset>
            </wp:positionH>
            <wp:positionV relativeFrom="paragraph">
              <wp:posOffset>160007</wp:posOffset>
            </wp:positionV>
            <wp:extent cx="1057252" cy="144018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5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2092177</wp:posOffset>
            </wp:positionH>
            <wp:positionV relativeFrom="paragraph">
              <wp:posOffset>178341</wp:posOffset>
            </wp:positionV>
            <wp:extent cx="489722" cy="47548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2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Arial"/>
          <w:i/>
          <w:sz w:val="30"/>
        </w:rPr>
      </w:pPr>
    </w:p>
    <w:p>
      <w:pPr>
        <w:pStyle w:val="BodyText"/>
        <w:spacing w:before="7"/>
        <w:jc w:val="left"/>
        <w:rPr>
          <w:rFonts w:ascii="Arial"/>
          <w:i/>
          <w:sz w:val="41"/>
        </w:rPr>
      </w:pPr>
    </w:p>
    <w:p>
      <w:pPr>
        <w:spacing w:before="0"/>
        <w:ind w:left="680" w:right="0" w:firstLine="0"/>
        <w:jc w:val="left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31937E"/>
          <w:spacing w:val="-2"/>
          <w:sz w:val="33"/>
        </w:rPr>
        <w:t>москвл2020</w:t>
      </w:r>
    </w:p>
    <w:p>
      <w:pPr>
        <w:spacing w:after="0"/>
        <w:jc w:val="left"/>
        <w:rPr>
          <w:rFonts w:ascii="Times New Roman" w:hAnsi="Times New Roman"/>
          <w:sz w:val="33"/>
        </w:rPr>
        <w:sectPr>
          <w:type w:val="continuous"/>
          <w:pgSz w:w="8170" w:h="11910"/>
          <w:pgMar w:top="0" w:bottom="0" w:left="20" w:right="1120"/>
        </w:sectPr>
      </w:pPr>
    </w:p>
    <w:p>
      <w:pPr>
        <w:spacing w:line="235" w:lineRule="auto" w:before="81"/>
        <w:ind w:left="1024" w:right="1028" w:firstLine="0"/>
        <w:jc w:val="center"/>
        <w:rPr>
          <w:sz w:val="17"/>
        </w:rPr>
      </w:pPr>
      <w:r>
        <w:rPr>
          <w:color w:val="231F20"/>
          <w:w w:val="90"/>
          <w:sz w:val="17"/>
        </w:rPr>
        <w:t>Министерство здравоохранения Российской Федерации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Федеральное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6"/>
          <w:sz w:val="17"/>
        </w:rPr>
        <w:t>государственное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6"/>
          <w:sz w:val="17"/>
        </w:rPr>
        <w:t>бюджетное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6"/>
          <w:sz w:val="17"/>
        </w:rPr>
        <w:t>учреждение</w:t>
      </w:r>
    </w:p>
    <w:p>
      <w:pPr>
        <w:spacing w:line="235" w:lineRule="auto" w:before="1"/>
        <w:ind w:left="1024" w:right="1029" w:firstLine="0"/>
        <w:jc w:val="center"/>
        <w:rPr>
          <w:sz w:val="17"/>
        </w:rPr>
      </w:pPr>
      <w:r>
        <w:rPr>
          <w:color w:val="231F20"/>
          <w:w w:val="90"/>
          <w:sz w:val="17"/>
        </w:rPr>
        <w:t>«Национальный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медицинский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исследовательский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центр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терапии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и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профилактической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медицины»</w:t>
      </w:r>
    </w:p>
    <w:p>
      <w:pPr>
        <w:pStyle w:val="BodyText"/>
        <w:spacing w:before="2"/>
        <w:jc w:val="left"/>
        <w:rPr>
          <w:sz w:val="12"/>
        </w:rPr>
      </w:pPr>
    </w:p>
    <w:p>
      <w:pPr>
        <w:spacing w:before="104"/>
        <w:ind w:left="533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1F20"/>
          <w:spacing w:val="-2"/>
          <w:sz w:val="17"/>
        </w:rPr>
        <w:t>«УТВЕРЖДАЮ»</w:t>
      </w:r>
    </w:p>
    <w:p>
      <w:pPr>
        <w:spacing w:line="235" w:lineRule="auto" w:before="57"/>
        <w:ind w:left="3370" w:right="111" w:hanging="523"/>
        <w:jc w:val="right"/>
        <w:rPr>
          <w:sz w:val="17"/>
        </w:rPr>
      </w:pPr>
      <w:r>
        <w:rPr>
          <w:color w:val="231F20"/>
          <w:spacing w:val="-6"/>
          <w:sz w:val="17"/>
        </w:rPr>
        <w:t>Директор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6"/>
          <w:sz w:val="17"/>
        </w:rPr>
        <w:t>ФГБУ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6"/>
          <w:sz w:val="17"/>
        </w:rPr>
        <w:t>«НМИЦ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6"/>
          <w:sz w:val="17"/>
        </w:rPr>
        <w:t>ПМ»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6"/>
          <w:sz w:val="17"/>
        </w:rPr>
        <w:t>Минздрава</w:t>
      </w:r>
      <w:r>
        <w:rPr>
          <w:color w:val="231F20"/>
          <w:spacing w:val="-5"/>
          <w:sz w:val="17"/>
        </w:rPr>
        <w:t> </w:t>
      </w:r>
      <w:r>
        <w:rPr>
          <w:color w:val="231F20"/>
          <w:spacing w:val="-6"/>
          <w:sz w:val="17"/>
        </w:rPr>
        <w:t>России,</w:t>
      </w:r>
      <w:r>
        <w:rPr>
          <w:color w:val="231F20"/>
          <w:sz w:val="17"/>
        </w:rPr>
        <w:t> </w:t>
      </w:r>
      <w:r>
        <w:rPr>
          <w:color w:val="231F20"/>
          <w:spacing w:val="-2"/>
          <w:sz w:val="17"/>
        </w:rPr>
        <w:t>член-корреспондент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РАН,</w:t>
      </w:r>
      <w:r>
        <w:rPr>
          <w:color w:val="231F20"/>
          <w:spacing w:val="-8"/>
          <w:sz w:val="17"/>
        </w:rPr>
        <w:t> </w:t>
      </w:r>
      <w:r>
        <w:rPr>
          <w:color w:val="231F20"/>
          <w:spacing w:val="-2"/>
          <w:sz w:val="17"/>
        </w:rPr>
        <w:t>профессор,</w:t>
      </w:r>
    </w:p>
    <w:p>
      <w:pPr>
        <w:spacing w:line="235" w:lineRule="auto" w:before="2"/>
        <w:ind w:left="3105" w:right="111" w:firstLine="264"/>
        <w:jc w:val="right"/>
        <w:rPr>
          <w:sz w:val="17"/>
        </w:rPr>
      </w:pPr>
      <w:r>
        <w:rPr/>
        <w:pict>
          <v:group style="position:absolute;margin-left:222.382996pt;margin-top:22.566452pt;width:84.65pt;height:45.85pt;mso-position-horizontal-relative:page;mso-position-vertical-relative:paragraph;z-index:-24590336" id="docshapegroup9" coordorigin="4448,451" coordsize="1693,917">
            <v:shape style="position:absolute;left:4447;top:451;width:1693;height:917" type="#_x0000_t75" id="docshape10" stroked="false">
              <v:imagedata r:id="rId10" o:title=""/>
            </v:shape>
            <v:shape style="position:absolute;left:5963;top:1000;width:177;height:160" type="#_x0000_t75" id="docshape11" stroked="false">
              <v:imagedata r:id="rId11" o:title=""/>
            </v:shape>
            <w10:wrap type="none"/>
          </v:group>
        </w:pict>
      </w:r>
      <w:r>
        <w:rPr>
          <w:color w:val="231F20"/>
          <w:w w:val="90"/>
          <w:sz w:val="17"/>
        </w:rPr>
        <w:t>Главный</w:t>
      </w:r>
      <w:r>
        <w:rPr>
          <w:color w:val="231F20"/>
          <w:spacing w:val="-7"/>
          <w:w w:val="90"/>
          <w:sz w:val="17"/>
        </w:rPr>
        <w:t> </w:t>
      </w:r>
      <w:r>
        <w:rPr>
          <w:color w:val="231F20"/>
          <w:w w:val="90"/>
          <w:sz w:val="17"/>
        </w:rPr>
        <w:t>внештатный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специалист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по</w:t>
      </w:r>
      <w:r>
        <w:rPr>
          <w:color w:val="231F20"/>
          <w:spacing w:val="-6"/>
          <w:w w:val="90"/>
          <w:sz w:val="17"/>
        </w:rPr>
        <w:t> </w:t>
      </w:r>
      <w:r>
        <w:rPr>
          <w:color w:val="231F20"/>
          <w:w w:val="90"/>
          <w:sz w:val="17"/>
        </w:rPr>
        <w:t>терапии</w:t>
      </w:r>
      <w:r>
        <w:rPr>
          <w:color w:val="231F20"/>
          <w:sz w:val="17"/>
        </w:rPr>
        <w:t> </w:t>
      </w:r>
      <w:r>
        <w:rPr>
          <w:color w:val="231F20"/>
          <w:w w:val="90"/>
          <w:sz w:val="17"/>
        </w:rPr>
        <w:t>и</w:t>
      </w:r>
      <w:r>
        <w:rPr>
          <w:color w:val="231F20"/>
          <w:spacing w:val="-1"/>
          <w:sz w:val="17"/>
        </w:rPr>
        <w:t> </w:t>
      </w:r>
      <w:r>
        <w:rPr>
          <w:color w:val="231F20"/>
          <w:w w:val="90"/>
          <w:sz w:val="17"/>
        </w:rPr>
        <w:t>общей</w:t>
      </w:r>
      <w:r>
        <w:rPr>
          <w:color w:val="231F20"/>
          <w:sz w:val="17"/>
        </w:rPr>
        <w:t> </w:t>
      </w:r>
      <w:r>
        <w:rPr>
          <w:color w:val="231F20"/>
          <w:w w:val="90"/>
          <w:sz w:val="17"/>
        </w:rPr>
        <w:t>врачебной</w:t>
      </w:r>
      <w:r>
        <w:rPr>
          <w:color w:val="231F20"/>
          <w:sz w:val="17"/>
        </w:rPr>
        <w:t> </w:t>
      </w:r>
      <w:r>
        <w:rPr>
          <w:color w:val="231F20"/>
          <w:w w:val="90"/>
          <w:sz w:val="17"/>
        </w:rPr>
        <w:t>практике</w:t>
      </w:r>
      <w:r>
        <w:rPr>
          <w:color w:val="231F20"/>
          <w:sz w:val="17"/>
        </w:rPr>
        <w:t> </w:t>
      </w:r>
      <w:r>
        <w:rPr>
          <w:color w:val="231F20"/>
          <w:w w:val="90"/>
          <w:sz w:val="17"/>
        </w:rPr>
        <w:t>Минздрава</w:t>
      </w:r>
      <w:r>
        <w:rPr>
          <w:color w:val="231F20"/>
          <w:sz w:val="17"/>
        </w:rPr>
        <w:t> </w:t>
      </w:r>
      <w:r>
        <w:rPr>
          <w:color w:val="231F20"/>
          <w:spacing w:val="-2"/>
          <w:w w:val="90"/>
          <w:sz w:val="17"/>
        </w:rPr>
        <w:t>России</w:t>
      </w:r>
    </w:p>
    <w:p>
      <w:pPr>
        <w:pStyle w:val="BodyText"/>
        <w:spacing w:before="9"/>
        <w:jc w:val="left"/>
        <w:rPr>
          <w:sz w:val="24"/>
        </w:rPr>
      </w:pPr>
    </w:p>
    <w:p>
      <w:pPr>
        <w:spacing w:before="0"/>
        <w:ind w:left="0" w:right="111" w:firstLine="0"/>
        <w:jc w:val="right"/>
        <w:rPr>
          <w:sz w:val="17"/>
        </w:rPr>
      </w:pPr>
      <w:r>
        <w:rPr>
          <w:color w:val="231F20"/>
          <w:sz w:val="17"/>
        </w:rPr>
        <w:t>О.М.</w:t>
      </w:r>
      <w:r>
        <w:rPr>
          <w:color w:val="231F20"/>
          <w:spacing w:val="3"/>
          <w:sz w:val="17"/>
        </w:rPr>
        <w:t> </w:t>
      </w:r>
      <w:r>
        <w:rPr>
          <w:color w:val="231F20"/>
          <w:spacing w:val="-2"/>
          <w:sz w:val="17"/>
        </w:rPr>
        <w:t>Драпкина</w:t>
      </w:r>
    </w:p>
    <w:p>
      <w:pPr>
        <w:spacing w:before="110"/>
        <w:ind w:left="0" w:right="111" w:firstLine="0"/>
        <w:jc w:val="right"/>
        <w:rPr>
          <w:sz w:val="17"/>
        </w:rPr>
      </w:pPr>
      <w:r>
        <w:rPr/>
        <w:pict>
          <v:shape style="position:absolute;margin-left:297.644165pt;margin-top:5.413937pt;width:9.450pt;height:10.35pt;mso-position-horizontal-relative:page;mso-position-vertical-relative:paragraph;z-index:-24591872" type="#_x0000_t202" id="docshape1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spacing w:val="-5"/>
                      <w:sz w:val="17"/>
                    </w:rPr>
                    <w:t>«1</w:t>
                  </w:r>
                </w:p>
              </w:txbxContent>
            </v:textbox>
            <w10:wrap type="none"/>
          </v:shape>
        </w:pict>
      </w:r>
      <w:r>
        <w:rPr>
          <w:color w:val="221E1F"/>
          <w:spacing w:val="-4"/>
          <w:sz w:val="17"/>
        </w:rPr>
        <w:t>«1</w:t>
      </w:r>
      <w:r>
        <w:rPr>
          <w:color w:val="231F20"/>
          <w:spacing w:val="-4"/>
          <w:sz w:val="17"/>
        </w:rPr>
        <w:t>9» ноября 2019 </w:t>
      </w:r>
      <w:r>
        <w:rPr>
          <w:color w:val="231F20"/>
          <w:spacing w:val="-5"/>
          <w:sz w:val="17"/>
        </w:rPr>
        <w:t>г.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6"/>
        </w:rPr>
      </w:pPr>
    </w:p>
    <w:p>
      <w:pPr>
        <w:spacing w:before="0"/>
        <w:ind w:left="5337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31F20"/>
          <w:spacing w:val="-2"/>
          <w:sz w:val="17"/>
        </w:rPr>
        <w:t>«УТВЕРЖДАЮ»</w:t>
      </w:r>
    </w:p>
    <w:p>
      <w:pPr>
        <w:spacing w:line="235" w:lineRule="auto" w:before="57"/>
        <w:ind w:left="2975" w:right="111" w:firstLine="1233"/>
        <w:jc w:val="right"/>
        <w:rPr>
          <w:sz w:val="17"/>
        </w:rPr>
      </w:pPr>
      <w:r>
        <w:rPr>
          <w:color w:val="231F20"/>
          <w:spacing w:val="-2"/>
          <w:w w:val="90"/>
          <w:sz w:val="17"/>
        </w:rPr>
        <w:t>Главный внештатный </w:t>
      </w:r>
      <w:r>
        <w:rPr>
          <w:color w:val="231F20"/>
          <w:spacing w:val="-2"/>
          <w:w w:val="90"/>
          <w:sz w:val="17"/>
        </w:rPr>
        <w:t>специалист</w:t>
      </w:r>
      <w:r>
        <w:rPr>
          <w:color w:val="231F20"/>
          <w:sz w:val="17"/>
        </w:rPr>
        <w:t> </w:t>
      </w:r>
      <w:r>
        <w:rPr>
          <w:color w:val="231F20"/>
          <w:spacing w:val="-2"/>
          <w:w w:val="90"/>
          <w:sz w:val="17"/>
        </w:rPr>
        <w:t>по</w:t>
      </w:r>
      <w:r>
        <w:rPr>
          <w:color w:val="231F20"/>
          <w:spacing w:val="5"/>
          <w:sz w:val="17"/>
        </w:rPr>
        <w:t> </w:t>
      </w:r>
      <w:r>
        <w:rPr>
          <w:color w:val="231F20"/>
          <w:spacing w:val="-2"/>
          <w:w w:val="90"/>
          <w:sz w:val="17"/>
        </w:rPr>
        <w:t>медицинской</w:t>
      </w:r>
      <w:r>
        <w:rPr>
          <w:color w:val="231F20"/>
          <w:spacing w:val="6"/>
          <w:sz w:val="17"/>
        </w:rPr>
        <w:t> </w:t>
      </w:r>
      <w:r>
        <w:rPr>
          <w:color w:val="231F20"/>
          <w:spacing w:val="-2"/>
          <w:w w:val="90"/>
          <w:sz w:val="17"/>
        </w:rPr>
        <w:t>профилактике</w:t>
      </w:r>
      <w:r>
        <w:rPr>
          <w:color w:val="231F20"/>
          <w:spacing w:val="6"/>
          <w:sz w:val="17"/>
        </w:rPr>
        <w:t> </w:t>
      </w:r>
      <w:r>
        <w:rPr>
          <w:color w:val="231F20"/>
          <w:spacing w:val="-2"/>
          <w:w w:val="90"/>
          <w:sz w:val="17"/>
        </w:rPr>
        <w:t>Минздрава</w:t>
      </w:r>
      <w:r>
        <w:rPr>
          <w:color w:val="231F20"/>
          <w:spacing w:val="6"/>
          <w:sz w:val="17"/>
        </w:rPr>
        <w:t> </w:t>
      </w:r>
      <w:r>
        <w:rPr>
          <w:color w:val="231F20"/>
          <w:spacing w:val="-2"/>
          <w:w w:val="90"/>
          <w:sz w:val="17"/>
        </w:rPr>
        <w:t>России</w:t>
      </w:r>
    </w:p>
    <w:p>
      <w:pPr>
        <w:pStyle w:val="BodyText"/>
        <w:spacing w:before="9"/>
        <w:jc w:val="left"/>
        <w:rPr>
          <w:sz w:val="15"/>
        </w:rPr>
      </w:pPr>
    </w:p>
    <w:p>
      <w:pPr>
        <w:spacing w:before="102"/>
        <w:ind w:left="0" w:right="111" w:firstLine="0"/>
        <w:jc w:val="right"/>
        <w:rPr>
          <w:sz w:val="17"/>
        </w:rPr>
      </w:pPr>
      <w:r>
        <w:rPr/>
        <w:pict>
          <v:shape style="position:absolute;margin-left:315.314789pt;margin-top:5.014279pt;width:19.850pt;height:10.35pt;mso-position-horizontal-relative:page;mso-position-vertical-relative:paragraph;z-index:-24591360" type="#_x0000_t202" id="docshape13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spacing w:val="-5"/>
                      <w:sz w:val="17"/>
                    </w:rPr>
                    <w:t>Л.Ю.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6.897995pt;margin-top:-6.468571pt;width:87.9pt;height:47.6pt;mso-position-horizontal-relative:page;mso-position-vertical-relative:paragraph;z-index:-24589824" id="docshapegroup14" coordorigin="4938,-129" coordsize="1758,952">
            <v:shape style="position:absolute;left:4937;top:-130;width:1758;height:952" type="#_x0000_t75" id="docshape15" stroked="false">
              <v:imagedata r:id="rId12" o:title=""/>
            </v:shape>
            <v:shape style="position:absolute;left:6307;top:136;width:389;height:160" type="#_x0000_t75" id="docshape16" stroked="false">
              <v:imagedata r:id="rId13" o:title=""/>
            </v:shape>
            <v:shape style="position:absolute;left:5963;top:506;width:732;height:160" type="#_x0000_t75" id="docshape17" stroked="false">
              <v:imagedata r:id="rId14" o:title=""/>
            </v:shape>
            <w10:wrap type="none"/>
          </v:group>
        </w:pict>
      </w:r>
      <w:r>
        <w:rPr>
          <w:color w:val="221E1F"/>
          <w:sz w:val="17"/>
        </w:rPr>
        <w:t>Л.Ю.</w:t>
      </w:r>
      <w:r>
        <w:rPr>
          <w:color w:val="221E1F"/>
          <w:spacing w:val="-10"/>
          <w:sz w:val="17"/>
        </w:rPr>
        <w:t> </w:t>
      </w:r>
      <w:r>
        <w:rPr>
          <w:color w:val="231F20"/>
          <w:spacing w:val="-2"/>
          <w:sz w:val="17"/>
        </w:rPr>
        <w:t>Дроздова</w:t>
      </w:r>
    </w:p>
    <w:p>
      <w:pPr>
        <w:spacing w:before="177"/>
        <w:ind w:left="0" w:right="111" w:firstLine="0"/>
        <w:jc w:val="right"/>
        <w:rPr>
          <w:sz w:val="17"/>
        </w:rPr>
      </w:pPr>
      <w:r>
        <w:rPr/>
        <w:pict>
          <v:shape style="position:absolute;margin-left:297.644165pt;margin-top:8.763931pt;width:38.2pt;height:10.35pt;mso-position-horizontal-relative:page;mso-position-vertical-relative:paragraph;z-index:-24590848" type="#_x0000_t202" id="docshape18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«19»</w:t>
                  </w:r>
                  <w:r>
                    <w:rPr>
                      <w:color w:val="231F20"/>
                      <w:spacing w:val="5"/>
                      <w:sz w:val="17"/>
                    </w:rPr>
                    <w:t> </w:t>
                  </w:r>
                  <w:r>
                    <w:rPr>
                      <w:color w:val="231F20"/>
                      <w:spacing w:val="-11"/>
                      <w:sz w:val="17"/>
                    </w:rPr>
                    <w:t>нояб</w:t>
                  </w:r>
                </w:p>
              </w:txbxContent>
            </v:textbox>
            <w10:wrap type="none"/>
          </v:shape>
        </w:pict>
      </w:r>
      <w:r>
        <w:rPr>
          <w:color w:val="221E1F"/>
          <w:spacing w:val="-4"/>
          <w:sz w:val="17"/>
        </w:rPr>
        <w:t>«19»</w:t>
      </w:r>
      <w:r>
        <w:rPr>
          <w:color w:val="221E1F"/>
          <w:spacing w:val="-3"/>
          <w:sz w:val="17"/>
        </w:rPr>
        <w:t> </w:t>
      </w:r>
      <w:r>
        <w:rPr>
          <w:color w:val="221E1F"/>
          <w:spacing w:val="-4"/>
          <w:sz w:val="17"/>
        </w:rPr>
        <w:t>нояб</w:t>
      </w:r>
      <w:r>
        <w:rPr>
          <w:color w:val="231F20"/>
          <w:spacing w:val="-4"/>
          <w:sz w:val="17"/>
        </w:rPr>
        <w:t>ря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4"/>
          <w:sz w:val="17"/>
        </w:rPr>
        <w:t>2019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5"/>
          <w:sz w:val="17"/>
        </w:rPr>
        <w:t>г.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7"/>
        </w:rPr>
      </w:pPr>
    </w:p>
    <w:p>
      <w:pPr>
        <w:spacing w:line="247" w:lineRule="auto" w:before="0"/>
        <w:ind w:left="124" w:right="132" w:hanging="1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color w:val="231F20"/>
          <w:spacing w:val="-4"/>
          <w:sz w:val="27"/>
        </w:rPr>
        <w:t>ОРГАНИЗАЦИЯ</w:t>
      </w:r>
      <w:r>
        <w:rPr>
          <w:rFonts w:ascii="Times New Roman" w:hAnsi="Times New Roman"/>
          <w:b/>
          <w:color w:val="231F20"/>
          <w:spacing w:val="-16"/>
          <w:sz w:val="27"/>
        </w:rPr>
        <w:t> </w:t>
      </w:r>
      <w:r>
        <w:rPr>
          <w:rFonts w:ascii="Times New Roman" w:hAnsi="Times New Roman"/>
          <w:b/>
          <w:color w:val="231F20"/>
          <w:spacing w:val="-4"/>
          <w:sz w:val="27"/>
        </w:rPr>
        <w:t>ПРОВЕДЕНИЯ </w:t>
      </w:r>
      <w:r>
        <w:rPr>
          <w:rFonts w:ascii="Times New Roman" w:hAnsi="Times New Roman"/>
          <w:b/>
          <w:color w:val="231F20"/>
          <w:spacing w:val="-8"/>
          <w:sz w:val="27"/>
        </w:rPr>
        <w:t>ПРОФИЛАКТИЧЕСКОГО</w:t>
      </w:r>
      <w:r>
        <w:rPr>
          <w:rFonts w:ascii="Times New Roman" w:hAnsi="Times New Roman"/>
          <w:b/>
          <w:color w:val="231F20"/>
          <w:spacing w:val="-14"/>
          <w:sz w:val="27"/>
        </w:rPr>
        <w:t> </w:t>
      </w:r>
      <w:r>
        <w:rPr>
          <w:rFonts w:ascii="Times New Roman" w:hAnsi="Times New Roman"/>
          <w:b/>
          <w:color w:val="231F20"/>
          <w:spacing w:val="-8"/>
          <w:sz w:val="27"/>
        </w:rPr>
        <w:t>МЕДИЦИНСКОГО </w:t>
      </w:r>
      <w:r>
        <w:rPr>
          <w:rFonts w:ascii="Times New Roman" w:hAnsi="Times New Roman"/>
          <w:b/>
          <w:color w:val="231F20"/>
          <w:spacing w:val="-2"/>
          <w:sz w:val="27"/>
        </w:rPr>
        <w:t>ОСМОТРА</w:t>
      </w:r>
      <w:r>
        <w:rPr>
          <w:rFonts w:ascii="Times New Roman" w:hAnsi="Times New Roman"/>
          <w:b/>
          <w:color w:val="231F20"/>
          <w:spacing w:val="-15"/>
          <w:sz w:val="27"/>
        </w:rPr>
        <w:t> </w:t>
      </w:r>
      <w:r>
        <w:rPr>
          <w:rFonts w:ascii="Times New Roman" w:hAnsi="Times New Roman"/>
          <w:b/>
          <w:color w:val="231F20"/>
          <w:spacing w:val="-2"/>
          <w:sz w:val="27"/>
        </w:rPr>
        <w:t>И</w:t>
      </w:r>
      <w:r>
        <w:rPr>
          <w:rFonts w:ascii="Times New Roman" w:hAnsi="Times New Roman"/>
          <w:b/>
          <w:color w:val="231F20"/>
          <w:spacing w:val="-15"/>
          <w:sz w:val="27"/>
        </w:rPr>
        <w:t> </w:t>
      </w:r>
      <w:r>
        <w:rPr>
          <w:rFonts w:ascii="Times New Roman" w:hAnsi="Times New Roman"/>
          <w:b/>
          <w:color w:val="231F20"/>
          <w:spacing w:val="-2"/>
          <w:sz w:val="27"/>
        </w:rPr>
        <w:t>ДИСПАНСЕРИЗАЦИИ </w:t>
      </w:r>
      <w:r>
        <w:rPr>
          <w:rFonts w:ascii="Times New Roman" w:hAnsi="Times New Roman"/>
          <w:b/>
          <w:color w:val="231F20"/>
          <w:w w:val="90"/>
          <w:sz w:val="27"/>
        </w:rPr>
        <w:t>ОПРЕДЕЛЕННЫХ ГРУПП ВЗРОСЛОГО НАСЕЛЕНИЯ</w:t>
      </w:r>
    </w:p>
    <w:p>
      <w:pPr>
        <w:pStyle w:val="BodyText"/>
        <w:spacing w:before="3"/>
        <w:jc w:val="left"/>
        <w:rPr>
          <w:rFonts w:ascii="Times New Roman"/>
          <w:b/>
          <w:sz w:val="44"/>
        </w:rPr>
      </w:pPr>
    </w:p>
    <w:p>
      <w:pPr>
        <w:spacing w:before="0"/>
        <w:ind w:left="1024" w:right="1029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pacing w:val="-2"/>
          <w:sz w:val="24"/>
        </w:rPr>
        <w:t>Методические</w:t>
      </w:r>
      <w:r>
        <w:rPr>
          <w:rFonts w:ascii="Times New Roman" w:hAnsi="Times New Roman"/>
          <w:color w:val="231F20"/>
          <w:spacing w:val="-7"/>
          <w:sz w:val="24"/>
        </w:rPr>
        <w:t> </w:t>
      </w:r>
      <w:r>
        <w:rPr>
          <w:rFonts w:ascii="Times New Roman" w:hAnsi="Times New Roman"/>
          <w:color w:val="231F20"/>
          <w:spacing w:val="-2"/>
          <w:sz w:val="24"/>
        </w:rPr>
        <w:t>рекомендации</w:t>
      </w: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spacing w:before="10"/>
        <w:jc w:val="left"/>
        <w:rPr>
          <w:rFonts w:ascii="Times New Roman"/>
          <w:sz w:val="45"/>
        </w:rPr>
      </w:pPr>
    </w:p>
    <w:p>
      <w:pPr>
        <w:spacing w:line="259" w:lineRule="auto" w:before="0"/>
        <w:ind w:left="2969" w:right="2973" w:firstLine="0"/>
        <w:jc w:val="center"/>
        <w:rPr>
          <w:sz w:val="18"/>
        </w:rPr>
      </w:pPr>
      <w:r>
        <w:rPr>
          <w:color w:val="231F20"/>
          <w:spacing w:val="-2"/>
          <w:sz w:val="18"/>
        </w:rPr>
        <w:t>МОСКВА </w:t>
      </w:r>
      <w:r>
        <w:rPr>
          <w:color w:val="231F20"/>
          <w:spacing w:val="-4"/>
          <w:sz w:val="18"/>
        </w:rPr>
        <w:t>2020</w:t>
      </w:r>
    </w:p>
    <w:p>
      <w:pPr>
        <w:spacing w:after="0" w:line="259" w:lineRule="auto"/>
        <w:jc w:val="center"/>
        <w:rPr>
          <w:sz w:val="18"/>
        </w:rPr>
        <w:sectPr>
          <w:pgSz w:w="8230" w:h="11910"/>
          <w:pgMar w:top="620" w:bottom="280" w:left="800" w:right="680"/>
        </w:sectPr>
      </w:pPr>
    </w:p>
    <w:p>
      <w:pPr>
        <w:spacing w:before="86"/>
        <w:ind w:left="107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УДК</w:t>
      </w:r>
      <w:r>
        <w:rPr>
          <w:color w:val="231F20"/>
          <w:spacing w:val="48"/>
          <w:sz w:val="18"/>
        </w:rPr>
        <w:t> </w:t>
      </w:r>
      <w:r>
        <w:rPr>
          <w:color w:val="231F20"/>
          <w:spacing w:val="-2"/>
          <w:sz w:val="18"/>
        </w:rPr>
        <w:t>616-</w:t>
      </w:r>
      <w:r>
        <w:rPr>
          <w:color w:val="231F20"/>
          <w:spacing w:val="-5"/>
          <w:sz w:val="18"/>
        </w:rPr>
        <w:t>084</w:t>
      </w:r>
    </w:p>
    <w:p>
      <w:pPr>
        <w:spacing w:before="33"/>
        <w:ind w:left="0" w:right="213" w:firstLine="0"/>
        <w:jc w:val="right"/>
        <w:rPr>
          <w:sz w:val="18"/>
        </w:rPr>
      </w:pPr>
      <w:r>
        <w:rPr>
          <w:color w:val="231F20"/>
          <w:w w:val="105"/>
          <w:sz w:val="18"/>
        </w:rPr>
        <w:t>ББК</w:t>
      </w:r>
      <w:r>
        <w:rPr>
          <w:color w:val="231F20"/>
          <w:spacing w:val="52"/>
          <w:w w:val="105"/>
          <w:sz w:val="18"/>
        </w:rPr>
        <w:t> </w:t>
      </w:r>
      <w:r>
        <w:rPr>
          <w:color w:val="231F20"/>
          <w:spacing w:val="-2"/>
          <w:w w:val="105"/>
          <w:sz w:val="18"/>
        </w:rPr>
        <w:t>51.12</w:t>
      </w:r>
    </w:p>
    <w:p>
      <w:pPr>
        <w:spacing w:before="34"/>
        <w:ind w:left="0" w:right="310" w:firstLine="0"/>
        <w:jc w:val="right"/>
        <w:rPr>
          <w:sz w:val="18"/>
        </w:rPr>
      </w:pPr>
      <w:r>
        <w:rPr>
          <w:color w:val="231F20"/>
          <w:spacing w:val="-5"/>
          <w:sz w:val="18"/>
        </w:rPr>
        <w:t>О64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6"/>
        </w:rPr>
      </w:pPr>
    </w:p>
    <w:p>
      <w:pPr>
        <w:spacing w:before="1"/>
        <w:ind w:left="1943" w:right="2880" w:firstLine="0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31F20"/>
          <w:spacing w:val="-2"/>
          <w:sz w:val="16"/>
        </w:rPr>
        <w:t>Авторы:</w:t>
      </w:r>
    </w:p>
    <w:p>
      <w:pPr>
        <w:spacing w:line="261" w:lineRule="auto" w:before="72"/>
        <w:ind w:left="143" w:right="1081" w:firstLine="0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О.М. Драпкина, Л.Ю. Дроздова, А.М. Калинина, П.В. </w:t>
      </w:r>
      <w:r>
        <w:rPr>
          <w:rFonts w:ascii="Times New Roman" w:hAnsi="Times New Roman"/>
          <w:i/>
          <w:color w:val="231F20"/>
          <w:sz w:val="16"/>
        </w:rPr>
        <w:t>Ипатов,</w:t>
      </w:r>
      <w:r>
        <w:rPr>
          <w:rFonts w:ascii="Times New Roman" w:hAnsi="Times New Roman"/>
          <w:i/>
          <w:color w:val="231F20"/>
          <w:spacing w:val="80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В.А.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Егоров,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Е.С.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Иванова,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М.Г.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Гамбарян,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Р.А.</w:t>
      </w:r>
      <w:r>
        <w:rPr>
          <w:rFonts w:ascii="Times New Roman" w:hAnsi="Times New Roman"/>
          <w:i/>
          <w:color w:val="231F20"/>
          <w:spacing w:val="-11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w w:val="110"/>
          <w:sz w:val="16"/>
        </w:rPr>
        <w:t>Еганян,</w:t>
      </w:r>
    </w:p>
    <w:p>
      <w:pPr>
        <w:spacing w:line="261" w:lineRule="auto" w:before="0"/>
        <w:ind w:left="69" w:right="773" w:firstLine="168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Н.С.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Карамнова,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Б.Э.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Горный,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С.А.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Бойцов,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О.Н.</w:t>
      </w:r>
      <w:r>
        <w:rPr>
          <w:rFonts w:ascii="Times New Roman" w:hAnsi="Times New Roman"/>
          <w:i/>
          <w:color w:val="231F20"/>
          <w:spacing w:val="-4"/>
          <w:w w:val="110"/>
          <w:sz w:val="16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6"/>
        </w:rPr>
        <w:t>Ткачева, </w:t>
      </w:r>
      <w:r>
        <w:rPr>
          <w:rFonts w:ascii="Times New Roman" w:hAnsi="Times New Roman"/>
          <w:i/>
          <w:color w:val="231F20"/>
          <w:sz w:val="16"/>
        </w:rPr>
        <w:t>Н.К. Рунихина, Ю.В. Котовская, Р.Н. Шепель, Е.С. </w:t>
      </w:r>
      <w:r>
        <w:rPr>
          <w:rFonts w:ascii="Times New Roman" w:hAnsi="Times New Roman"/>
          <w:i/>
          <w:color w:val="231F20"/>
          <w:sz w:val="16"/>
        </w:rPr>
        <w:t>Булгакова</w:t>
      </w:r>
    </w:p>
    <w:p>
      <w:pPr>
        <w:spacing w:before="91"/>
        <w:ind w:left="1874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31F20"/>
          <w:spacing w:val="-2"/>
          <w:sz w:val="16"/>
        </w:rPr>
        <w:t>Рецензент: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8230" w:h="11910"/>
          <w:pgMar w:top="780" w:bottom="280" w:left="800" w:right="680"/>
          <w:cols w:num="2" w:equalWidth="0">
            <w:col w:w="1233" w:space="40"/>
            <w:col w:w="5477"/>
          </w:cols>
        </w:sectPr>
      </w:pPr>
    </w:p>
    <w:p>
      <w:pPr>
        <w:spacing w:line="264" w:lineRule="auto" w:before="76"/>
        <w:ind w:left="842" w:right="506" w:firstLine="0"/>
        <w:jc w:val="center"/>
        <w:rPr>
          <w:sz w:val="16"/>
        </w:rPr>
      </w:pPr>
      <w:r>
        <w:rPr>
          <w:color w:val="231F20"/>
          <w:w w:val="90"/>
          <w:sz w:val="16"/>
        </w:rPr>
        <w:t>главный научный консультант ФГБОУ ВО «Северо-Западный государственный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медицинский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университет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им.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И.И.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Мечникова»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Минздрава</w:t>
      </w:r>
      <w:r>
        <w:rPr>
          <w:color w:val="231F20"/>
          <w:sz w:val="16"/>
        </w:rPr>
        <w:t> </w:t>
      </w:r>
      <w:r>
        <w:rPr>
          <w:color w:val="231F20"/>
          <w:spacing w:val="-6"/>
          <w:sz w:val="16"/>
        </w:rPr>
        <w:t>России,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заведующий кафедрой терапии, ревматологии, экспертизы временной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нетрудоспособности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качества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медицинской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помощи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им.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Э.Э.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6"/>
          <w:sz w:val="16"/>
        </w:rPr>
        <w:t>Эйхвальда,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заслуженный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деятель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науки,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академик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РАН,</w:t>
      </w:r>
    </w:p>
    <w:p>
      <w:pPr>
        <w:spacing w:line="182" w:lineRule="exact" w:before="0"/>
        <w:ind w:left="1024" w:right="691" w:firstLine="0"/>
        <w:jc w:val="center"/>
        <w:rPr>
          <w:rFonts w:ascii="Times New Roman" w:hAnsi="Times New Roman"/>
          <w:i/>
          <w:sz w:val="16"/>
        </w:rPr>
      </w:pPr>
      <w:r>
        <w:rPr>
          <w:color w:val="231F20"/>
          <w:spacing w:val="-6"/>
          <w:sz w:val="16"/>
        </w:rPr>
        <w:t>профессор</w:t>
      </w:r>
      <w:r>
        <w:rPr>
          <w:color w:val="231F20"/>
          <w:sz w:val="16"/>
        </w:rPr>
        <w:t> </w:t>
      </w:r>
      <w:r>
        <w:rPr>
          <w:rFonts w:ascii="Times New Roman" w:hAnsi="Times New Roman"/>
          <w:i/>
          <w:color w:val="231F20"/>
          <w:spacing w:val="-6"/>
          <w:sz w:val="16"/>
        </w:rPr>
        <w:t>В.И.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pacing w:val="-6"/>
          <w:sz w:val="16"/>
        </w:rPr>
        <w:t>Мазуров</w:t>
      </w:r>
    </w:p>
    <w:p>
      <w:pPr>
        <w:pStyle w:val="BodyText"/>
        <w:jc w:val="left"/>
        <w:rPr>
          <w:rFonts w:ascii="Times New Roman"/>
          <w:i/>
          <w:sz w:val="18"/>
        </w:rPr>
      </w:pPr>
    </w:p>
    <w:p>
      <w:pPr>
        <w:pStyle w:val="BodyText"/>
        <w:spacing w:before="3"/>
        <w:jc w:val="left"/>
        <w:rPr>
          <w:rFonts w:ascii="Times New Roman"/>
          <w:i/>
          <w:sz w:val="18"/>
        </w:rPr>
      </w:pPr>
    </w:p>
    <w:p>
      <w:pPr>
        <w:tabs>
          <w:tab w:pos="967" w:val="left" w:leader="none"/>
        </w:tabs>
        <w:spacing w:line="256" w:lineRule="auto" w:before="0"/>
        <w:ind w:left="617" w:right="281" w:hanging="511"/>
        <w:jc w:val="both"/>
        <w:rPr>
          <w:sz w:val="18"/>
        </w:rPr>
      </w:pPr>
      <w:r>
        <w:rPr>
          <w:color w:val="231F20"/>
          <w:spacing w:val="-4"/>
          <w:sz w:val="18"/>
        </w:rPr>
        <w:t>О64</w:t>
      </w:r>
      <w:r>
        <w:rPr>
          <w:color w:val="231F20"/>
          <w:sz w:val="18"/>
        </w:rPr>
        <w:tab/>
        <w:tab/>
      </w:r>
      <w:r>
        <w:rPr>
          <w:rFonts w:ascii="Times New Roman" w:hAnsi="Times New Roman"/>
          <w:b/>
          <w:color w:val="231F20"/>
          <w:spacing w:val="-4"/>
          <w:sz w:val="18"/>
        </w:rPr>
        <w:t>Организация</w:t>
      </w:r>
      <w:r>
        <w:rPr>
          <w:rFonts w:ascii="Times New Roman" w:hAnsi="Times New Roman"/>
          <w:b/>
          <w:color w:val="231F20"/>
          <w:spacing w:val="-4"/>
          <w:sz w:val="18"/>
        </w:rPr>
        <w:t> проведения</w:t>
      </w:r>
      <w:r>
        <w:rPr>
          <w:rFonts w:ascii="Times New Roman" w:hAnsi="Times New Roman"/>
          <w:b/>
          <w:color w:val="231F20"/>
          <w:spacing w:val="-4"/>
          <w:sz w:val="18"/>
        </w:rPr>
        <w:t> профилактического</w:t>
      </w:r>
      <w:r>
        <w:rPr>
          <w:rFonts w:ascii="Times New Roman" w:hAnsi="Times New Roman"/>
          <w:b/>
          <w:color w:val="231F20"/>
          <w:spacing w:val="-4"/>
          <w:sz w:val="18"/>
        </w:rPr>
        <w:t> медицинского</w:t>
      </w:r>
      <w:r>
        <w:rPr>
          <w:rFonts w:ascii="Times New Roman" w:hAnsi="Times New Roman"/>
          <w:b/>
          <w:color w:val="231F20"/>
          <w:spacing w:val="-4"/>
          <w:sz w:val="18"/>
        </w:rPr>
        <w:t> осмотра </w:t>
      </w:r>
      <w:r>
        <w:rPr>
          <w:rFonts w:ascii="Times New Roman" w:hAnsi="Times New Roman"/>
          <w:b/>
          <w:color w:val="231F20"/>
          <w:spacing w:val="-8"/>
          <w:sz w:val="18"/>
        </w:rPr>
        <w:t>и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rFonts w:ascii="Times New Roman" w:hAnsi="Times New Roman"/>
          <w:b/>
          <w:color w:val="231F20"/>
          <w:spacing w:val="-8"/>
          <w:sz w:val="18"/>
        </w:rPr>
        <w:t>диспансеризации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rFonts w:ascii="Times New Roman" w:hAnsi="Times New Roman"/>
          <w:b/>
          <w:color w:val="231F20"/>
          <w:spacing w:val="-8"/>
          <w:sz w:val="18"/>
        </w:rPr>
        <w:t>определенных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rFonts w:ascii="Times New Roman" w:hAnsi="Times New Roman"/>
          <w:b/>
          <w:color w:val="231F20"/>
          <w:spacing w:val="-8"/>
          <w:sz w:val="18"/>
        </w:rPr>
        <w:t>групп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rFonts w:ascii="Times New Roman" w:hAnsi="Times New Roman"/>
          <w:b/>
          <w:color w:val="231F20"/>
          <w:spacing w:val="-8"/>
          <w:sz w:val="18"/>
        </w:rPr>
        <w:t>взрослого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rFonts w:ascii="Times New Roman" w:hAnsi="Times New Roman"/>
          <w:b/>
          <w:color w:val="231F20"/>
          <w:spacing w:val="-8"/>
          <w:sz w:val="18"/>
        </w:rPr>
        <w:t>населения.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color w:val="231F20"/>
          <w:spacing w:val="-8"/>
          <w:sz w:val="18"/>
        </w:rPr>
        <w:t>Методические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2"/>
          <w:w w:val="90"/>
          <w:sz w:val="18"/>
        </w:rPr>
        <w:t>рекомендации / О.М. Драпкина, Л.Ю. Дроздова, А.М. Калинина, П.В. Ипатов,</w:t>
      </w:r>
      <w:r>
        <w:rPr>
          <w:color w:val="231F20"/>
          <w:spacing w:val="-2"/>
          <w:sz w:val="18"/>
        </w:rPr>
        <w:t> В.А.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Егоров,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Е.С.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Иванова,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М.Г.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Гамбарян,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РА.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Еганян,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Н.С.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Карамнова, </w:t>
      </w:r>
      <w:r>
        <w:rPr>
          <w:color w:val="231F20"/>
          <w:spacing w:val="-4"/>
          <w:sz w:val="18"/>
        </w:rPr>
        <w:t>Б.Э.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Горный,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С.А.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Бойцов,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О.Н.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Ткачева,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Н.К.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Рунихина,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Ю.В.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Котовская,</w:t>
      </w:r>
      <w:r>
        <w:rPr>
          <w:color w:val="231F20"/>
          <w:sz w:val="18"/>
        </w:rPr>
        <w:t> Р.Н.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Шепель,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Е.С.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Булгакова.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Издание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2-е.</w:t>
      </w:r>
      <w:r>
        <w:rPr>
          <w:color w:val="231F20"/>
          <w:spacing w:val="-11"/>
          <w:sz w:val="18"/>
        </w:rPr>
        <w:t> </w:t>
      </w:r>
      <w:r>
        <w:rPr>
          <w:color w:val="231F20"/>
          <w:w w:val="105"/>
          <w:sz w:val="18"/>
        </w:rPr>
        <w:t>—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ФГБУ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«НМИЦ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ТПМ» </w:t>
      </w:r>
      <w:r>
        <w:rPr>
          <w:color w:val="231F20"/>
          <w:spacing w:val="-2"/>
          <w:sz w:val="18"/>
        </w:rPr>
        <w:t>Минздрава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России,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2020.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w w:val="105"/>
          <w:sz w:val="18"/>
        </w:rPr>
        <w:t>—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2"/>
          <w:sz w:val="18"/>
        </w:rPr>
        <w:t>232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с.</w:t>
      </w:r>
    </w:p>
    <w:p>
      <w:pPr>
        <w:spacing w:before="78"/>
        <w:ind w:left="957" w:right="0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ISBN</w:t>
      </w:r>
      <w:r>
        <w:rPr>
          <w:color w:val="231F20"/>
          <w:spacing w:val="19"/>
          <w:sz w:val="18"/>
        </w:rPr>
        <w:t> </w:t>
      </w:r>
      <w:r>
        <w:rPr>
          <w:color w:val="231F20"/>
          <w:spacing w:val="-2"/>
          <w:sz w:val="18"/>
        </w:rPr>
        <w:t>978-5-6043991-1-</w:t>
      </w:r>
      <w:r>
        <w:rPr>
          <w:color w:val="231F20"/>
          <w:spacing w:val="-10"/>
          <w:sz w:val="18"/>
        </w:rPr>
        <w:t>8</w:t>
      </w:r>
    </w:p>
    <w:p>
      <w:pPr>
        <w:spacing w:before="105"/>
        <w:ind w:left="617" w:right="281" w:firstLine="340"/>
        <w:jc w:val="both"/>
        <w:rPr>
          <w:sz w:val="14"/>
        </w:rPr>
      </w:pPr>
      <w:r>
        <w:rPr>
          <w:color w:val="231F20"/>
          <w:spacing w:val="-6"/>
          <w:sz w:val="14"/>
        </w:rPr>
        <w:t>Методические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рекомендации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содержат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расширенное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описание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организации</w:t>
      </w:r>
      <w:r>
        <w:rPr>
          <w:color w:val="231F20"/>
          <w:sz w:val="14"/>
        </w:rPr>
        <w:t> </w:t>
      </w:r>
      <w:r>
        <w:rPr>
          <w:color w:val="231F20"/>
          <w:spacing w:val="-6"/>
          <w:sz w:val="14"/>
        </w:rPr>
        <w:t>проведения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профилактического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медицинского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осмотра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диспансеризации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определенных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групп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взрослого</w:t>
      </w:r>
      <w:r>
        <w:rPr>
          <w:color w:val="231F20"/>
          <w:spacing w:val="-4"/>
          <w:w w:val="90"/>
          <w:sz w:val="14"/>
        </w:rPr>
        <w:t> </w:t>
      </w:r>
      <w:r>
        <w:rPr>
          <w:color w:val="231F20"/>
          <w:w w:val="90"/>
          <w:sz w:val="14"/>
        </w:rPr>
        <w:t>на-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селения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в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соответствии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с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Порядком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проведения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профилактического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медицинского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осмотра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и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дис-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пансеризации</w:t>
      </w:r>
      <w:r>
        <w:rPr>
          <w:color w:val="231F20"/>
          <w:w w:val="90"/>
          <w:sz w:val="14"/>
        </w:rPr>
        <w:t> определенных</w:t>
      </w:r>
      <w:r>
        <w:rPr>
          <w:color w:val="231F20"/>
          <w:w w:val="90"/>
          <w:sz w:val="14"/>
        </w:rPr>
        <w:t> групп</w:t>
      </w:r>
      <w:r>
        <w:rPr>
          <w:color w:val="231F20"/>
          <w:w w:val="90"/>
          <w:sz w:val="14"/>
        </w:rPr>
        <w:t> взрослого</w:t>
      </w:r>
      <w:r>
        <w:rPr>
          <w:color w:val="231F20"/>
          <w:w w:val="90"/>
          <w:sz w:val="14"/>
        </w:rPr>
        <w:t> населения,</w:t>
      </w:r>
      <w:r>
        <w:rPr>
          <w:color w:val="231F20"/>
          <w:w w:val="90"/>
          <w:sz w:val="14"/>
        </w:rPr>
        <w:t> утвержденным</w:t>
      </w:r>
      <w:r>
        <w:rPr>
          <w:color w:val="231F20"/>
          <w:w w:val="90"/>
          <w:sz w:val="14"/>
        </w:rPr>
        <w:t> приказом</w:t>
      </w:r>
      <w:r>
        <w:rPr>
          <w:color w:val="231F20"/>
          <w:w w:val="90"/>
          <w:sz w:val="14"/>
        </w:rPr>
        <w:t> Минздрава</w:t>
      </w:r>
      <w:r>
        <w:rPr>
          <w:color w:val="231F20"/>
          <w:spacing w:val="40"/>
          <w:sz w:val="14"/>
        </w:rPr>
        <w:t> </w:t>
      </w:r>
      <w:r>
        <w:rPr>
          <w:color w:val="231F20"/>
          <w:spacing w:val="-6"/>
          <w:sz w:val="14"/>
        </w:rPr>
        <w:t>России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от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13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марта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2019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г.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№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124н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(зарегистрирован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Министерством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юстиции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6"/>
          <w:sz w:val="14"/>
        </w:rPr>
        <w:t>Российской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6"/>
          <w:sz w:val="14"/>
        </w:rPr>
        <w:t>Феде-</w:t>
      </w:r>
      <w:r>
        <w:rPr>
          <w:color w:val="231F20"/>
          <w:spacing w:val="40"/>
          <w:sz w:val="14"/>
        </w:rPr>
        <w:t> </w:t>
      </w:r>
      <w:r>
        <w:rPr>
          <w:color w:val="231F20"/>
          <w:spacing w:val="-4"/>
          <w:sz w:val="14"/>
        </w:rPr>
        <w:t>рации 24 апреля 2019 г. Регистрационный № 54495).</w:t>
      </w:r>
    </w:p>
    <w:p>
      <w:pPr>
        <w:spacing w:before="6"/>
        <w:ind w:left="617" w:right="281" w:firstLine="340"/>
        <w:jc w:val="both"/>
        <w:rPr>
          <w:sz w:val="14"/>
        </w:rPr>
      </w:pPr>
      <w:r>
        <w:rPr>
          <w:color w:val="231F20"/>
          <w:w w:val="90"/>
          <w:sz w:val="14"/>
        </w:rPr>
        <w:t>Методические рекомендации содержат комментарии к отдельным пунктам Порядка, облег-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чающие его понимание и практическое применение. Рекомендации предназначены для руково-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дителей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медицинских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организаций,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осуществляющих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профилактический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медицинский</w:t>
      </w:r>
      <w:r>
        <w:rPr>
          <w:color w:val="231F20"/>
          <w:spacing w:val="22"/>
          <w:sz w:val="14"/>
        </w:rPr>
        <w:t> </w:t>
      </w:r>
      <w:r>
        <w:rPr>
          <w:color w:val="231F20"/>
          <w:w w:val="90"/>
          <w:sz w:val="14"/>
        </w:rPr>
        <w:t>осмотр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и диспансеризацию, для врачебного и среднего медицинского персонала, непосредственно уча-</w:t>
      </w:r>
      <w:r>
        <w:rPr>
          <w:color w:val="231F20"/>
          <w:spacing w:val="40"/>
          <w:sz w:val="14"/>
        </w:rPr>
        <w:t> </w:t>
      </w:r>
      <w:r>
        <w:rPr>
          <w:color w:val="231F20"/>
          <w:spacing w:val="-2"/>
          <w:sz w:val="14"/>
        </w:rPr>
        <w:t>ствующего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в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их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проведении.</w:t>
      </w:r>
    </w:p>
    <w:p>
      <w:pPr>
        <w:spacing w:before="5"/>
        <w:ind w:left="617" w:right="283" w:firstLine="340"/>
        <w:jc w:val="both"/>
        <w:rPr>
          <w:sz w:val="14"/>
        </w:rPr>
      </w:pPr>
      <w:r>
        <w:rPr>
          <w:color w:val="231F20"/>
          <w:w w:val="90"/>
          <w:sz w:val="14"/>
        </w:rPr>
        <w:t>Методические рекомендации утверждены на заседании Ученого совета ФГБУ «НМИЦ ПМ»</w:t>
      </w:r>
      <w:r>
        <w:rPr>
          <w:color w:val="231F20"/>
          <w:spacing w:val="40"/>
          <w:sz w:val="14"/>
        </w:rPr>
        <w:t> </w:t>
      </w:r>
      <w:r>
        <w:rPr>
          <w:color w:val="231F20"/>
          <w:spacing w:val="-2"/>
          <w:sz w:val="14"/>
        </w:rPr>
        <w:t>Минздрава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России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(Протокол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№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11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от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19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ноября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2019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sz w:val="14"/>
        </w:rPr>
        <w:t>г.).</w:t>
      </w:r>
    </w:p>
    <w:p>
      <w:pPr>
        <w:spacing w:before="195"/>
        <w:ind w:left="5387" w:right="0" w:firstLine="0"/>
        <w:jc w:val="left"/>
        <w:rPr>
          <w:sz w:val="18"/>
        </w:rPr>
      </w:pPr>
      <w:r>
        <w:rPr>
          <w:color w:val="231F20"/>
          <w:spacing w:val="-6"/>
          <w:sz w:val="18"/>
        </w:rPr>
        <w:t>УДК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616-084</w:t>
      </w:r>
    </w:p>
    <w:p>
      <w:pPr>
        <w:spacing w:before="15"/>
        <w:ind w:left="538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597456</wp:posOffset>
            </wp:positionH>
            <wp:positionV relativeFrom="paragraph">
              <wp:posOffset>95796</wp:posOffset>
            </wp:positionV>
            <wp:extent cx="997635" cy="815513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635" cy="81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ББК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51.12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9"/>
        </w:rPr>
      </w:pPr>
    </w:p>
    <w:p>
      <w:pPr>
        <w:tabs>
          <w:tab w:pos="3399" w:val="left" w:leader="none"/>
        </w:tabs>
        <w:spacing w:before="101"/>
        <w:ind w:left="107" w:right="0" w:firstLine="0"/>
        <w:jc w:val="left"/>
        <w:rPr>
          <w:sz w:val="14"/>
        </w:rPr>
      </w:pPr>
      <w:r>
        <w:rPr>
          <w:color w:val="231F20"/>
          <w:w w:val="95"/>
          <w:sz w:val="14"/>
        </w:rPr>
        <w:t>ISBN</w:t>
      </w:r>
      <w:r>
        <w:rPr>
          <w:color w:val="231F20"/>
          <w:spacing w:val="55"/>
          <w:sz w:val="14"/>
        </w:rPr>
        <w:t> </w:t>
      </w:r>
      <w:r>
        <w:rPr>
          <w:color w:val="231F20"/>
          <w:w w:val="95"/>
          <w:sz w:val="14"/>
        </w:rPr>
        <w:t>978-5-6043991-1-</w:t>
      </w:r>
      <w:r>
        <w:rPr>
          <w:color w:val="231F20"/>
          <w:spacing w:val="-10"/>
          <w:w w:val="95"/>
          <w:sz w:val="14"/>
        </w:rPr>
        <w:t>8</w:t>
      </w:r>
      <w:r>
        <w:rPr>
          <w:color w:val="231F20"/>
          <w:sz w:val="14"/>
        </w:rPr>
        <w:tab/>
      </w:r>
      <w:r>
        <w:rPr>
          <w:color w:val="231F20"/>
          <w:w w:val="90"/>
          <w:sz w:val="14"/>
        </w:rPr>
        <w:t>©</w:t>
      </w:r>
      <w:r>
        <w:rPr>
          <w:color w:val="231F20"/>
          <w:spacing w:val="24"/>
          <w:sz w:val="14"/>
        </w:rPr>
        <w:t> </w:t>
      </w:r>
      <w:r>
        <w:rPr>
          <w:color w:val="231F20"/>
          <w:w w:val="90"/>
          <w:sz w:val="14"/>
        </w:rPr>
        <w:t>Коллектив</w:t>
      </w:r>
      <w:r>
        <w:rPr>
          <w:color w:val="231F20"/>
          <w:spacing w:val="4"/>
          <w:sz w:val="14"/>
        </w:rPr>
        <w:t> </w:t>
      </w:r>
      <w:r>
        <w:rPr>
          <w:color w:val="231F20"/>
          <w:w w:val="90"/>
          <w:sz w:val="14"/>
        </w:rPr>
        <w:t>авторов,</w:t>
      </w:r>
      <w:r>
        <w:rPr>
          <w:color w:val="231F20"/>
          <w:spacing w:val="5"/>
          <w:sz w:val="14"/>
        </w:rPr>
        <w:t> </w:t>
      </w:r>
      <w:r>
        <w:rPr>
          <w:color w:val="231F20"/>
          <w:spacing w:val="-4"/>
          <w:w w:val="90"/>
          <w:sz w:val="14"/>
        </w:rPr>
        <w:t>2020</w:t>
      </w:r>
    </w:p>
    <w:p>
      <w:pPr>
        <w:spacing w:before="21"/>
        <w:ind w:left="3399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© ФГБУ «НМИЦ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4"/>
          <w:sz w:val="14"/>
        </w:rPr>
        <w:t>ТПМ» Минздрава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4"/>
          <w:sz w:val="14"/>
        </w:rPr>
        <w:t>России, 2020</w:t>
      </w:r>
    </w:p>
    <w:p>
      <w:pPr>
        <w:spacing w:after="0"/>
        <w:jc w:val="left"/>
        <w:rPr>
          <w:sz w:val="14"/>
        </w:rPr>
        <w:sectPr>
          <w:type w:val="continuous"/>
          <w:pgSz w:w="8230" w:h="11910"/>
          <w:pgMar w:top="0" w:bottom="0" w:left="800" w:right="680"/>
        </w:sectPr>
      </w:pPr>
    </w:p>
    <w:p>
      <w:pPr>
        <w:pStyle w:val="Heading1"/>
      </w:pPr>
      <w:r>
        <w:rPr>
          <w:color w:val="231F20"/>
          <w:spacing w:val="-2"/>
        </w:rPr>
        <w:t>Содержание</w:t>
      </w:r>
    </w:p>
    <w:p>
      <w:pPr>
        <w:spacing w:after="0"/>
        <w:sectPr>
          <w:footerReference w:type="default" r:id="rId16"/>
          <w:pgSz w:w="8230" w:h="11910"/>
          <w:pgMar w:footer="586" w:header="0" w:top="740" w:bottom="960" w:left="800" w:right="68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423" w:val="left" w:leader="dot"/>
            </w:tabs>
            <w:spacing w:before="867"/>
          </w:pPr>
          <w:hyperlink w:history="true" w:anchor="_TOC_250001">
            <w:r>
              <w:rPr>
                <w:color w:val="231F20"/>
              </w:rPr>
              <w:t>СПИСОК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</w:rPr>
              <w:t>СОКРАЩЕНИЙ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2"/>
            <w:tabs>
              <w:tab w:pos="6423" w:val="left" w:leader="dot"/>
            </w:tabs>
          </w:pPr>
          <w:hyperlink w:history="true" w:anchor="_TOC_250000">
            <w:r>
              <w:rPr>
                <w:color w:val="231F20"/>
                <w:spacing w:val="-2"/>
              </w:rPr>
              <w:t>ВВЕДЕНИЕ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>
          <w:pPr>
            <w:pStyle w:val="TOC1"/>
            <w:spacing w:before="70"/>
          </w:pPr>
          <w:r>
            <w:rPr>
              <w:color w:val="231F20"/>
              <w:spacing w:val="-4"/>
            </w:rPr>
            <w:t>ЧАСТЬ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4"/>
            </w:rPr>
            <w:t>1.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4"/>
            </w:rPr>
            <w:t>Организационные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4"/>
            </w:rPr>
            <w:t>аспекты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4"/>
            </w:rPr>
            <w:t>проведения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4"/>
            </w:rPr>
            <w:t>профилактического</w:t>
          </w:r>
        </w:p>
        <w:p>
          <w:pPr>
            <w:pStyle w:val="TOC1"/>
            <w:tabs>
              <w:tab w:pos="6423" w:val="left" w:leader="dot"/>
            </w:tabs>
            <w:rPr>
              <w:rFonts w:ascii="Georgia" w:hAnsi="Georgia"/>
              <w:b w:val="0"/>
            </w:rPr>
          </w:pPr>
          <w:r>
            <w:rPr>
              <w:color w:val="231F20"/>
              <w:spacing w:val="-4"/>
            </w:rPr>
            <w:t>медицинского</w:t>
          </w:r>
          <w:r>
            <w:rPr>
              <w:color w:val="231F20"/>
            </w:rPr>
            <w:t> </w:t>
          </w:r>
          <w:r>
            <w:rPr>
              <w:color w:val="231F20"/>
              <w:spacing w:val="-4"/>
            </w:rPr>
            <w:t>осмотра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4"/>
            </w:rPr>
            <w:t>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4"/>
            </w:rPr>
            <w:t>диспансеризации</w:t>
          </w:r>
          <w:r>
            <w:rPr>
              <w:color w:val="231F20"/>
            </w:rPr>
            <w:tab/>
          </w:r>
          <w:r>
            <w:rPr>
              <w:rFonts w:ascii="Georgia" w:hAnsi="Georgia"/>
              <w:b w:val="0"/>
              <w:color w:val="231F20"/>
              <w:spacing w:val="-10"/>
            </w:rPr>
            <w:t>9</w:t>
          </w:r>
        </w:p>
        <w:p>
          <w:pPr>
            <w:pStyle w:val="TOC1"/>
            <w:spacing w:line="220" w:lineRule="auto" w:before="81"/>
            <w:ind w:right="712"/>
          </w:pPr>
          <w:r>
            <w:rPr>
              <w:color w:val="231F20"/>
            </w:rPr>
            <w:t>ЧАСТЬ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2.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Профилактическое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консультирование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рамках </w:t>
          </w:r>
          <w:r>
            <w:rPr>
              <w:color w:val="231F20"/>
              <w:spacing w:val="-4"/>
            </w:rPr>
            <w:t>профилактического медицинского осмотра и </w:t>
          </w:r>
          <w:r>
            <w:rPr>
              <w:color w:val="231F20"/>
              <w:spacing w:val="-4"/>
            </w:rPr>
            <w:t>диспансеризации</w:t>
          </w:r>
        </w:p>
        <w:p>
          <w:pPr>
            <w:pStyle w:val="TOC1"/>
            <w:tabs>
              <w:tab w:pos="6333" w:val="left" w:leader="dot"/>
            </w:tabs>
            <w:spacing w:line="184" w:lineRule="exact"/>
            <w:rPr>
              <w:rFonts w:ascii="Georgia" w:hAnsi="Georgia"/>
              <w:b w:val="0"/>
            </w:rPr>
          </w:pPr>
          <w:r>
            <w:rPr>
              <w:color w:val="231F20"/>
            </w:rPr>
            <w:t>взрослого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2"/>
            </w:rPr>
            <w:t>населения</w:t>
          </w:r>
          <w:r>
            <w:rPr>
              <w:color w:val="231F20"/>
            </w:rPr>
            <w:tab/>
          </w:r>
          <w:r>
            <w:rPr>
              <w:rFonts w:ascii="Georgia" w:hAnsi="Georgia"/>
              <w:b w:val="0"/>
              <w:color w:val="231F20"/>
              <w:spacing w:val="-5"/>
            </w:rPr>
            <w:t>42</w:t>
          </w:r>
        </w:p>
        <w:p>
          <w:pPr>
            <w:pStyle w:val="TOC1"/>
            <w:tabs>
              <w:tab w:pos="6333" w:val="left" w:leader="dot"/>
            </w:tabs>
            <w:spacing w:line="240" w:lineRule="auto" w:before="98"/>
            <w:rPr>
              <w:rFonts w:ascii="Georgia" w:hAnsi="Georgia"/>
              <w:b w:val="0"/>
            </w:rPr>
          </w:pPr>
          <w:r>
            <w:rPr>
              <w:color w:val="231F20"/>
              <w:w w:val="90"/>
            </w:rPr>
            <w:t>ПРИЛОЖЕНИЯ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  <w:w w:val="90"/>
            </w:rPr>
            <w:t>К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  <w:w w:val="90"/>
            </w:rPr>
            <w:t>МЕТОДИЧЕСКИМ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  <w:spacing w:val="-2"/>
              <w:w w:val="90"/>
            </w:rPr>
            <w:t>РЕКОМЕНДАЦИЯМ</w:t>
          </w:r>
          <w:r>
            <w:rPr>
              <w:color w:val="231F20"/>
            </w:rPr>
            <w:tab/>
          </w:r>
          <w:r>
            <w:rPr>
              <w:rFonts w:ascii="Georgia" w:hAnsi="Georgia"/>
              <w:b w:val="0"/>
              <w:color w:val="231F20"/>
              <w:spacing w:val="-5"/>
            </w:rPr>
            <w:t>73</w:t>
          </w:r>
        </w:p>
        <w:p>
          <w:pPr>
            <w:pStyle w:val="TOC5"/>
            <w:spacing w:line="225" w:lineRule="auto" w:before="52"/>
            <w:ind w:right="712"/>
          </w:pPr>
          <w:r>
            <w:rPr>
              <w:rFonts w:ascii="Times New Roman" w:hAnsi="Times New Roman"/>
              <w:b/>
              <w:color w:val="231F20"/>
              <w:w w:val="90"/>
            </w:rPr>
            <w:t>Приложение 1. </w:t>
          </w:r>
          <w:r>
            <w:rPr>
              <w:color w:val="231F20"/>
              <w:w w:val="90"/>
            </w:rPr>
            <w:t>Диагностические критерии факторов риска и других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патологических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состояний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заболеваний,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повышающих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вероятность</w:t>
          </w:r>
        </w:p>
        <w:p>
          <w:pPr>
            <w:pStyle w:val="TOC5"/>
            <w:tabs>
              <w:tab w:pos="6333" w:val="left" w:leader="dot"/>
            </w:tabs>
            <w:spacing w:line="178" w:lineRule="exact"/>
          </w:pPr>
          <w:r>
            <w:rPr>
              <w:color w:val="231F20"/>
              <w:w w:val="85"/>
            </w:rPr>
            <w:t>развития</w:t>
          </w:r>
          <w:r>
            <w:rPr>
              <w:color w:val="231F20"/>
              <w:spacing w:val="29"/>
            </w:rPr>
            <w:t> </w:t>
          </w:r>
          <w:r>
            <w:rPr>
              <w:color w:val="231F20"/>
              <w:w w:val="85"/>
            </w:rPr>
            <w:t>хронических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  <w:w w:val="85"/>
            </w:rPr>
            <w:t>неинфекционных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  <w:spacing w:val="-2"/>
              <w:w w:val="85"/>
            </w:rPr>
            <w:t>заболеваний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73</w:t>
          </w:r>
        </w:p>
        <w:p>
          <w:pPr>
            <w:pStyle w:val="TOC5"/>
            <w:spacing w:line="225" w:lineRule="auto" w:before="2"/>
            <w:ind w:right="781"/>
          </w:pPr>
          <w:r>
            <w:rPr>
              <w:rFonts w:ascii="Times New Roman" w:hAnsi="Times New Roman"/>
              <w:b/>
              <w:color w:val="231F20"/>
              <w:w w:val="90"/>
            </w:rPr>
            <w:t>Приложение 2. </w:t>
          </w:r>
          <w:r>
            <w:rPr>
              <w:color w:val="231F20"/>
              <w:w w:val="90"/>
            </w:rPr>
            <w:t>Порядок дачи информированного добровольного согласия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на медицинское вмешательство и отказа от медицинского вмешательства</w:t>
          </w:r>
        </w:p>
        <w:p>
          <w:pPr>
            <w:pStyle w:val="TOC5"/>
            <w:tabs>
              <w:tab w:pos="6333" w:val="left" w:leader="dot"/>
            </w:tabs>
            <w:spacing w:line="178" w:lineRule="exact"/>
          </w:pP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  <w:w w:val="85"/>
            </w:rPr>
            <w:t>отношении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  <w:w w:val="85"/>
            </w:rPr>
            <w:t>определенных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  <w:w w:val="85"/>
            </w:rPr>
            <w:t>видов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  <w:w w:val="85"/>
            </w:rPr>
            <w:t>медицинских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  <w:spacing w:val="-2"/>
              <w:w w:val="85"/>
            </w:rPr>
            <w:t>вмешательств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76</w:t>
          </w:r>
        </w:p>
        <w:p>
          <w:pPr>
            <w:pStyle w:val="TOC5"/>
            <w:spacing w:line="225" w:lineRule="auto" w:before="3"/>
            <w:ind w:right="983"/>
          </w:pPr>
          <w:r>
            <w:rPr>
              <w:rFonts w:ascii="Times New Roman" w:hAnsi="Times New Roman"/>
              <w:b/>
              <w:color w:val="231F20"/>
              <w:w w:val="90"/>
            </w:rPr>
            <w:t>Приложение 3. </w:t>
          </w:r>
          <w:r>
            <w:rPr>
              <w:color w:val="231F20"/>
              <w:w w:val="90"/>
            </w:rPr>
            <w:t>Отказ от видов медицинских вмешательств, включенных</w:t>
          </w:r>
          <w:r>
            <w:rPr>
              <w:color w:val="231F20"/>
              <w:spacing w:val="80"/>
            </w:rPr>
            <w:t> </w:t>
          </w:r>
          <w:r>
            <w:rPr>
              <w:color w:val="231F20"/>
              <w:w w:val="90"/>
            </w:rPr>
            <w:t>в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Перечень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определенных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видов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медицинских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вмешательств,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на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которые</w:t>
          </w:r>
        </w:p>
        <w:p>
          <w:pPr>
            <w:pStyle w:val="TOC5"/>
            <w:spacing w:line="225" w:lineRule="auto" w:before="1"/>
            <w:ind w:right="712"/>
          </w:pPr>
          <w:r>
            <w:rPr>
              <w:color w:val="231F20"/>
              <w:w w:val="90"/>
            </w:rPr>
            <w:t>граждане дают информированное добровольное согласие при выборе врача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и медицинской организации для получения первичной медико-санитарной</w:t>
          </w:r>
        </w:p>
        <w:p>
          <w:pPr>
            <w:pStyle w:val="TOC5"/>
            <w:tabs>
              <w:tab w:pos="6333" w:val="left" w:leader="dot"/>
            </w:tabs>
            <w:spacing w:line="178" w:lineRule="exact"/>
          </w:pPr>
          <w:r>
            <w:rPr>
              <w:color w:val="231F20"/>
              <w:spacing w:val="-2"/>
            </w:rPr>
            <w:t>помощи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81</w:t>
          </w:r>
        </w:p>
        <w:p>
          <w:pPr>
            <w:pStyle w:val="TOC5"/>
            <w:spacing w:line="225" w:lineRule="auto" w:before="2"/>
            <w:ind w:right="1163"/>
          </w:pPr>
          <w:r>
            <w:rPr>
              <w:rFonts w:ascii="Times New Roman" w:hAnsi="Times New Roman"/>
              <w:b/>
              <w:color w:val="231F20"/>
              <w:spacing w:val="-6"/>
            </w:rPr>
            <w:t>Приложение</w:t>
          </w:r>
          <w:r>
            <w:rPr>
              <w:rFonts w:ascii="Times New Roman" w:hAnsi="Times New Roman"/>
              <w:b/>
              <w:color w:val="231F20"/>
              <w:spacing w:val="-7"/>
            </w:rPr>
            <w:t> </w:t>
          </w:r>
          <w:r>
            <w:rPr>
              <w:rFonts w:ascii="Times New Roman" w:hAnsi="Times New Roman"/>
              <w:b/>
              <w:color w:val="231F20"/>
              <w:spacing w:val="-6"/>
            </w:rPr>
            <w:t>4.</w:t>
          </w:r>
          <w:r>
            <w:rPr>
              <w:rFonts w:ascii="Times New Roman" w:hAnsi="Times New Roman"/>
              <w:b/>
              <w:color w:val="231F20"/>
              <w:spacing w:val="-5"/>
            </w:rPr>
            <w:t> </w:t>
          </w:r>
          <w:r>
            <w:rPr>
              <w:color w:val="231F20"/>
              <w:spacing w:val="-6"/>
            </w:rPr>
            <w:t>Численность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прикрепленного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взрослого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населения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на 01.01 текущего года (поименный и повозрастной список граждан</w:t>
          </w:r>
        </w:p>
        <w:p>
          <w:pPr>
            <w:pStyle w:val="TOC5"/>
            <w:tabs>
              <w:tab w:pos="1585" w:val="left" w:leader="none"/>
              <w:tab w:pos="4016" w:val="left" w:leader="none"/>
            </w:tabs>
            <w:spacing w:line="225" w:lineRule="auto" w:before="1"/>
            <w:ind w:right="712"/>
          </w:pPr>
          <w:r>
            <w:rPr>
              <w:color w:val="231F20"/>
              <w:w w:val="90"/>
            </w:rPr>
            <w:t>врачебного [терапевтического, в том числе цехового] участка, участка врача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общей практики [семейного врача], фельдшерского или комплексного</w:t>
          </w:r>
          <w:r>
            <w:rPr>
              <w:color w:val="231F20"/>
            </w:rPr>
            <w:t> участка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№</w:t>
          </w:r>
          <w:r>
            <w:rPr>
              <w:color w:val="231F20"/>
              <w:u w:val="single" w:color="221E1F"/>
            </w:rPr>
            <w:tab/>
          </w:r>
          <w:r>
            <w:rPr>
              <w:color w:val="231F20"/>
            </w:rPr>
            <w:t> по состоянию на 1 января 20</w:t>
          </w:r>
          <w:r>
            <w:rPr>
              <w:color w:val="231F20"/>
              <w:u w:val="single" w:color="221E1F"/>
            </w:rPr>
            <w:tab/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года),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из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них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плану </w:t>
          </w:r>
          <w:r>
            <w:rPr>
              <w:color w:val="231F20"/>
              <w:spacing w:val="-6"/>
            </w:rPr>
            <w:t>подлежат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6"/>
            </w:rPr>
            <w:t>профилактическому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6"/>
            </w:rPr>
            <w:t>медицинскому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6"/>
            </w:rPr>
            <w:t>осмотру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6"/>
            </w:rPr>
            <w:t>(ПМО)</w:t>
          </w:r>
        </w:p>
        <w:p>
          <w:pPr>
            <w:pStyle w:val="TOC5"/>
            <w:tabs>
              <w:tab w:pos="6333" w:val="left" w:leader="dot"/>
            </w:tabs>
            <w:spacing w:line="179" w:lineRule="exact"/>
          </w:pP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2"/>
              <w:w w:val="90"/>
            </w:rPr>
            <w:t> </w:t>
          </w:r>
          <w:r>
            <w:rPr>
              <w:color w:val="231F20"/>
              <w:w w:val="90"/>
            </w:rPr>
            <w:t>диспансеризации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фактически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прошли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ПМО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1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диспансеризацию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83</w:t>
          </w:r>
        </w:p>
        <w:p>
          <w:pPr>
            <w:pStyle w:val="TOC6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6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5.</w:t>
          </w:r>
          <w:r>
            <w:rPr>
              <w:rFonts w:ascii="Times New Roman" w:hAnsi="Times New Roman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Диспансеризация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взрослого</w:t>
          </w:r>
          <w:r>
            <w:rPr>
              <w:b w:val="0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населения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(краткая</w:t>
          </w:r>
        </w:p>
        <w:p>
          <w:pPr>
            <w:pStyle w:val="TOC5"/>
            <w:tabs>
              <w:tab w:pos="6333" w:val="left" w:leader="dot"/>
            </w:tabs>
            <w:spacing w:line="181" w:lineRule="exact"/>
          </w:pPr>
          <w:r>
            <w:rPr>
              <w:color w:val="231F20"/>
              <w:w w:val="85"/>
            </w:rPr>
            <w:t>информация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для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граждан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о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диспансеризации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порядке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w w:val="85"/>
            </w:rPr>
            <w:t>ее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spacing w:val="-2"/>
              <w:w w:val="85"/>
            </w:rPr>
            <w:t>прохождения)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85</w:t>
          </w:r>
        </w:p>
        <w:p>
          <w:pPr>
            <w:pStyle w:val="TOC5"/>
            <w:spacing w:line="225" w:lineRule="auto" w:before="3"/>
            <w:ind w:right="712"/>
          </w:pPr>
          <w:r>
            <w:rPr>
              <w:rFonts w:ascii="Times New Roman" w:hAnsi="Times New Roman"/>
              <w:b/>
              <w:color w:val="231F20"/>
              <w:spacing w:val="-4"/>
            </w:rPr>
            <w:t>Приложение 6. </w:t>
          </w:r>
          <w:r>
            <w:rPr>
              <w:color w:val="231F20"/>
              <w:spacing w:val="-4"/>
            </w:rPr>
            <w:t>Анкета для граждан в возрасте до 65 лет на выявление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хронических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неинфекционных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заболеваний,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факторов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риска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их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развития,</w:t>
          </w:r>
          <w:r>
            <w:rPr>
              <w:color w:val="231F20"/>
            </w:rPr>
            <w:t> </w:t>
          </w:r>
          <w:r>
            <w:rPr>
              <w:color w:val="231F20"/>
              <w:spacing w:val="-6"/>
            </w:rPr>
            <w:t>потребления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6"/>
            </w:rPr>
            <w:t>наркотических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средств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психотропных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6"/>
            </w:rPr>
            <w:t>веществ</w:t>
          </w:r>
        </w:p>
        <w:p>
          <w:pPr>
            <w:pStyle w:val="TOC5"/>
            <w:tabs>
              <w:tab w:pos="6333" w:val="left" w:leader="dot"/>
            </w:tabs>
            <w:spacing w:line="178" w:lineRule="exact"/>
          </w:pPr>
          <w:r>
            <w:rPr>
              <w:color w:val="231F20"/>
              <w:w w:val="90"/>
            </w:rPr>
            <w:t>без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назначения</w:t>
          </w:r>
          <w:r>
            <w:rPr>
              <w:color w:val="231F20"/>
              <w:spacing w:val="-2"/>
              <w:w w:val="90"/>
            </w:rPr>
            <w:t> врача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88</w:t>
          </w:r>
        </w:p>
        <w:p>
          <w:pPr>
            <w:pStyle w:val="TOC5"/>
            <w:tabs>
              <w:tab w:pos="6333" w:val="left" w:leader="dot"/>
            </w:tabs>
            <w:spacing w:line="225" w:lineRule="auto" w:before="2"/>
            <w:ind w:right="226"/>
          </w:pPr>
          <w:r>
            <w:rPr>
              <w:rFonts w:ascii="Times New Roman" w:hAnsi="Times New Roman"/>
              <w:b/>
              <w:color w:val="231F20"/>
              <w:spacing w:val="-4"/>
            </w:rPr>
            <w:t>Приложение</w:t>
          </w:r>
          <w:r>
            <w:rPr>
              <w:rFonts w:ascii="Times New Roman" w:hAnsi="Times New Roman"/>
              <w:b/>
              <w:color w:val="231F20"/>
              <w:spacing w:val="-7"/>
            </w:rPr>
            <w:t> </w:t>
          </w:r>
          <w:r>
            <w:rPr>
              <w:rFonts w:ascii="Times New Roman" w:hAnsi="Times New Roman"/>
              <w:b/>
              <w:color w:val="231F20"/>
              <w:spacing w:val="-4"/>
            </w:rPr>
            <w:t>7.</w:t>
          </w:r>
          <w:r>
            <w:rPr>
              <w:rFonts w:ascii="Times New Roman" w:hAnsi="Times New Roman"/>
              <w:b/>
              <w:color w:val="231F20"/>
              <w:spacing w:val="-7"/>
            </w:rPr>
            <w:t> </w:t>
          </w:r>
          <w:r>
            <w:rPr>
              <w:color w:val="231F20"/>
              <w:spacing w:val="-4"/>
            </w:rPr>
            <w:t>Правила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вынесения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заключения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по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4"/>
            </w:rPr>
            <w:t>результатам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  <w:spacing w:val="-4"/>
            </w:rPr>
            <w:t>опроса</w:t>
          </w:r>
          <w:r>
            <w:rPr>
              <w:color w:val="231F20"/>
            </w:rPr>
            <w:t> (анкетирования)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рамках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диспансеризации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граждан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возрасте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до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65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лет</w:t>
          </w:r>
          <w:r>
            <w:rPr>
              <w:color w:val="231F20"/>
            </w:rPr>
            <w:tab/>
          </w:r>
          <w:r>
            <w:rPr>
              <w:color w:val="231F20"/>
              <w:spacing w:val="-6"/>
            </w:rPr>
            <w:t>92</w:t>
          </w:r>
        </w:p>
        <w:p>
          <w:pPr>
            <w:pStyle w:val="TOC6"/>
            <w:spacing w:line="179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8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8"/>
              <w:sz w:val="17"/>
            </w:rPr>
            <w:t>8.</w:t>
          </w:r>
          <w:r>
            <w:rPr>
              <w:rFonts w:ascii="Times New Roman" w:hAnsi="Times New Roman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Анкета</w:t>
          </w:r>
          <w:r>
            <w:rPr>
              <w:b w:val="0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для</w:t>
          </w:r>
          <w:r>
            <w:rPr>
              <w:b w:val="0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граждан</w:t>
          </w:r>
          <w:r>
            <w:rPr>
              <w:b w:val="0"/>
              <w:i w:val="0"/>
              <w:color w:val="231F20"/>
              <w:spacing w:val="4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в</w:t>
          </w:r>
          <w:r>
            <w:rPr>
              <w:b w:val="0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возрасте</w:t>
          </w:r>
          <w:r>
            <w:rPr>
              <w:b w:val="0"/>
              <w:i w:val="0"/>
              <w:color w:val="231F20"/>
              <w:spacing w:val="4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65</w:t>
          </w:r>
          <w:r>
            <w:rPr>
              <w:b w:val="0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лет</w:t>
          </w:r>
          <w:r>
            <w:rPr>
              <w:b w:val="0"/>
              <w:i w:val="0"/>
              <w:color w:val="231F20"/>
              <w:spacing w:val="4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и</w:t>
          </w:r>
          <w:r>
            <w:rPr>
              <w:b w:val="0"/>
              <w:i w:val="0"/>
              <w:color w:val="231F20"/>
              <w:spacing w:val="3"/>
              <w:sz w:val="17"/>
            </w:rPr>
            <w:t> </w:t>
          </w:r>
          <w:r>
            <w:rPr>
              <w:b w:val="0"/>
              <w:i w:val="0"/>
              <w:color w:val="231F20"/>
              <w:spacing w:val="-8"/>
              <w:sz w:val="17"/>
            </w:rPr>
            <w:t>старше</w:t>
          </w:r>
        </w:p>
        <w:p>
          <w:pPr>
            <w:pStyle w:val="TOC5"/>
            <w:spacing w:line="182" w:lineRule="exact"/>
          </w:pPr>
          <w:r>
            <w:rPr>
              <w:color w:val="231F20"/>
              <w:w w:val="85"/>
            </w:rPr>
            <w:t>на</w:t>
          </w:r>
          <w:r>
            <w:rPr>
              <w:color w:val="231F20"/>
              <w:spacing w:val="34"/>
            </w:rPr>
            <w:t> </w:t>
          </w:r>
          <w:r>
            <w:rPr>
              <w:color w:val="231F20"/>
              <w:w w:val="85"/>
            </w:rPr>
            <w:t>выявление</w:t>
          </w:r>
          <w:r>
            <w:rPr>
              <w:color w:val="231F20"/>
              <w:spacing w:val="34"/>
            </w:rPr>
            <w:t> </w:t>
          </w:r>
          <w:r>
            <w:rPr>
              <w:color w:val="231F20"/>
              <w:w w:val="85"/>
            </w:rPr>
            <w:t>хронических</w:t>
          </w:r>
          <w:r>
            <w:rPr>
              <w:color w:val="231F20"/>
              <w:spacing w:val="34"/>
            </w:rPr>
            <w:t> </w:t>
          </w:r>
          <w:r>
            <w:rPr>
              <w:color w:val="231F20"/>
              <w:w w:val="85"/>
            </w:rPr>
            <w:t>неинфекционных</w:t>
          </w:r>
          <w:r>
            <w:rPr>
              <w:color w:val="231F20"/>
              <w:spacing w:val="34"/>
            </w:rPr>
            <w:t> </w:t>
          </w:r>
          <w:r>
            <w:rPr>
              <w:color w:val="231F20"/>
              <w:w w:val="85"/>
            </w:rPr>
            <w:t>заболеваний,</w:t>
          </w:r>
          <w:r>
            <w:rPr>
              <w:color w:val="231F20"/>
              <w:spacing w:val="34"/>
            </w:rPr>
            <w:t> </w:t>
          </w:r>
          <w:r>
            <w:rPr>
              <w:color w:val="231F20"/>
              <w:spacing w:val="-2"/>
              <w:w w:val="85"/>
            </w:rPr>
            <w:t>факторов</w:t>
          </w:r>
        </w:p>
        <w:p>
          <w:pPr>
            <w:pStyle w:val="TOC5"/>
            <w:tabs>
              <w:tab w:pos="6333" w:val="left" w:leader="dot"/>
            </w:tabs>
            <w:spacing w:line="181" w:lineRule="exact"/>
          </w:pPr>
          <w:r>
            <w:rPr>
              <w:color w:val="231F20"/>
              <w:w w:val="90"/>
            </w:rPr>
            <w:t>риска,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w w:val="90"/>
            </w:rPr>
            <w:t>старческой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  <w:w w:val="90"/>
            </w:rPr>
            <w:t>астении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97</w:t>
          </w:r>
        </w:p>
        <w:p>
          <w:pPr>
            <w:pStyle w:val="TOC6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1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9.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Правила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вынесения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заключения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по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результатам</w:t>
          </w:r>
        </w:p>
        <w:p>
          <w:pPr>
            <w:pStyle w:val="TOC5"/>
            <w:tabs>
              <w:tab w:pos="6243" w:val="left" w:leader="dot"/>
            </w:tabs>
            <w:spacing w:line="181" w:lineRule="exact"/>
          </w:pPr>
          <w:r>
            <w:rPr>
              <w:color w:val="231F20"/>
              <w:w w:val="90"/>
            </w:rPr>
            <w:t>анкетирования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w w:val="90"/>
            </w:rPr>
            <w:t>граждан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w w:val="9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w w:val="90"/>
            </w:rPr>
            <w:t>возрасте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w w:val="90"/>
            </w:rPr>
            <w:t>65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w w:val="90"/>
            </w:rPr>
            <w:t>лет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  <w:w w:val="90"/>
            </w:rPr>
            <w:t>старше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100</w:t>
          </w:r>
        </w:p>
        <w:p>
          <w:pPr>
            <w:pStyle w:val="TOC6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10.</w:t>
          </w:r>
          <w:r>
            <w:rPr>
              <w:rFonts w:ascii="Times New Roman" w:hAnsi="Times New Roman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Неотложные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меры</w:t>
          </w:r>
          <w:r>
            <w:rPr>
              <w:b w:val="0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самопомощи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и</w:t>
          </w:r>
          <w:r>
            <w:rPr>
              <w:b w:val="0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взаимопомощи</w:t>
          </w:r>
        </w:p>
        <w:p>
          <w:pPr>
            <w:pStyle w:val="TOC5"/>
            <w:tabs>
              <w:tab w:pos="6243" w:val="left" w:leader="dot"/>
            </w:tabs>
            <w:spacing w:line="181" w:lineRule="exact"/>
          </w:pPr>
          <w:r>
            <w:rPr>
              <w:color w:val="231F20"/>
              <w:w w:val="90"/>
            </w:rPr>
            <w:t>при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острых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жизнеугрожающих</w:t>
          </w:r>
          <w:r>
            <w:rPr>
              <w:color w:val="231F20"/>
              <w:spacing w:val="-2"/>
              <w:w w:val="90"/>
            </w:rPr>
            <w:t> состояниях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107</w:t>
          </w:r>
        </w:p>
        <w:p>
          <w:pPr>
            <w:pStyle w:val="TOC6"/>
            <w:tabs>
              <w:tab w:pos="6243" w:val="left" w:leader="dot"/>
            </w:tabs>
            <w:spacing w:line="182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4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11.</w:t>
          </w:r>
          <w:r>
            <w:rPr>
              <w:rFonts w:ascii="Times New Roman" w:hAnsi="Times New Roman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Оценка</w:t>
          </w:r>
          <w:r>
            <w:rPr>
              <w:b w:val="0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сердечно-сосудистого</w:t>
          </w:r>
          <w:r>
            <w:rPr>
              <w:b w:val="0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риска</w:t>
          </w:r>
          <w:r>
            <w:rPr>
              <w:b w:val="0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по</w:t>
          </w:r>
          <w:r>
            <w:rPr>
              <w:b w:val="0"/>
              <w:i w:val="0"/>
              <w:color w:val="231F20"/>
              <w:spacing w:val="15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шкале</w:t>
          </w:r>
          <w:r>
            <w:rPr>
              <w:b w:val="0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w w:val="90"/>
              <w:sz w:val="17"/>
            </w:rPr>
            <w:t>SCORE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119</w:t>
          </w:r>
        </w:p>
        <w:p>
          <w:pPr>
            <w:pStyle w:val="TOC6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3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12.</w:t>
          </w:r>
          <w:r>
            <w:rPr>
              <w:rFonts w:ascii="Times New Roman" w:hAnsi="Times New Roman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Осмотр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кожных</w:t>
          </w:r>
          <w:r>
            <w:rPr>
              <w:b w:val="0"/>
              <w:i w:val="0"/>
              <w:color w:val="231F20"/>
              <w:spacing w:val="-1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покровов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и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слизистых</w:t>
          </w:r>
        </w:p>
        <w:p>
          <w:pPr>
            <w:pStyle w:val="TOC5"/>
            <w:tabs>
              <w:tab w:pos="6243" w:val="left" w:leader="dot"/>
            </w:tabs>
            <w:spacing w:line="181" w:lineRule="exact"/>
          </w:pPr>
          <w:r>
            <w:rPr>
              <w:color w:val="231F20"/>
              <w:w w:val="90"/>
            </w:rPr>
            <w:t>(онкологическая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90"/>
            </w:rPr>
            <w:t>составляющая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w w:val="90"/>
            </w:rPr>
            <w:t>врачебного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  <w:w w:val="90"/>
            </w:rPr>
            <w:t>осмотра)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123</w:t>
          </w:r>
        </w:p>
        <w:p>
          <w:pPr>
            <w:pStyle w:val="TOC6"/>
            <w:tabs>
              <w:tab w:pos="6243" w:val="left" w:leader="dot"/>
            </w:tabs>
            <w:spacing w:line="182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13.</w:t>
          </w:r>
          <w:r>
            <w:rPr>
              <w:rFonts w:ascii="Times New Roman" w:hAnsi="Times New Roman"/>
              <w:i w:val="0"/>
              <w:color w:val="231F20"/>
              <w:spacing w:val="2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Навыки</w:t>
          </w:r>
          <w:r>
            <w:rPr>
              <w:b w:val="0"/>
              <w:i w:val="0"/>
              <w:color w:val="231F20"/>
              <w:spacing w:val="2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профилактического</w:t>
          </w:r>
          <w:r>
            <w:rPr>
              <w:b w:val="0"/>
              <w:i w:val="0"/>
              <w:color w:val="231F20"/>
              <w:spacing w:val="2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консультирования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126</w:t>
          </w:r>
        </w:p>
        <w:p>
          <w:pPr>
            <w:pStyle w:val="TOC6"/>
            <w:tabs>
              <w:tab w:pos="6243" w:val="left" w:leader="dot"/>
            </w:tabs>
            <w:spacing w:line="189" w:lineRule="exact" w:after="93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6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14.</w:t>
          </w:r>
          <w:r>
            <w:rPr>
              <w:rFonts w:ascii="Times New Roman" w:hAnsi="Times New Roman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Алгоритм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профилактического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консультирования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129</w:t>
          </w:r>
        </w:p>
        <w:p>
          <w:pPr>
            <w:pStyle w:val="TOC4"/>
            <w:spacing w:line="192" w:lineRule="exact" w:before="85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15.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Оценка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готовности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пациента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снижению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избыточной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массы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4"/>
            </w:rPr>
            <w:t>тела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134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16.</w:t>
          </w:r>
          <w:r>
            <w:rPr>
              <w:rFonts w:ascii="Times New Roman" w:hAnsi="Times New Roman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Приемы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эффективного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профилактического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85"/>
            </w:rPr>
            <w:t>консультирования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  <w:w w:val="85"/>
            </w:rPr>
            <w:t>при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  <w:spacing w:val="-2"/>
              <w:w w:val="85"/>
            </w:rPr>
            <w:t>табакокурении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135</w:t>
          </w:r>
        </w:p>
        <w:p>
          <w:pPr>
            <w:pStyle w:val="TOC3"/>
            <w:spacing w:line="230" w:lineRule="auto" w:before="1"/>
            <w:ind w:right="712"/>
          </w:pPr>
          <w:r>
            <w:rPr>
              <w:rFonts w:ascii="Times New Roman" w:hAnsi="Times New Roman"/>
              <w:b/>
              <w:color w:val="231F20"/>
              <w:spacing w:val="-4"/>
            </w:rPr>
            <w:t>Приложение 17. </w:t>
          </w:r>
          <w:r>
            <w:rPr>
              <w:color w:val="231F20"/>
              <w:spacing w:val="-4"/>
            </w:rPr>
            <w:t>Классификация полезности и эффективности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рекомендаций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их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уровень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доказательности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на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основе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принципов</w:t>
          </w:r>
        </w:p>
        <w:p>
          <w:pPr>
            <w:pStyle w:val="TOC3"/>
            <w:tabs>
              <w:tab w:pos="6186" w:val="left" w:leader="dot"/>
            </w:tabs>
            <w:spacing w:line="183" w:lineRule="exact"/>
          </w:pPr>
          <w:r>
            <w:rPr>
              <w:color w:val="231F20"/>
              <w:w w:val="85"/>
            </w:rPr>
            <w:t>доказательной</w:t>
          </w:r>
          <w:r>
            <w:rPr>
              <w:color w:val="231F20"/>
              <w:spacing w:val="38"/>
            </w:rPr>
            <w:t> </w:t>
          </w:r>
          <w:r>
            <w:rPr>
              <w:color w:val="231F20"/>
              <w:spacing w:val="-2"/>
            </w:rPr>
            <w:t>медицины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140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18.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Рекомендации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Всемирной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организации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здравоохранения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по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w w:val="90"/>
            </w:rPr>
            <w:t>здоровому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w w:val="90"/>
            </w:rPr>
            <w:t>образу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4"/>
              <w:w w:val="90"/>
            </w:rPr>
            <w:t>жизни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141</w:t>
          </w:r>
        </w:p>
        <w:p>
          <w:pPr>
            <w:pStyle w:val="TOC3"/>
            <w:spacing w:line="230" w:lineRule="auto" w:before="2"/>
            <w:ind w:right="1317"/>
          </w:pPr>
          <w:r>
            <w:rPr>
              <w:rFonts w:ascii="Times New Roman" w:hAnsi="Times New Roman"/>
              <w:b/>
              <w:color w:val="231F20"/>
            </w:rPr>
            <w:t>Приложение</w:t>
          </w:r>
          <w:r>
            <w:rPr>
              <w:rFonts w:ascii="Times New Roman" w:hAnsi="Times New Roman"/>
              <w:b/>
              <w:color w:val="231F20"/>
              <w:spacing w:val="-8"/>
            </w:rPr>
            <w:t> </w:t>
          </w:r>
          <w:r>
            <w:rPr>
              <w:rFonts w:ascii="Times New Roman" w:hAnsi="Times New Roman"/>
              <w:b/>
              <w:color w:val="231F20"/>
            </w:rPr>
            <w:t>19.</w:t>
          </w:r>
          <w:r>
            <w:rPr>
              <w:rFonts w:ascii="Times New Roman" w:hAnsi="Times New Roman"/>
              <w:b/>
              <w:color w:val="231F20"/>
              <w:spacing w:val="-8"/>
            </w:rPr>
            <w:t> </w:t>
          </w:r>
          <w:r>
            <w:rPr>
              <w:color w:val="231F20"/>
            </w:rPr>
            <w:t>Федеральный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закон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от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23.02.2013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№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15-ФЗ </w:t>
          </w:r>
          <w:r>
            <w:rPr>
              <w:color w:val="231F20"/>
              <w:w w:val="90"/>
            </w:rPr>
            <w:t>(ред. от 28.12.2016) «Об охране здоровья граждан от воздействия</w:t>
          </w:r>
        </w:p>
        <w:p>
          <w:pPr>
            <w:pStyle w:val="TOC3"/>
            <w:tabs>
              <w:tab w:pos="6186" w:val="left" w:leader="dot"/>
            </w:tabs>
            <w:spacing w:line="183" w:lineRule="exact"/>
          </w:pPr>
          <w:r>
            <w:rPr>
              <w:color w:val="231F20"/>
              <w:w w:val="90"/>
            </w:rPr>
            <w:t>окружающего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табачного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дыма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последствий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потребления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табака»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146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5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20.</w:t>
          </w:r>
          <w:r>
            <w:rPr>
              <w:rFonts w:ascii="Times New Roman" w:hAnsi="Times New Roman"/>
              <w:i w:val="0"/>
              <w:color w:val="231F20"/>
              <w:spacing w:val="-5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Компоненты</w:t>
          </w:r>
          <w:r>
            <w:rPr>
              <w:b w:val="0"/>
              <w:i w:val="0"/>
              <w:color w:val="231F20"/>
              <w:spacing w:val="-4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табачного</w:t>
          </w:r>
          <w:r>
            <w:rPr>
              <w:b w:val="0"/>
              <w:i w:val="0"/>
              <w:color w:val="231F20"/>
              <w:spacing w:val="-4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дыма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147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9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21.</w:t>
          </w:r>
          <w:r>
            <w:rPr>
              <w:rFonts w:ascii="Times New Roman" w:hAnsi="Times New Roman"/>
              <w:i w:val="0"/>
              <w:color w:val="231F20"/>
              <w:spacing w:val="9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Влияние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курения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на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здоровье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и</w:t>
          </w:r>
          <w:r>
            <w:rPr>
              <w:b w:val="0"/>
              <w:i w:val="0"/>
              <w:color w:val="231F20"/>
              <w:spacing w:val="9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прогноз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жизни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149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9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22.</w:t>
          </w:r>
          <w:r>
            <w:rPr>
              <w:rFonts w:ascii="Times New Roman" w:hAnsi="Times New Roman"/>
              <w:i w:val="0"/>
              <w:color w:val="231F20"/>
              <w:spacing w:val="19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Оценка</w:t>
          </w:r>
          <w:r>
            <w:rPr>
              <w:b w:val="0"/>
              <w:i w:val="0"/>
              <w:color w:val="231F20"/>
              <w:spacing w:val="2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степени</w:t>
          </w:r>
          <w:r>
            <w:rPr>
              <w:b w:val="0"/>
              <w:i w:val="0"/>
              <w:color w:val="231F20"/>
              <w:spacing w:val="2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никотиновой</w:t>
          </w:r>
          <w:r>
            <w:rPr>
              <w:b w:val="0"/>
              <w:i w:val="0"/>
              <w:color w:val="231F20"/>
              <w:spacing w:val="20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зависимости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spacing w:val="-10"/>
            </w:rPr>
            <w:t>(Тест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  <w:spacing w:val="-2"/>
            </w:rPr>
            <w:t>Фагерстрема)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153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1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23.</w:t>
          </w:r>
          <w:r>
            <w:rPr>
              <w:rFonts w:ascii="Times New Roman" w:hAnsi="Times New Roman"/>
              <w:i w:val="0"/>
              <w:color w:val="231F20"/>
              <w:spacing w:val="21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Характеристика</w:t>
          </w:r>
          <w:r>
            <w:rPr>
              <w:b w:val="0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здорового</w:t>
          </w:r>
          <w:r>
            <w:rPr>
              <w:b w:val="0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образа</w:t>
          </w:r>
          <w:r>
            <w:rPr>
              <w:b w:val="0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жизни.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154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24.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Режимы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питания,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которые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можно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рекомендовать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пациентам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с</w:t>
          </w:r>
          <w:r>
            <w:rPr>
              <w:color w:val="231F20"/>
              <w:spacing w:val="-2"/>
              <w:w w:val="90"/>
            </w:rPr>
            <w:t> </w:t>
          </w:r>
          <w:r>
            <w:rPr>
              <w:color w:val="231F20"/>
              <w:w w:val="90"/>
            </w:rPr>
            <w:t>избыточной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массой</w:t>
          </w:r>
          <w:r>
            <w:rPr>
              <w:color w:val="231F20"/>
              <w:spacing w:val="-2"/>
              <w:w w:val="90"/>
            </w:rPr>
            <w:t> </w:t>
          </w:r>
          <w:r>
            <w:rPr>
              <w:color w:val="231F20"/>
              <w:w w:val="90"/>
            </w:rPr>
            <w:t>тела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2"/>
              <w:w w:val="90"/>
            </w:rPr>
            <w:t> ожирением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154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9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25.</w:t>
          </w:r>
          <w:r>
            <w:rPr>
              <w:rFonts w:ascii="Times New Roman" w:hAnsi="Times New Roman"/>
              <w:i w:val="0"/>
              <w:color w:val="231F20"/>
              <w:spacing w:val="11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Рекомендации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при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избыточной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массе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w w:val="90"/>
              <w:sz w:val="17"/>
            </w:rPr>
            <w:t>тела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spacing w:val="-6"/>
            </w:rPr>
            <w:t>(код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МКБ-10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R63.5)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ожирении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(код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МКБ-10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6"/>
            </w:rPr>
            <w:t>Е66)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157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26.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Гиперхолестеринемия/дислипидемия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(код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МКБ-10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w w:val="90"/>
              <w:sz w:val="17"/>
            </w:rPr>
            <w:t>Е78)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162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1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27.</w:t>
          </w:r>
          <w:r>
            <w:rPr>
              <w:rFonts w:ascii="Times New Roman" w:hAnsi="Times New Roman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Распределение</w:t>
          </w:r>
          <w:r>
            <w:rPr>
              <w:b w:val="0"/>
              <w:i w:val="0"/>
              <w:color w:val="231F20"/>
              <w:spacing w:val="2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физической</w:t>
          </w:r>
          <w:r>
            <w:rPr>
              <w:b w:val="0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активности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164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7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28.</w:t>
          </w:r>
          <w:r>
            <w:rPr>
              <w:rFonts w:ascii="Times New Roman" w:hAnsi="Times New Roman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Неблагоприятные</w:t>
          </w:r>
          <w:r>
            <w:rPr>
              <w:b w:val="0"/>
              <w:i w:val="0"/>
              <w:color w:val="231F20"/>
              <w:spacing w:val="18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эффекты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со</w:t>
          </w:r>
          <w:r>
            <w:rPr>
              <w:b w:val="0"/>
              <w:i w:val="0"/>
              <w:color w:val="231F20"/>
              <w:spacing w:val="18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стороны</w:t>
          </w:r>
          <w:r>
            <w:rPr>
              <w:b w:val="0"/>
              <w:i w:val="0"/>
              <w:color w:val="231F20"/>
              <w:spacing w:val="18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соматической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сферы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w w:val="90"/>
            </w:rPr>
            <w:t>употребления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4"/>
              <w:w w:val="90"/>
            </w:rPr>
            <w:t> </w:t>
          </w:r>
          <w:r>
            <w:rPr>
              <w:color w:val="231F20"/>
              <w:w w:val="90"/>
            </w:rPr>
            <w:t>злоупотребления</w:t>
          </w:r>
          <w:r>
            <w:rPr>
              <w:color w:val="231F20"/>
              <w:spacing w:val="-5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алкоголем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165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1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29.</w:t>
          </w:r>
          <w:r>
            <w:rPr>
              <w:rFonts w:ascii="Times New Roman" w:hAnsi="Times New Roman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Оценка</w:t>
          </w:r>
          <w:r>
            <w:rPr>
              <w:b w:val="0"/>
              <w:i w:val="0"/>
              <w:color w:val="231F20"/>
              <w:spacing w:val="2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количества</w:t>
          </w:r>
          <w:r>
            <w:rPr>
              <w:b w:val="0"/>
              <w:i w:val="0"/>
              <w:color w:val="231F20"/>
              <w:spacing w:val="2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употребляемого</w:t>
          </w:r>
          <w:r>
            <w:rPr>
              <w:b w:val="0"/>
              <w:i w:val="0"/>
              <w:color w:val="231F20"/>
              <w:spacing w:val="2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алкоголя.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171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30.</w:t>
          </w:r>
          <w:r>
            <w:rPr>
              <w:rFonts w:ascii="Times New Roman" w:hAnsi="Times New Roman"/>
              <w:i w:val="0"/>
              <w:color w:val="231F20"/>
              <w:spacing w:val="2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Опросник</w:t>
          </w:r>
          <w:r>
            <w:rPr>
              <w:b w:val="0"/>
              <w:i w:val="0"/>
              <w:color w:val="231F20"/>
              <w:spacing w:val="4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AUDIT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173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5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31.</w:t>
          </w:r>
          <w:r>
            <w:rPr>
              <w:rFonts w:ascii="Times New Roman" w:hAnsi="Times New Roman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Лекарственные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препараты,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при</w:t>
          </w:r>
          <w:r>
            <w:rPr>
              <w:b w:val="0"/>
              <w:i w:val="0"/>
              <w:color w:val="231F20"/>
              <w:spacing w:val="16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лечении</w:t>
          </w:r>
          <w:r>
            <w:rPr>
              <w:b w:val="0"/>
              <w:i w:val="0"/>
              <w:color w:val="231F20"/>
              <w:spacing w:val="17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которыми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употребление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w w:val="90"/>
            </w:rPr>
            <w:t>алкоголя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  <w:w w:val="90"/>
            </w:rPr>
            <w:t>противопоказано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177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32.</w:t>
          </w:r>
          <w:r>
            <w:rPr>
              <w:rFonts w:ascii="Times New Roman" w:hAnsi="Times New Roman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Скрининг-тест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на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употребление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наркотиков,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психотропных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  <w:w w:val="90"/>
            </w:rPr>
            <w:t>веществ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w w:val="90"/>
            </w:rPr>
            <w:t>(DAST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spacing w:val="-5"/>
              <w:w w:val="90"/>
            </w:rPr>
            <w:t>10)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183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33.</w:t>
          </w:r>
          <w:r>
            <w:rPr>
              <w:rFonts w:ascii="Times New Roman" w:hAnsi="Times New Roman"/>
              <w:i w:val="0"/>
              <w:color w:val="231F20"/>
              <w:spacing w:val="-1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Интерпретация</w:t>
          </w:r>
          <w:r>
            <w:rPr>
              <w:b w:val="0"/>
              <w:i w:val="0"/>
              <w:color w:val="231F20"/>
              <w:spacing w:val="-1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вопросника</w:t>
          </w:r>
          <w:r>
            <w:rPr>
              <w:b w:val="0"/>
              <w:i w:val="0"/>
              <w:color w:val="231F20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DAST-10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184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34.</w:t>
          </w:r>
          <w:r>
            <w:rPr>
              <w:rFonts w:ascii="Times New Roman" w:hAnsi="Times New Roman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Шкала</w:t>
          </w:r>
          <w:r>
            <w:rPr>
              <w:b w:val="0"/>
              <w:i w:val="0"/>
              <w:color w:val="231F20"/>
              <w:spacing w:val="-1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«Возраст</w:t>
          </w:r>
          <w:r>
            <w:rPr>
              <w:b w:val="0"/>
              <w:i w:val="0"/>
              <w:color w:val="231F20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не</w:t>
          </w:r>
          <w:r>
            <w:rPr>
              <w:b w:val="0"/>
              <w:i w:val="0"/>
              <w:color w:val="231F20"/>
              <w:spacing w:val="-1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помеха»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185</w:t>
          </w:r>
        </w:p>
        <w:p>
          <w:pPr>
            <w:pStyle w:val="TOC3"/>
            <w:tabs>
              <w:tab w:pos="6186" w:val="left" w:leader="dot"/>
            </w:tabs>
            <w:spacing w:line="230" w:lineRule="auto" w:before="1"/>
            <w:ind w:right="281"/>
          </w:pPr>
          <w:r>
            <w:rPr>
              <w:rFonts w:ascii="Times New Roman" w:hAnsi="Times New Roman"/>
              <w:b/>
              <w:color w:val="231F20"/>
              <w:spacing w:val="-6"/>
            </w:rPr>
            <w:t>Приложение</w:t>
          </w:r>
          <w:r>
            <w:rPr>
              <w:rFonts w:ascii="Times New Roman" w:hAnsi="Times New Roman"/>
              <w:b/>
              <w:color w:val="231F20"/>
            </w:rPr>
            <w:t> </w:t>
          </w:r>
          <w:r>
            <w:rPr>
              <w:rFonts w:ascii="Times New Roman" w:hAnsi="Times New Roman"/>
              <w:b/>
              <w:color w:val="231F20"/>
              <w:spacing w:val="-6"/>
            </w:rPr>
            <w:t>35.</w:t>
          </w:r>
          <w:r>
            <w:rPr>
              <w:rFonts w:ascii="Times New Roman" w:hAnsi="Times New Roman"/>
              <w:b/>
              <w:color w:val="231F20"/>
            </w:rPr>
            <w:t> </w:t>
          </w:r>
          <w:r>
            <w:rPr>
              <w:color w:val="231F20"/>
              <w:spacing w:val="-6"/>
            </w:rPr>
            <w:t>Рекомендации</w:t>
          </w:r>
          <w:r>
            <w:rPr>
              <w:color w:val="231F20"/>
            </w:rPr>
            <w:t> </w:t>
          </w:r>
          <w:r>
            <w:rPr>
              <w:color w:val="231F20"/>
              <w:spacing w:val="-6"/>
            </w:rPr>
            <w:t>по</w:t>
          </w:r>
          <w:r>
            <w:rPr>
              <w:color w:val="231F20"/>
            </w:rPr>
            <w:t> </w:t>
          </w:r>
          <w:r>
            <w:rPr>
              <w:color w:val="231F20"/>
              <w:spacing w:val="-6"/>
            </w:rPr>
            <w:t>профилактическому</w:t>
          </w:r>
          <w:r>
            <w:rPr>
              <w:color w:val="231F20"/>
            </w:rPr>
            <w:t> </w:t>
          </w:r>
          <w:r>
            <w:rPr>
              <w:color w:val="231F20"/>
              <w:spacing w:val="-6"/>
            </w:rPr>
            <w:t>консультированию</w:t>
          </w:r>
          <w:r>
            <w:rPr>
              <w:color w:val="231F20"/>
            </w:rPr>
            <w:t> пожилых на основе оценки по шкале «Возраст не помеха»</w:t>
          </w:r>
          <w:r>
            <w:rPr>
              <w:color w:val="231F20"/>
            </w:rPr>
            <w:tab/>
          </w:r>
          <w:r>
            <w:rPr>
              <w:color w:val="231F20"/>
              <w:spacing w:val="-4"/>
            </w:rPr>
            <w:t>186</w:t>
          </w:r>
        </w:p>
        <w:p>
          <w:pPr>
            <w:pStyle w:val="TOC4"/>
            <w:spacing w:line="184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36.</w:t>
          </w:r>
          <w:r>
            <w:rPr>
              <w:rFonts w:ascii="Times New Roman" w:hAnsi="Times New Roman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Оценка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когнитивных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функций</w:t>
          </w:r>
          <w:r>
            <w:rPr>
              <w:b w:val="0"/>
              <w:i w:val="0"/>
              <w:color w:val="231F20"/>
              <w:spacing w:val="14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использованием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90"/>
            </w:rPr>
            <w:t>теста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  <w:w w:val="90"/>
            </w:rPr>
            <w:t>Мини-</w:t>
          </w:r>
          <w:r>
            <w:rPr>
              <w:color w:val="231F20"/>
              <w:spacing w:val="-5"/>
              <w:w w:val="90"/>
            </w:rPr>
            <w:t>Ког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188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9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37.</w:t>
          </w:r>
          <w:r>
            <w:rPr>
              <w:rFonts w:ascii="Times New Roman" w:hAnsi="Times New Roman"/>
              <w:i w:val="0"/>
              <w:color w:val="231F20"/>
              <w:spacing w:val="9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Краткие</w:t>
          </w:r>
          <w:r>
            <w:rPr>
              <w:b w:val="0"/>
              <w:i w:val="0"/>
              <w:color w:val="231F20"/>
              <w:spacing w:val="11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рекомендации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по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коррекции</w:t>
          </w:r>
          <w:r>
            <w:rPr>
              <w:b w:val="0"/>
              <w:i w:val="0"/>
              <w:color w:val="231F20"/>
              <w:spacing w:val="10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факторов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189</w:t>
          </w:r>
        </w:p>
        <w:p>
          <w:pPr>
            <w:pStyle w:val="TOC3"/>
            <w:spacing w:line="230" w:lineRule="auto" w:before="1"/>
            <w:ind w:right="1737"/>
          </w:pPr>
          <w:r>
            <w:rPr>
              <w:rFonts w:ascii="Times New Roman" w:hAnsi="Times New Roman"/>
              <w:b/>
              <w:color w:val="231F20"/>
              <w:w w:val="90"/>
            </w:rPr>
            <w:t>Приложение 38. </w:t>
          </w:r>
          <w:r>
            <w:rPr>
              <w:color w:val="231F20"/>
              <w:w w:val="90"/>
            </w:rPr>
            <w:t>Перечень памяток для населения и пациентов</w:t>
          </w:r>
          <w:r>
            <w:rPr>
              <w:color w:val="231F20"/>
              <w:spacing w:val="80"/>
            </w:rPr>
            <w:t> </w:t>
          </w:r>
          <w:r>
            <w:rPr>
              <w:color w:val="231F20"/>
              <w:w w:val="90"/>
            </w:rPr>
            <w:t>с риском хронических неинфекционных заболеваний и ссылки</w:t>
          </w:r>
        </w:p>
        <w:p>
          <w:pPr>
            <w:pStyle w:val="TOC3"/>
            <w:tabs>
              <w:tab w:pos="6186" w:val="left" w:leader="dot"/>
            </w:tabs>
            <w:spacing w:line="183" w:lineRule="exact"/>
          </w:pPr>
          <w:r>
            <w:rPr>
              <w:color w:val="231F20"/>
              <w:w w:val="90"/>
            </w:rPr>
            <w:t>на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w w:val="90"/>
            </w:rPr>
            <w:t>электронные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  <w:w w:val="90"/>
            </w:rPr>
            <w:t>ресурсы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190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1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39.</w:t>
          </w:r>
          <w:r>
            <w:rPr>
              <w:rFonts w:ascii="Times New Roman" w:hAnsi="Times New Roman"/>
              <w:i w:val="0"/>
              <w:color w:val="231F20"/>
              <w:spacing w:val="11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Здоровый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образ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жизни.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Как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сохранить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сердце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здоровым?.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191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40.</w:t>
          </w:r>
          <w:r>
            <w:rPr>
              <w:rFonts w:ascii="Times New Roman" w:hAnsi="Times New Roman"/>
              <w:i w:val="0"/>
              <w:color w:val="231F20"/>
              <w:spacing w:val="1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Как</w:t>
          </w:r>
          <w:r>
            <w:rPr>
              <w:b w:val="0"/>
              <w:i w:val="0"/>
              <w:color w:val="231F20"/>
              <w:spacing w:val="1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бросить</w:t>
          </w:r>
          <w:r>
            <w:rPr>
              <w:b w:val="0"/>
              <w:i w:val="0"/>
              <w:color w:val="231F20"/>
              <w:spacing w:val="2"/>
              <w:sz w:val="17"/>
            </w:rPr>
            <w:t> </w:t>
          </w:r>
          <w:r>
            <w:rPr>
              <w:b w:val="0"/>
              <w:i w:val="0"/>
              <w:color w:val="231F20"/>
              <w:spacing w:val="-4"/>
              <w:sz w:val="17"/>
            </w:rPr>
            <w:t>курить?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197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41.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Что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такое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атеросклероз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и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чем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он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опасен?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201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42.</w:t>
          </w:r>
          <w:r>
            <w:rPr>
              <w:rFonts w:ascii="Times New Roman" w:hAnsi="Times New Roman"/>
              <w:i w:val="0"/>
              <w:color w:val="231F20"/>
              <w:spacing w:val="-4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Избыточная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масса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тела.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Как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похудеть.</w:t>
          </w:r>
          <w:r>
            <w:rPr>
              <w:b w:val="0"/>
              <w:i w:val="0"/>
              <w:color w:val="231F20"/>
              <w:spacing w:val="-2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Советы</w:t>
          </w:r>
          <w:r>
            <w:rPr>
              <w:b w:val="0"/>
              <w:i w:val="0"/>
              <w:color w:val="231F20"/>
              <w:spacing w:val="-3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эксперта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207</w:t>
          </w:r>
        </w:p>
        <w:p>
          <w:pPr>
            <w:pStyle w:val="TOC4"/>
            <w:spacing w:line="187" w:lineRule="exact"/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27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43.</w:t>
          </w:r>
          <w:r>
            <w:rPr>
              <w:rFonts w:ascii="Times New Roman" w:hAnsi="Times New Roman"/>
              <w:i w:val="0"/>
              <w:color w:val="231F20"/>
              <w:spacing w:val="27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Самоконтроль</w:t>
          </w:r>
          <w:r>
            <w:rPr>
              <w:b w:val="0"/>
              <w:i w:val="0"/>
              <w:color w:val="231F20"/>
              <w:spacing w:val="28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артериального</w:t>
          </w:r>
          <w:r>
            <w:rPr>
              <w:b w:val="0"/>
              <w:i w:val="0"/>
              <w:color w:val="231F20"/>
              <w:spacing w:val="27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давления</w:t>
          </w:r>
        </w:p>
        <w:p>
          <w:pPr>
            <w:pStyle w:val="TOC3"/>
            <w:tabs>
              <w:tab w:pos="6186" w:val="left" w:leader="dot"/>
            </w:tabs>
          </w:pP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w w:val="85"/>
            </w:rPr>
            <w:t>домашних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spacing w:val="-2"/>
              <w:w w:val="85"/>
            </w:rPr>
            <w:t>условиях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211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w w:val="90"/>
              <w:sz w:val="17"/>
            </w:rPr>
            <w:t>44.</w:t>
          </w:r>
          <w:r>
            <w:rPr>
              <w:rFonts w:ascii="Times New Roman" w:hAnsi="Times New Roman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Как</w:t>
          </w:r>
          <w:r>
            <w:rPr>
              <w:b w:val="0"/>
              <w:i w:val="0"/>
              <w:color w:val="231F20"/>
              <w:spacing w:val="12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не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поддаться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влечению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w w:val="90"/>
              <w:sz w:val="17"/>
            </w:rPr>
            <w:t>к</w:t>
          </w:r>
          <w:r>
            <w:rPr>
              <w:b w:val="0"/>
              <w:i w:val="0"/>
              <w:color w:val="231F20"/>
              <w:spacing w:val="13"/>
              <w:sz w:val="17"/>
            </w:rPr>
            <w:t> </w:t>
          </w:r>
          <w:r>
            <w:rPr>
              <w:b w:val="0"/>
              <w:i w:val="0"/>
              <w:color w:val="231F20"/>
              <w:spacing w:val="-2"/>
              <w:w w:val="90"/>
              <w:sz w:val="17"/>
            </w:rPr>
            <w:t>спиртному?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212</w:t>
          </w:r>
        </w:p>
        <w:p>
          <w:pPr>
            <w:pStyle w:val="TOC4"/>
            <w:tabs>
              <w:tab w:pos="6186" w:val="left" w:leader="dot"/>
            </w:tabs>
            <w:rPr>
              <w:b w:val="0"/>
              <w:i w:val="0"/>
              <w:sz w:val="17"/>
            </w:rPr>
          </w:pP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Приложение</w:t>
          </w:r>
          <w:r>
            <w:rPr>
              <w:rFonts w:ascii="Times New Roman" w:hAnsi="Times New Roman"/>
              <w:i w:val="0"/>
              <w:color w:val="231F20"/>
              <w:spacing w:val="5"/>
              <w:sz w:val="17"/>
            </w:rPr>
            <w:t> </w:t>
          </w:r>
          <w:r>
            <w:rPr>
              <w:rFonts w:ascii="Times New Roman" w:hAnsi="Times New Roman"/>
              <w:i w:val="0"/>
              <w:color w:val="231F20"/>
              <w:spacing w:val="-6"/>
              <w:sz w:val="17"/>
            </w:rPr>
            <w:t>45.</w:t>
          </w:r>
          <w:r>
            <w:rPr>
              <w:rFonts w:ascii="Times New Roman" w:hAnsi="Times New Roman"/>
              <w:i w:val="0"/>
              <w:color w:val="231F20"/>
              <w:spacing w:val="6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Профилактика</w:t>
          </w:r>
          <w:r>
            <w:rPr>
              <w:b w:val="0"/>
              <w:i w:val="0"/>
              <w:color w:val="231F20"/>
              <w:spacing w:val="6"/>
              <w:sz w:val="17"/>
            </w:rPr>
            <w:t> </w:t>
          </w:r>
          <w:r>
            <w:rPr>
              <w:b w:val="0"/>
              <w:i w:val="0"/>
              <w:color w:val="231F20"/>
              <w:spacing w:val="-6"/>
              <w:sz w:val="17"/>
            </w:rPr>
            <w:t>инсульта</w:t>
          </w:r>
          <w:r>
            <w:rPr>
              <w:b w:val="0"/>
              <w:i w:val="0"/>
              <w:color w:val="231F20"/>
              <w:sz w:val="17"/>
            </w:rPr>
            <w:tab/>
          </w:r>
          <w:r>
            <w:rPr>
              <w:b w:val="0"/>
              <w:i w:val="0"/>
              <w:color w:val="231F20"/>
              <w:spacing w:val="-5"/>
              <w:sz w:val="17"/>
            </w:rPr>
            <w:t>214</w:t>
          </w:r>
        </w:p>
        <w:p>
          <w:pPr>
            <w:pStyle w:val="TOC3"/>
            <w:tabs>
              <w:tab w:pos="6186" w:val="left" w:leader="dot"/>
            </w:tabs>
            <w:spacing w:line="230" w:lineRule="auto" w:before="2"/>
            <w:ind w:right="281"/>
          </w:pPr>
          <w:r>
            <w:rPr>
              <w:rFonts w:ascii="Times New Roman" w:hAnsi="Times New Roman"/>
              <w:b/>
              <w:color w:val="231F20"/>
              <w:spacing w:val="-4"/>
            </w:rPr>
            <w:t>Приложение 46. </w:t>
          </w:r>
          <w:r>
            <w:rPr>
              <w:color w:val="231F20"/>
              <w:spacing w:val="-4"/>
            </w:rPr>
            <w:t>Советы пациенту по правилам приема лекарственных</w:t>
          </w:r>
          <w:r>
            <w:rPr>
              <w:color w:val="231F20"/>
            </w:rPr>
            <w:t> </w:t>
          </w:r>
          <w:r>
            <w:rPr>
              <w:color w:val="231F20"/>
              <w:spacing w:val="-2"/>
            </w:rPr>
            <w:t>препаратов</w:t>
          </w:r>
          <w:r>
            <w:rPr>
              <w:color w:val="231F20"/>
            </w:rPr>
            <w:tab/>
          </w:r>
          <w:r>
            <w:rPr>
              <w:color w:val="231F20"/>
              <w:spacing w:val="-4"/>
            </w:rPr>
            <w:t>216</w:t>
          </w:r>
        </w:p>
        <w:p>
          <w:pPr>
            <w:pStyle w:val="TOC3"/>
            <w:spacing w:line="230" w:lineRule="auto"/>
          </w:pPr>
          <w:r>
            <w:rPr>
              <w:rFonts w:ascii="Times New Roman" w:hAnsi="Times New Roman"/>
              <w:b/>
              <w:color w:val="231F20"/>
              <w:w w:val="90"/>
            </w:rPr>
            <w:t>Приложение 47. </w:t>
          </w:r>
          <w:r>
            <w:rPr>
              <w:color w:val="231F20"/>
              <w:w w:val="90"/>
            </w:rPr>
            <w:t>Методические рекомендации по </w:t>
          </w:r>
          <w:r>
            <w:rPr>
              <w:color w:val="231F20"/>
              <w:w w:val="90"/>
            </w:rPr>
            <w:t>профилактическому</w:t>
          </w:r>
          <w:r>
            <w:rPr>
              <w:color w:val="231F20"/>
            </w:rPr>
            <w:t> </w:t>
          </w:r>
          <w:r>
            <w:rPr>
              <w:color w:val="231F20"/>
              <w:w w:val="90"/>
            </w:rPr>
            <w:t>консультированию пациентов 75 лет и старше с целью профилактики</w:t>
          </w:r>
        </w:p>
        <w:p>
          <w:pPr>
            <w:pStyle w:val="TOC3"/>
            <w:tabs>
              <w:tab w:pos="6186" w:val="left" w:leader="dot"/>
            </w:tabs>
            <w:spacing w:line="188" w:lineRule="exact"/>
          </w:pPr>
          <w:r>
            <w:rPr>
              <w:color w:val="231F20"/>
              <w:w w:val="90"/>
            </w:rPr>
            <w:t>развития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2"/>
              <w:w w:val="90"/>
            </w:rPr>
            <w:t> </w:t>
          </w:r>
          <w:r>
            <w:rPr>
              <w:color w:val="231F20"/>
              <w:w w:val="90"/>
            </w:rPr>
            <w:t>прогрессирования</w:t>
          </w:r>
          <w:r>
            <w:rPr>
              <w:color w:val="231F20"/>
              <w:spacing w:val="-3"/>
              <w:w w:val="90"/>
            </w:rPr>
            <w:t> </w:t>
          </w:r>
          <w:r>
            <w:rPr>
              <w:color w:val="231F20"/>
              <w:w w:val="90"/>
            </w:rPr>
            <w:t>старческой</w:t>
          </w:r>
          <w:r>
            <w:rPr>
              <w:color w:val="231F20"/>
              <w:spacing w:val="-2"/>
              <w:w w:val="90"/>
            </w:rPr>
            <w:t> астении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217</w:t>
          </w:r>
        </w:p>
      </w:sdtContent>
    </w:sdt>
    <w:p>
      <w:pPr>
        <w:spacing w:after="0" w:line="188" w:lineRule="exact"/>
        <w:sectPr>
          <w:type w:val="continuous"/>
          <w:pgSz w:w="8230" w:h="11910"/>
          <w:pgMar w:header="0" w:footer="586" w:top="790" w:bottom="960" w:left="800" w:right="680"/>
        </w:sectPr>
      </w:pPr>
    </w:p>
    <w:p>
      <w:pPr>
        <w:pStyle w:val="Heading1"/>
      </w:pPr>
      <w:bookmarkStart w:name="_TOC_250001" w:id="1"/>
      <w:r>
        <w:rPr>
          <w:color w:val="231F20"/>
          <w:spacing w:val="-7"/>
        </w:rPr>
        <w:t>Список</w:t>
      </w:r>
      <w:r>
        <w:rPr>
          <w:color w:val="231F20"/>
          <w:spacing w:val="-10"/>
        </w:rPr>
        <w:t> </w:t>
      </w:r>
      <w:bookmarkEnd w:id="1"/>
      <w:r>
        <w:rPr>
          <w:color w:val="231F20"/>
          <w:spacing w:val="-2"/>
        </w:rPr>
        <w:t>сокращений</w:t>
      </w:r>
    </w:p>
    <w:p>
      <w:pPr>
        <w:spacing w:after="0"/>
        <w:sectPr>
          <w:pgSz w:w="8230" w:h="11910"/>
          <w:pgMar w:header="0" w:footer="586" w:top="740" w:bottom="780" w:left="800" w:right="680"/>
        </w:sectPr>
      </w:pPr>
    </w:p>
    <w:p>
      <w:pPr>
        <w:pStyle w:val="BodyText"/>
        <w:jc w:val="left"/>
        <w:rPr>
          <w:rFonts w:ascii="Times New Roman"/>
          <w:b/>
          <w:sz w:val="22"/>
        </w:rPr>
      </w:pPr>
    </w:p>
    <w:p>
      <w:pPr>
        <w:pStyle w:val="BodyText"/>
        <w:jc w:val="left"/>
        <w:rPr>
          <w:rFonts w:ascii="Times New Roman"/>
          <w:b/>
          <w:sz w:val="22"/>
        </w:rPr>
      </w:pPr>
    </w:p>
    <w:p>
      <w:pPr>
        <w:pStyle w:val="BodyText"/>
        <w:spacing w:before="10"/>
        <w:jc w:val="left"/>
        <w:rPr>
          <w:rFonts w:ascii="Times New Roman"/>
          <w:b/>
          <w:sz w:val="31"/>
        </w:rPr>
      </w:pPr>
    </w:p>
    <w:p>
      <w:pPr>
        <w:spacing w:line="235" w:lineRule="auto" w:before="1"/>
        <w:ind w:left="815" w:right="199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4"/>
          <w:sz w:val="18"/>
        </w:rPr>
        <w:t>SCORE</w:t>
      </w:r>
      <w:r>
        <w:rPr>
          <w:rFonts w:ascii="Times New Roman" w:hAnsi="Times New Roman"/>
          <w:b/>
          <w:color w:val="231F20"/>
          <w:spacing w:val="-24"/>
          <w:sz w:val="18"/>
        </w:rPr>
        <w:t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Systematic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Coronary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Risk</w:t>
      </w:r>
      <w:r>
        <w:rPr>
          <w:color w:val="231F20"/>
          <w:spacing w:val="-2"/>
          <w:sz w:val="18"/>
        </w:rPr>
        <w:t> Estimation</w:t>
      </w:r>
    </w:p>
    <w:p>
      <w:pPr>
        <w:spacing w:line="230" w:lineRule="auto" w:before="0"/>
        <w:ind w:left="163" w:right="8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2"/>
          <w:sz w:val="18"/>
        </w:rPr>
        <w:t>АГ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артериальная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гипертония</w:t>
      </w:r>
      <w:r>
        <w:rPr>
          <w:color w:val="231F20"/>
          <w:spacing w:val="-2"/>
          <w:sz w:val="18"/>
        </w:rPr>
        <w:t> </w:t>
      </w:r>
      <w:r>
        <w:rPr>
          <w:rFonts w:ascii="Times New Roman" w:hAnsi="Times New Roman"/>
          <w:b/>
          <w:color w:val="231F20"/>
          <w:w w:val="90"/>
          <w:sz w:val="18"/>
        </w:rPr>
        <w:t>АГТ</w:t>
      </w:r>
      <w:r>
        <w:rPr>
          <w:rFonts w:ascii="Times New Roman" w:hAnsi="Times New Roman"/>
          <w:b/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антигипертензивная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терапия</w:t>
      </w:r>
      <w:r>
        <w:rPr>
          <w:color w:val="231F20"/>
          <w:sz w:val="18"/>
        </w:rPr>
        <w:t> </w:t>
      </w:r>
      <w:r>
        <w:rPr>
          <w:rFonts w:ascii="Times New Roman" w:hAnsi="Times New Roman"/>
          <w:b/>
          <w:color w:val="231F20"/>
          <w:sz w:val="18"/>
        </w:rPr>
        <w:t>АД</w:t>
      </w:r>
      <w:r>
        <w:rPr>
          <w:rFonts w:ascii="Times New Roman" w:hAnsi="Times New Roman"/>
          <w:b/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артериальное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давление</w:t>
      </w:r>
    </w:p>
    <w:p>
      <w:pPr>
        <w:spacing w:line="201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АПУ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амбулаторно-</w:t>
      </w:r>
    </w:p>
    <w:p>
      <w:pPr>
        <w:spacing w:line="230" w:lineRule="auto" w:before="3"/>
        <w:ind w:left="163" w:right="0" w:firstLine="623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поликлиническое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учреждение</w:t>
      </w:r>
      <w:r>
        <w:rPr>
          <w:color w:val="231F20"/>
          <w:spacing w:val="-2"/>
          <w:sz w:val="18"/>
        </w:rPr>
        <w:t> </w:t>
      </w:r>
      <w:r>
        <w:rPr>
          <w:rFonts w:ascii="Times New Roman" w:hAnsi="Times New Roman"/>
          <w:b/>
          <w:color w:val="231F20"/>
          <w:sz w:val="18"/>
        </w:rPr>
        <w:t>БОД</w:t>
      </w:r>
      <w:r>
        <w:rPr>
          <w:rFonts w:ascii="Times New Roman" w:hAnsi="Times New Roman"/>
          <w:b/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болезни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дыхания </w:t>
      </w:r>
      <w:r>
        <w:rPr>
          <w:rFonts w:ascii="Times New Roman" w:hAnsi="Times New Roman"/>
          <w:b/>
          <w:color w:val="231F20"/>
          <w:spacing w:val="-4"/>
          <w:sz w:val="18"/>
        </w:rPr>
        <w:t>БСК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болезни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системы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кровообра-</w:t>
      </w:r>
    </w:p>
    <w:p>
      <w:pPr>
        <w:spacing w:line="199" w:lineRule="exact" w:before="0"/>
        <w:ind w:left="787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щения</w:t>
      </w:r>
    </w:p>
    <w:p>
      <w:pPr>
        <w:spacing w:line="235" w:lineRule="auto" w:before="0"/>
        <w:ind w:left="787" w:right="0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8"/>
          <w:sz w:val="18"/>
        </w:rPr>
        <w:t>ВОЗ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8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8"/>
          <w:sz w:val="18"/>
        </w:rPr>
        <w:t>Всемирная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8"/>
          <w:sz w:val="18"/>
        </w:rPr>
        <w:t>организация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8"/>
          <w:sz w:val="18"/>
        </w:rPr>
        <w:t>здра-</w:t>
      </w:r>
      <w:r>
        <w:rPr>
          <w:color w:val="231F20"/>
          <w:spacing w:val="-2"/>
          <w:sz w:val="18"/>
        </w:rPr>
        <w:t> воохранения</w:t>
      </w:r>
    </w:p>
    <w:p>
      <w:pPr>
        <w:spacing w:line="197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ГГ </w:t>
      </w:r>
      <w:r>
        <w:rPr>
          <w:color w:val="231F20"/>
          <w:sz w:val="18"/>
        </w:rPr>
        <w:t>–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гипергликемия</w:t>
      </w:r>
    </w:p>
    <w:p>
      <w:pPr>
        <w:spacing w:line="200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ГТГ</w:t>
      </w:r>
      <w:r>
        <w:rPr>
          <w:rFonts w:ascii="Times New Roman" w:hAnsi="Times New Roman"/>
          <w:b/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гипертриглицеридемия</w:t>
      </w:r>
    </w:p>
    <w:p>
      <w:pPr>
        <w:spacing w:line="200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ГХС</w:t>
      </w:r>
      <w:r>
        <w:rPr>
          <w:rFonts w:ascii="Times New Roman" w:hAnsi="Times New Roman"/>
          <w:b/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гиперхолестеринемия</w:t>
      </w:r>
    </w:p>
    <w:p>
      <w:pPr>
        <w:spacing w:line="235" w:lineRule="auto" w:before="0"/>
        <w:ind w:left="787" w:right="80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ДАД </w:t>
      </w:r>
      <w:r>
        <w:rPr>
          <w:color w:val="231F20"/>
          <w:w w:val="90"/>
          <w:sz w:val="18"/>
        </w:rPr>
        <w:t>– диастолическое </w:t>
      </w:r>
      <w:r>
        <w:rPr>
          <w:color w:val="231F20"/>
          <w:w w:val="90"/>
          <w:sz w:val="18"/>
        </w:rPr>
        <w:t>артериальное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давление</w:t>
      </w:r>
    </w:p>
    <w:p>
      <w:pPr>
        <w:spacing w:line="197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ДЛП</w:t>
      </w:r>
      <w:r>
        <w:rPr>
          <w:rFonts w:ascii="Times New Roman" w:hAnsi="Times New Roman"/>
          <w:b/>
          <w:color w:val="231F20"/>
          <w:spacing w:val="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1"/>
          <w:sz w:val="18"/>
        </w:rPr>
        <w:t> </w:t>
      </w:r>
      <w:r>
        <w:rPr>
          <w:color w:val="231F20"/>
          <w:spacing w:val="-2"/>
          <w:sz w:val="18"/>
        </w:rPr>
        <w:t>дислипопротеинемия</w:t>
      </w:r>
    </w:p>
    <w:p>
      <w:pPr>
        <w:spacing w:line="230" w:lineRule="auto" w:before="3"/>
        <w:ind w:left="163" w:right="8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z w:val="18"/>
        </w:rPr>
        <w:t>ДН</w:t>
      </w:r>
      <w:r>
        <w:rPr>
          <w:rFonts w:ascii="Times New Roman" w:hAnsi="Times New Roman"/>
          <w:b/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диспансерное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наблюдение </w:t>
      </w:r>
      <w:r>
        <w:rPr>
          <w:rFonts w:ascii="Times New Roman" w:hAnsi="Times New Roman"/>
          <w:b/>
          <w:color w:val="231F20"/>
          <w:w w:val="90"/>
          <w:sz w:val="18"/>
        </w:rPr>
        <w:t>ЖКТ</w:t>
      </w:r>
      <w:r>
        <w:rPr>
          <w:rFonts w:ascii="Times New Roman" w:hAnsi="Times New Roman"/>
          <w:b/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желудочно-кишечный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тракт</w:t>
      </w:r>
      <w:r>
        <w:rPr>
          <w:color w:val="231F20"/>
          <w:sz w:val="18"/>
        </w:rPr>
        <w:t> </w:t>
      </w:r>
      <w:r>
        <w:rPr>
          <w:rFonts w:ascii="Times New Roman" w:hAnsi="Times New Roman"/>
          <w:b/>
          <w:color w:val="231F20"/>
          <w:spacing w:val="-6"/>
          <w:sz w:val="18"/>
        </w:rPr>
        <w:t>ЗНО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злокачественные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7"/>
          <w:sz w:val="18"/>
        </w:rPr>
        <w:t>новообра-</w:t>
      </w:r>
    </w:p>
    <w:p>
      <w:pPr>
        <w:spacing w:line="199" w:lineRule="exact" w:before="0"/>
        <w:ind w:left="787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зования</w:t>
      </w:r>
    </w:p>
    <w:p>
      <w:pPr>
        <w:spacing w:line="200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6"/>
          <w:sz w:val="18"/>
        </w:rPr>
        <w:t>ЗОЖ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здоровый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образ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жизни</w:t>
      </w:r>
    </w:p>
    <w:p>
      <w:pPr>
        <w:spacing w:line="230" w:lineRule="auto" w:before="2"/>
        <w:ind w:left="163" w:right="8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ИБС </w:t>
      </w:r>
      <w:r>
        <w:rPr>
          <w:color w:val="231F20"/>
          <w:w w:val="90"/>
          <w:sz w:val="18"/>
        </w:rPr>
        <w:t>– ишемическая болезнь </w:t>
      </w:r>
      <w:r>
        <w:rPr>
          <w:color w:val="231F20"/>
          <w:w w:val="90"/>
          <w:sz w:val="18"/>
        </w:rPr>
        <w:t>сердца</w:t>
      </w:r>
      <w:r>
        <w:rPr>
          <w:color w:val="231F20"/>
          <w:sz w:val="18"/>
        </w:rPr>
        <w:t> </w:t>
      </w:r>
      <w:r>
        <w:rPr>
          <w:rFonts w:ascii="Times New Roman" w:hAnsi="Times New Roman"/>
          <w:b/>
          <w:color w:val="231F20"/>
          <w:sz w:val="18"/>
        </w:rPr>
        <w:t>ИзбМТ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избыточная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масса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тела </w:t>
      </w:r>
      <w:r>
        <w:rPr>
          <w:rFonts w:ascii="Times New Roman" w:hAnsi="Times New Roman"/>
          <w:b/>
          <w:color w:val="231F20"/>
          <w:sz w:val="18"/>
        </w:rPr>
        <w:t>ИМТ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индекс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массы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тела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6"/>
        <w:jc w:val="left"/>
        <w:rPr>
          <w:sz w:val="28"/>
        </w:rPr>
      </w:pPr>
    </w:p>
    <w:p>
      <w:pPr>
        <w:spacing w:line="204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ИС</w:t>
      </w:r>
      <w:r>
        <w:rPr>
          <w:rFonts w:ascii="Times New Roman" w:hAnsi="Times New Roman"/>
          <w:b/>
          <w:color w:val="231F20"/>
          <w:spacing w:val="1"/>
          <w:sz w:val="18"/>
        </w:rPr>
        <w:t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информационная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w w:val="90"/>
          <w:sz w:val="18"/>
        </w:rPr>
        <w:t>система</w:t>
      </w:r>
    </w:p>
    <w:p>
      <w:pPr>
        <w:spacing w:line="235" w:lineRule="auto" w:before="0"/>
        <w:ind w:left="787" w:right="0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КМП </w:t>
      </w:r>
      <w:r>
        <w:rPr>
          <w:color w:val="231F20"/>
          <w:w w:val="90"/>
          <w:sz w:val="18"/>
        </w:rPr>
        <w:t>– кабинет медицинской </w:t>
      </w:r>
      <w:r>
        <w:rPr>
          <w:color w:val="231F20"/>
          <w:w w:val="90"/>
          <w:sz w:val="18"/>
        </w:rPr>
        <w:t>профи-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лактики</w:t>
      </w:r>
    </w:p>
    <w:p>
      <w:pPr>
        <w:spacing w:line="197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2"/>
          <w:sz w:val="18"/>
        </w:rPr>
        <w:t>ЛЖ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левый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желудочек</w:t>
      </w:r>
    </w:p>
    <w:p>
      <w:pPr>
        <w:spacing w:line="235" w:lineRule="auto" w:before="0"/>
        <w:ind w:left="787" w:right="0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ЛПУ </w:t>
      </w:r>
      <w:r>
        <w:rPr>
          <w:color w:val="231F20"/>
          <w:w w:val="90"/>
          <w:sz w:val="18"/>
        </w:rPr>
        <w:t>– лечебно-профилактические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учреждения</w:t>
      </w:r>
    </w:p>
    <w:p>
      <w:pPr>
        <w:spacing w:line="230" w:lineRule="auto" w:before="0"/>
        <w:ind w:left="163" w:right="165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4"/>
          <w:sz w:val="18"/>
        </w:rPr>
        <w:t>НИ</w:t>
      </w:r>
      <w:r>
        <w:rPr>
          <w:rFonts w:ascii="Times New Roman" w:hAnsi="Times New Roman"/>
          <w:b/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неинфекционные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заболевания</w:t>
      </w:r>
      <w:r>
        <w:rPr>
          <w:color w:val="231F20"/>
          <w:sz w:val="18"/>
        </w:rPr>
        <w:t> </w:t>
      </w:r>
      <w:r>
        <w:rPr>
          <w:rFonts w:ascii="Times New Roman" w:hAnsi="Times New Roman"/>
          <w:b/>
          <w:color w:val="231F20"/>
          <w:w w:val="90"/>
          <w:sz w:val="18"/>
        </w:rPr>
        <w:t>НФА </w:t>
      </w:r>
      <w:r>
        <w:rPr>
          <w:color w:val="231F20"/>
          <w:w w:val="90"/>
          <w:sz w:val="18"/>
        </w:rPr>
        <w:t>– низкая физическая </w:t>
      </w:r>
      <w:r>
        <w:rPr>
          <w:color w:val="231F20"/>
          <w:w w:val="90"/>
          <w:sz w:val="18"/>
        </w:rPr>
        <w:t>активность</w:t>
      </w:r>
      <w:r>
        <w:rPr>
          <w:color w:val="231F20"/>
          <w:sz w:val="18"/>
        </w:rPr>
        <w:t> </w:t>
      </w:r>
      <w:r>
        <w:rPr>
          <w:rFonts w:ascii="Times New Roman" w:hAnsi="Times New Roman"/>
          <w:b/>
          <w:color w:val="231F20"/>
          <w:w w:val="90"/>
          <w:sz w:val="18"/>
        </w:rPr>
        <w:t>ПК</w:t>
      </w:r>
      <w:r>
        <w:rPr>
          <w:rFonts w:ascii="Times New Roman" w:hAnsi="Times New Roman"/>
          <w:b/>
          <w:color w:val="231F20"/>
          <w:spacing w:val="9"/>
          <w:sz w:val="18"/>
        </w:rPr>
        <w:t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11"/>
          <w:sz w:val="18"/>
        </w:rPr>
        <w:t> </w:t>
      </w:r>
      <w:r>
        <w:rPr>
          <w:color w:val="231F20"/>
          <w:w w:val="90"/>
          <w:sz w:val="18"/>
        </w:rPr>
        <w:t>профилактическое</w:t>
      </w:r>
      <w:r>
        <w:rPr>
          <w:color w:val="231F20"/>
          <w:spacing w:val="11"/>
          <w:sz w:val="18"/>
        </w:rPr>
        <w:t> </w:t>
      </w:r>
      <w:r>
        <w:rPr>
          <w:color w:val="231F20"/>
          <w:spacing w:val="-2"/>
          <w:w w:val="90"/>
          <w:sz w:val="18"/>
        </w:rPr>
        <w:t>консультиро-</w:t>
      </w:r>
    </w:p>
    <w:p>
      <w:pPr>
        <w:spacing w:line="199" w:lineRule="exact" w:before="0"/>
        <w:ind w:left="787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вание</w:t>
      </w:r>
    </w:p>
    <w:p>
      <w:pPr>
        <w:spacing w:line="235" w:lineRule="auto" w:before="0"/>
        <w:ind w:left="787" w:right="0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ПМО </w:t>
      </w:r>
      <w:r>
        <w:rPr>
          <w:color w:val="231F20"/>
          <w:w w:val="90"/>
          <w:sz w:val="18"/>
        </w:rPr>
        <w:t>– профилактический </w:t>
      </w:r>
      <w:r>
        <w:rPr>
          <w:color w:val="231F20"/>
          <w:w w:val="90"/>
          <w:sz w:val="18"/>
        </w:rPr>
        <w:t>медицин-</w:t>
      </w:r>
      <w:r>
        <w:rPr>
          <w:color w:val="231F20"/>
          <w:sz w:val="18"/>
        </w:rPr>
        <w:t> 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осмотр</w:t>
      </w:r>
    </w:p>
    <w:p>
      <w:pPr>
        <w:spacing w:line="235" w:lineRule="auto" w:before="0"/>
        <w:ind w:left="787" w:right="145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ПМСП </w:t>
      </w:r>
      <w:r>
        <w:rPr>
          <w:color w:val="231F20"/>
          <w:w w:val="90"/>
          <w:sz w:val="18"/>
        </w:rPr>
        <w:t>– первичная </w:t>
      </w:r>
      <w:r>
        <w:rPr>
          <w:color w:val="231F20"/>
          <w:w w:val="90"/>
          <w:sz w:val="18"/>
        </w:rPr>
        <w:t>медико-санитар-</w:t>
      </w:r>
      <w:r>
        <w:rPr>
          <w:color w:val="231F20"/>
          <w:sz w:val="18"/>
        </w:rPr>
        <w:t> 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помощь</w:t>
      </w:r>
    </w:p>
    <w:p>
      <w:pPr>
        <w:spacing w:line="230" w:lineRule="auto" w:before="0"/>
        <w:ind w:left="163" w:right="844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8"/>
          <w:sz w:val="18"/>
        </w:rPr>
        <w:t>РМЖ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8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рак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молочной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железы</w:t>
      </w:r>
      <w:r>
        <w:rPr>
          <w:color w:val="231F20"/>
          <w:spacing w:val="-2"/>
          <w:sz w:val="18"/>
        </w:rPr>
        <w:t> </w:t>
      </w:r>
      <w:r>
        <w:rPr>
          <w:rFonts w:ascii="Times New Roman" w:hAnsi="Times New Roman"/>
          <w:b/>
          <w:color w:val="231F20"/>
          <w:spacing w:val="-2"/>
          <w:sz w:val="18"/>
        </w:rPr>
        <w:t>РФ</w:t>
      </w:r>
      <w:r>
        <w:rPr>
          <w:rFonts w:ascii="Times New Roman" w:hAnsi="Times New Roman"/>
          <w:b/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Российская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Федерация </w:t>
      </w:r>
      <w:r>
        <w:rPr>
          <w:rFonts w:ascii="Times New Roman" w:hAnsi="Times New Roman"/>
          <w:b/>
          <w:color w:val="231F20"/>
          <w:sz w:val="18"/>
        </w:rPr>
        <w:t>РШМ </w:t>
      </w:r>
      <w:r>
        <w:rPr>
          <w:color w:val="231F20"/>
          <w:sz w:val="18"/>
        </w:rPr>
        <w:t>– рак шейки матки</w:t>
      </w:r>
    </w:p>
    <w:p>
      <w:pPr>
        <w:spacing w:line="235" w:lineRule="auto" w:before="0"/>
        <w:ind w:left="787" w:right="145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8"/>
          <w:sz w:val="18"/>
        </w:rPr>
        <w:t>САД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8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систолическое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артериальное</w:t>
      </w:r>
      <w:r>
        <w:rPr>
          <w:color w:val="231F20"/>
          <w:spacing w:val="-2"/>
          <w:sz w:val="18"/>
        </w:rPr>
        <w:t> давление</w:t>
      </w:r>
    </w:p>
    <w:p>
      <w:pPr>
        <w:spacing w:line="197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8"/>
          <w:sz w:val="18"/>
        </w:rPr>
        <w:t>СД</w:t>
      </w:r>
      <w:r>
        <w:rPr>
          <w:rFonts w:ascii="Times New Roman" w:hAnsi="Times New Roman"/>
          <w:b/>
          <w:color w:val="231F20"/>
          <w:spacing w:val="-1"/>
          <w:sz w:val="18"/>
        </w:rPr>
        <w:t> </w:t>
      </w:r>
      <w:r>
        <w:rPr>
          <w:color w:val="231F20"/>
          <w:spacing w:val="-8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8"/>
          <w:sz w:val="18"/>
        </w:rPr>
        <w:t>сахарный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8"/>
          <w:sz w:val="18"/>
        </w:rPr>
        <w:t>диабет</w:t>
      </w:r>
    </w:p>
    <w:p>
      <w:pPr>
        <w:spacing w:line="200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СС</w:t>
      </w:r>
      <w:r>
        <w:rPr>
          <w:rFonts w:ascii="Times New Roman" w:hAnsi="Times New Roman"/>
          <w:b/>
          <w:color w:val="231F20"/>
          <w:spacing w:val="7"/>
          <w:sz w:val="18"/>
        </w:rPr>
        <w:t> </w:t>
      </w:r>
      <w:r>
        <w:rPr>
          <w:rFonts w:ascii="Times New Roman" w:hAnsi="Times New Roman"/>
          <w:b/>
          <w:color w:val="231F20"/>
          <w:w w:val="90"/>
          <w:sz w:val="18"/>
        </w:rPr>
        <w:t>риск</w:t>
      </w:r>
      <w:r>
        <w:rPr>
          <w:rFonts w:ascii="Times New Roman" w:hAnsi="Times New Roman"/>
          <w:b/>
          <w:color w:val="231F20"/>
          <w:spacing w:val="8"/>
          <w:sz w:val="18"/>
        </w:rPr>
        <w:t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10"/>
          <w:sz w:val="18"/>
        </w:rPr>
        <w:t> </w:t>
      </w:r>
      <w:r>
        <w:rPr>
          <w:color w:val="231F20"/>
          <w:w w:val="90"/>
          <w:sz w:val="18"/>
        </w:rPr>
        <w:t>сердечно-сосудистый</w:t>
      </w:r>
      <w:r>
        <w:rPr>
          <w:color w:val="231F20"/>
          <w:spacing w:val="10"/>
          <w:sz w:val="18"/>
        </w:rPr>
        <w:t> </w:t>
      </w:r>
      <w:r>
        <w:rPr>
          <w:color w:val="231F20"/>
          <w:spacing w:val="-4"/>
          <w:w w:val="90"/>
          <w:sz w:val="18"/>
        </w:rPr>
        <w:t>риск</w:t>
      </w:r>
    </w:p>
    <w:p>
      <w:pPr>
        <w:spacing w:line="235" w:lineRule="auto" w:before="0"/>
        <w:ind w:left="787" w:right="165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УПК </w:t>
      </w:r>
      <w:r>
        <w:rPr>
          <w:color w:val="231F20"/>
          <w:w w:val="90"/>
          <w:sz w:val="18"/>
        </w:rPr>
        <w:t>– углубленное </w:t>
      </w:r>
      <w:r>
        <w:rPr>
          <w:color w:val="231F20"/>
          <w:w w:val="90"/>
          <w:sz w:val="18"/>
        </w:rPr>
        <w:t>профилактиче-</w:t>
      </w:r>
      <w:r>
        <w:rPr>
          <w:color w:val="231F20"/>
          <w:sz w:val="18"/>
        </w:rPr>
        <w:t> ское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консультирование</w:t>
      </w:r>
    </w:p>
    <w:p>
      <w:pPr>
        <w:spacing w:line="197" w:lineRule="exact" w:before="0"/>
        <w:ind w:left="163" w:right="0" w:firstLine="0"/>
        <w:jc w:val="left"/>
        <w:rPr>
          <w:sz w:val="18"/>
        </w:rPr>
      </w:pPr>
      <w:r>
        <w:rPr>
          <w:rFonts w:ascii="Times New Roman" w:hAnsi="Times New Roman"/>
          <w:b/>
          <w:color w:val="231F20"/>
          <w:spacing w:val="-4"/>
          <w:sz w:val="18"/>
        </w:rPr>
        <w:t>ФР</w:t>
      </w:r>
      <w:r>
        <w:rPr>
          <w:rFonts w:ascii="Times New Roman" w:hAnsi="Times New Roman"/>
          <w:b/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фактор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риска</w:t>
      </w:r>
    </w:p>
    <w:p>
      <w:pPr>
        <w:spacing w:line="235" w:lineRule="auto" w:before="0"/>
        <w:ind w:left="787" w:right="145" w:hanging="624"/>
        <w:jc w:val="left"/>
        <w:rPr>
          <w:sz w:val="18"/>
        </w:rPr>
      </w:pPr>
      <w:r>
        <w:rPr>
          <w:rFonts w:ascii="Times New Roman" w:hAnsi="Times New Roman"/>
          <w:b/>
          <w:color w:val="231F20"/>
          <w:w w:val="90"/>
          <w:sz w:val="18"/>
        </w:rPr>
        <w:t>ХНИЗ </w:t>
      </w:r>
      <w:r>
        <w:rPr>
          <w:color w:val="231F20"/>
          <w:w w:val="90"/>
          <w:sz w:val="18"/>
        </w:rPr>
        <w:t>– хронические </w:t>
      </w:r>
      <w:r>
        <w:rPr>
          <w:color w:val="231F20"/>
          <w:w w:val="90"/>
          <w:sz w:val="18"/>
        </w:rPr>
        <w:t>неинфекцион-</w:t>
      </w:r>
      <w:r>
        <w:rPr>
          <w:color w:val="231F20"/>
          <w:sz w:val="18"/>
        </w:rPr>
        <w:t> 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заболевания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8230" w:h="11910"/>
          <w:pgMar w:header="0" w:footer="586" w:top="0" w:bottom="0" w:left="800" w:right="680"/>
          <w:cols w:num="2" w:equalWidth="0">
            <w:col w:w="3123" w:space="250"/>
            <w:col w:w="3377"/>
          </w:cols>
        </w:sectPr>
      </w:pPr>
    </w:p>
    <w:p>
      <w:pPr>
        <w:pStyle w:val="Heading1"/>
        <w:ind w:left="107"/>
      </w:pPr>
      <w:bookmarkStart w:name="_TOC_250000" w:id="2"/>
      <w:bookmarkEnd w:id="2"/>
      <w:r>
        <w:rPr>
          <w:color w:val="231F20"/>
          <w:spacing w:val="-2"/>
        </w:rPr>
        <w:t>Введение</w:t>
      </w:r>
    </w:p>
    <w:p>
      <w:pPr>
        <w:pStyle w:val="BodyText"/>
        <w:jc w:val="left"/>
        <w:rPr>
          <w:rFonts w:ascii="Times New Roman"/>
          <w:b/>
          <w:sz w:val="40"/>
        </w:rPr>
      </w:pPr>
    </w:p>
    <w:p>
      <w:pPr>
        <w:pStyle w:val="BodyText"/>
        <w:spacing w:before="2"/>
        <w:jc w:val="left"/>
        <w:rPr>
          <w:rFonts w:ascii="Times New Roman"/>
          <w:b/>
          <w:sz w:val="37"/>
        </w:rPr>
      </w:pPr>
    </w:p>
    <w:p>
      <w:pPr>
        <w:pStyle w:val="BodyText"/>
        <w:spacing w:line="238" w:lineRule="exact"/>
        <w:ind w:left="107"/>
      </w:pPr>
      <w:r>
        <w:rPr>
          <w:color w:val="231F20"/>
          <w:w w:val="9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Распоряжением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Правительства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РФ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27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июня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2019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90"/>
        </w:rPr>
        <w:t>г.</w:t>
      </w:r>
    </w:p>
    <w:p>
      <w:pPr>
        <w:pStyle w:val="BodyText"/>
        <w:spacing w:line="238" w:lineRule="exact"/>
        <w:ind w:left="107"/>
      </w:pPr>
      <w:r>
        <w:rPr>
          <w:color w:val="231F20"/>
        </w:rPr>
        <w:t>№ 1391-р </w:t>
      </w:r>
      <w:r>
        <w:rPr>
          <w:color w:val="231F20"/>
          <w:spacing w:val="-2"/>
        </w:rPr>
        <w:t>предписано: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0" w:after="0"/>
        <w:ind w:left="447" w:right="2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высшим исполнительным органам государственной власти субъек- тов Российской Федерации в 2019 и 2020 гг. организовать проведе- </w:t>
      </w:r>
      <w:r>
        <w:rPr>
          <w:color w:val="231F20"/>
          <w:spacing w:val="-2"/>
          <w:sz w:val="21"/>
        </w:rPr>
        <w:t>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профилактических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медицинских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осмотров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(далее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—ПМО)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диспансеризации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определенных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групп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взрослого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населения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ме- </w:t>
      </w:r>
      <w:r>
        <w:rPr>
          <w:color w:val="231F20"/>
          <w:sz w:val="21"/>
        </w:rPr>
        <w:t>дицинских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организациях,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участвующих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терри- </w:t>
      </w:r>
      <w:r>
        <w:rPr>
          <w:color w:val="231F20"/>
          <w:w w:val="90"/>
          <w:sz w:val="21"/>
        </w:rPr>
        <w:t>ториальных программ государственных гарантий бесплатного ока- зания гражданам медицинской помощи, в порядке, установленном </w:t>
      </w:r>
      <w:r>
        <w:rPr>
          <w:color w:val="231F20"/>
          <w:spacing w:val="-4"/>
          <w:sz w:val="21"/>
        </w:rPr>
        <w:t>приказом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Минздрава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России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13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марта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2019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124н;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0" w:after="0"/>
        <w:ind w:left="447" w:right="2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Федеральному фонду обязательного медицинского страхования со- вместно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территориальными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фондами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обязательного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медицинско- го страхования и страховыми медицинскими организациями, Рос- здравнадзору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рамках</w:t>
      </w:r>
      <w:r>
        <w:rPr>
          <w:color w:val="231F20"/>
          <w:w w:val="90"/>
          <w:sz w:val="21"/>
        </w:rPr>
        <w:t> установленных</w:t>
      </w:r>
      <w:r>
        <w:rPr>
          <w:color w:val="231F20"/>
          <w:w w:val="90"/>
          <w:sz w:val="21"/>
        </w:rPr>
        <w:t> полномочий</w:t>
      </w:r>
      <w:r>
        <w:rPr>
          <w:color w:val="231F20"/>
          <w:w w:val="90"/>
          <w:sz w:val="21"/>
        </w:rPr>
        <w:t> осуществлять </w:t>
      </w:r>
      <w:r>
        <w:rPr>
          <w:color w:val="231F20"/>
          <w:spacing w:val="-4"/>
          <w:sz w:val="21"/>
        </w:rPr>
        <w:t>контроль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проведения.</w:t>
      </w:r>
    </w:p>
    <w:p>
      <w:pPr>
        <w:pStyle w:val="BodyText"/>
        <w:ind w:left="107" w:right="281" w:firstLine="340"/>
      </w:pPr>
      <w:r>
        <w:rPr>
          <w:color w:val="231F20"/>
          <w:spacing w:val="-4"/>
        </w:rPr>
        <w:t>В</w:t>
      </w:r>
      <w:r>
        <w:rPr>
          <w:color w:val="231F20"/>
          <w:spacing w:val="-4"/>
        </w:rPr>
        <w:t> целях</w:t>
      </w:r>
      <w:r>
        <w:rPr>
          <w:color w:val="231F20"/>
          <w:spacing w:val="-4"/>
        </w:rPr>
        <w:t> повышения</w:t>
      </w:r>
      <w:r>
        <w:rPr>
          <w:color w:val="231F20"/>
          <w:spacing w:val="-4"/>
        </w:rPr>
        <w:t> охвата</w:t>
      </w:r>
      <w:r>
        <w:rPr>
          <w:color w:val="231F20"/>
          <w:spacing w:val="-4"/>
        </w:rPr>
        <w:t> граждан</w:t>
      </w:r>
      <w:r>
        <w:rPr>
          <w:color w:val="231F20"/>
          <w:spacing w:val="-4"/>
        </w:rPr>
        <w:t> ПМО</w:t>
      </w:r>
      <w:r>
        <w:rPr>
          <w:color w:val="231F20"/>
          <w:spacing w:val="-4"/>
        </w:rPr>
        <w:t> и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диспансеризацией </w:t>
      </w:r>
      <w:r>
        <w:rPr>
          <w:color w:val="231F20"/>
          <w:spacing w:val="-8"/>
        </w:rPr>
        <w:t>Минздраву</w:t>
      </w:r>
      <w:r>
        <w:rPr>
          <w:color w:val="231F20"/>
        </w:rPr>
        <w:t> </w:t>
      </w:r>
      <w:r>
        <w:rPr>
          <w:color w:val="231F20"/>
          <w:spacing w:val="-8"/>
        </w:rPr>
        <w:t>России,</w:t>
      </w:r>
      <w:r>
        <w:rPr>
          <w:color w:val="231F20"/>
        </w:rPr>
        <w:t> </w:t>
      </w:r>
      <w:r>
        <w:rPr>
          <w:color w:val="231F20"/>
          <w:spacing w:val="-8"/>
        </w:rPr>
        <w:t>Минпросвещения</w:t>
      </w:r>
      <w:r>
        <w:rPr>
          <w:color w:val="231F20"/>
        </w:rPr>
        <w:t> </w:t>
      </w:r>
      <w:r>
        <w:rPr>
          <w:color w:val="231F20"/>
          <w:spacing w:val="-8"/>
        </w:rPr>
        <w:t>России,</w:t>
      </w:r>
      <w:r>
        <w:rPr>
          <w:color w:val="231F20"/>
        </w:rPr>
        <w:t> </w:t>
      </w:r>
      <w:r>
        <w:rPr>
          <w:color w:val="231F20"/>
          <w:spacing w:val="-8"/>
        </w:rPr>
        <w:t>Минобрнауки</w:t>
      </w:r>
      <w:r>
        <w:rPr>
          <w:color w:val="231F20"/>
        </w:rPr>
        <w:t> </w:t>
      </w:r>
      <w:r>
        <w:rPr>
          <w:color w:val="231F20"/>
          <w:spacing w:val="-8"/>
        </w:rPr>
        <w:t>России, Минкомсвязи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России,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Минспорту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России,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Минтрансу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России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Мин- труду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России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предписано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обеспечить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размещение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информационных </w:t>
      </w:r>
      <w:r>
        <w:rPr>
          <w:color w:val="231F20"/>
          <w:w w:val="90"/>
        </w:rPr>
        <w:t>материалов и проведение информационно-коммуникационной кампа- ний, направленных на популяризацию ПМО и диспансеризации, в том </w:t>
      </w:r>
      <w:r>
        <w:rPr>
          <w:color w:val="231F20"/>
          <w:w w:val="85"/>
        </w:rPr>
        <w:t>числе на телевидении, радио и в информационнотелекоммуникационной </w:t>
      </w:r>
      <w:r>
        <w:rPr>
          <w:color w:val="231F20"/>
        </w:rPr>
        <w:t>сети «Интернет».</w:t>
      </w:r>
    </w:p>
    <w:p>
      <w:pPr>
        <w:pStyle w:val="BodyText"/>
        <w:ind w:left="107" w:right="281" w:firstLine="340"/>
      </w:pPr>
      <w:r>
        <w:rPr>
          <w:color w:val="231F20"/>
          <w:spacing w:val="-6"/>
        </w:rPr>
        <w:t>Новый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порядок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6"/>
        </w:rPr>
        <w:t> ПМО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диспансеризации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предусма- </w:t>
      </w:r>
      <w:r>
        <w:rPr>
          <w:color w:val="231F20"/>
          <w:spacing w:val="-8"/>
        </w:rPr>
        <w:t>тривает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ежегодное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проведение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взрослых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Рос- сии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диспансеризации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возрасте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18–39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раз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3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года,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возрас- </w:t>
      </w:r>
      <w:r>
        <w:rPr>
          <w:color w:val="231F20"/>
          <w:w w:val="90"/>
        </w:rPr>
        <w:t>те 40 лет и старше — ежегодно. Важно отметить, что диспансеризация включает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раннее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(скрининг)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неинфекционных заболеваний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(состояний),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являющихся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основной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причиной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инвалидно- сти и преждевременной смертности населения Российской Федерации, в том числе онкоскрининг на 7 наиболее распространенных локализа- ций онкологических заболеваний, а также дополнительное обследова- ние граждан старших возрастных групп, направленное на выявление возраст-ассоциированных патологических состояний (гериатрических </w:t>
      </w:r>
      <w:r>
        <w:rPr>
          <w:color w:val="231F20"/>
          <w:spacing w:val="-2"/>
        </w:rPr>
        <w:t>синдромов).</w:t>
      </w:r>
    </w:p>
    <w:p>
      <w:pPr>
        <w:pStyle w:val="BodyText"/>
        <w:ind w:left="107" w:right="281" w:firstLine="340"/>
      </w:pPr>
      <w:r>
        <w:rPr>
          <w:color w:val="231F20"/>
          <w:spacing w:val="-8"/>
        </w:rPr>
        <w:t>Учение</w:t>
      </w:r>
      <w:r>
        <w:rPr>
          <w:color w:val="231F20"/>
        </w:rPr>
        <w:t> </w:t>
      </w:r>
      <w:r>
        <w:rPr>
          <w:color w:val="231F20"/>
          <w:spacing w:val="-8"/>
        </w:rPr>
        <w:t>о</w:t>
      </w:r>
      <w:r>
        <w:rPr>
          <w:color w:val="231F20"/>
        </w:rPr>
        <w:t> </w:t>
      </w:r>
      <w:r>
        <w:rPr>
          <w:color w:val="231F20"/>
          <w:spacing w:val="-8"/>
        </w:rPr>
        <w:t>скрининге</w:t>
      </w:r>
      <w:r>
        <w:rPr>
          <w:color w:val="231F20"/>
        </w:rPr>
        <w:t> </w:t>
      </w:r>
      <w:r>
        <w:rPr>
          <w:color w:val="231F20"/>
          <w:spacing w:val="-8"/>
        </w:rPr>
        <w:t>(раннем</w:t>
      </w:r>
      <w:r>
        <w:rPr>
          <w:color w:val="231F20"/>
        </w:rPr>
        <w:t> </w:t>
      </w:r>
      <w:r>
        <w:rPr>
          <w:color w:val="231F20"/>
          <w:spacing w:val="-8"/>
        </w:rPr>
        <w:t>выявлении)</w:t>
      </w:r>
      <w:r>
        <w:rPr>
          <w:color w:val="231F20"/>
        </w:rPr>
        <w:t> </w:t>
      </w:r>
      <w:r>
        <w:rPr>
          <w:color w:val="231F20"/>
          <w:spacing w:val="-8"/>
        </w:rPr>
        <w:t>высокоактуальных</w:t>
      </w:r>
      <w:r>
        <w:rPr>
          <w:color w:val="231F20"/>
        </w:rPr>
        <w:t> </w:t>
      </w:r>
      <w:r>
        <w:rPr>
          <w:color w:val="231F20"/>
          <w:spacing w:val="-8"/>
        </w:rPr>
        <w:t>для </w:t>
      </w:r>
      <w:r>
        <w:rPr>
          <w:color w:val="231F20"/>
          <w:w w:val="90"/>
        </w:rPr>
        <w:t>общества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заболеваний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путем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массового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обследования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здорового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(бес-</w:t>
      </w:r>
    </w:p>
    <w:p>
      <w:pPr>
        <w:spacing w:after="0"/>
        <w:sectPr>
          <w:pgSz w:w="8230" w:h="11910"/>
          <w:pgMar w:header="0" w:footer="586" w:top="740" w:bottom="780" w:left="800" w:right="680"/>
        </w:sectPr>
      </w:pPr>
    </w:p>
    <w:p>
      <w:pPr>
        <w:pStyle w:val="BodyText"/>
        <w:spacing w:before="80"/>
        <w:ind w:left="163" w:right="224"/>
      </w:pPr>
      <w:r>
        <w:rPr>
          <w:color w:val="231F20"/>
          <w:w w:val="90"/>
        </w:rPr>
        <w:t>симптомного) населения или больших групп риска (не путать с </w:t>
      </w:r>
      <w:r>
        <w:rPr>
          <w:color w:val="231F20"/>
          <w:w w:val="90"/>
        </w:rPr>
        <w:t>ранней </w:t>
      </w:r>
      <w:r>
        <w:rPr>
          <w:color w:val="231F20"/>
          <w:spacing w:val="-2"/>
          <w:w w:val="90"/>
        </w:rPr>
        <w:t>диагностикой заболеваний, которая проводится в отличие от скрининга </w:t>
      </w:r>
      <w:r>
        <w:rPr>
          <w:color w:val="231F20"/>
          <w:w w:val="90"/>
        </w:rPr>
        <w:t>у лиц, имеющих симптомы заболеваний) претерпело за последние де- </w:t>
      </w:r>
      <w:r>
        <w:rPr>
          <w:color w:val="231F20"/>
          <w:spacing w:val="-8"/>
        </w:rPr>
        <w:t>сятилетия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существенные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изменения.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Проведенные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многочисленные </w:t>
      </w:r>
      <w:r>
        <w:rPr>
          <w:color w:val="231F20"/>
          <w:w w:val="90"/>
        </w:rPr>
        <w:t>исследования на основе положений доказательной медицины привели к</w:t>
      </w:r>
      <w:r>
        <w:rPr>
          <w:color w:val="231F20"/>
          <w:w w:val="90"/>
        </w:rPr>
        <w:t> пониманию,</w:t>
      </w:r>
      <w:r>
        <w:rPr>
          <w:color w:val="231F20"/>
          <w:w w:val="90"/>
        </w:rPr>
        <w:t> что</w:t>
      </w:r>
      <w:r>
        <w:rPr>
          <w:color w:val="231F20"/>
          <w:w w:val="90"/>
        </w:rPr>
        <w:t> любой</w:t>
      </w:r>
      <w:r>
        <w:rPr>
          <w:color w:val="231F20"/>
          <w:w w:val="90"/>
        </w:rPr>
        <w:t> скрининг</w:t>
      </w:r>
      <w:r>
        <w:rPr>
          <w:color w:val="231F20"/>
          <w:w w:val="90"/>
        </w:rPr>
        <w:t> сопряжен</w:t>
      </w:r>
      <w:r>
        <w:rPr>
          <w:color w:val="231F20"/>
          <w:w w:val="90"/>
        </w:rPr>
        <w:t> как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положительными для тестируемого человека и общества в целом эффектами, так и с ве- роятными негативными последствиями. Внедрение любого скрининг- </w:t>
      </w:r>
      <w:r>
        <w:rPr>
          <w:color w:val="231F20"/>
          <w:spacing w:val="-6"/>
        </w:rPr>
        <w:t>теста</w:t>
      </w:r>
      <w:r>
        <w:rPr>
          <w:color w:val="231F20"/>
          <w:spacing w:val="-6"/>
        </w:rPr>
        <w:t> требует</w:t>
      </w:r>
      <w:r>
        <w:rPr>
          <w:color w:val="231F20"/>
          <w:spacing w:val="-6"/>
        </w:rPr>
        <w:t> клинико-экономического</w:t>
      </w:r>
      <w:r>
        <w:rPr>
          <w:color w:val="231F20"/>
          <w:spacing w:val="-6"/>
        </w:rPr>
        <w:t> обоснования</w:t>
      </w:r>
      <w:r>
        <w:rPr>
          <w:color w:val="231F20"/>
          <w:spacing w:val="-6"/>
        </w:rPr>
        <w:t> его</w:t>
      </w:r>
      <w:r>
        <w:rPr>
          <w:color w:val="231F20"/>
          <w:spacing w:val="-6"/>
        </w:rPr>
        <w:t> эффектив- </w:t>
      </w:r>
      <w:r>
        <w:rPr>
          <w:color w:val="231F20"/>
          <w:spacing w:val="-8"/>
        </w:rPr>
        <w:t>ности,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четкого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определения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баланса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пользы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вреда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массового применения,</w:t>
      </w:r>
      <w:r>
        <w:rPr>
          <w:color w:val="231F20"/>
        </w:rPr>
        <w:t> </w:t>
      </w:r>
      <w:r>
        <w:rPr>
          <w:color w:val="231F20"/>
          <w:spacing w:val="-8"/>
        </w:rPr>
        <w:t>а</w:t>
      </w:r>
      <w:r>
        <w:rPr>
          <w:color w:val="231F20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</w:rPr>
        <w:t> </w:t>
      </w:r>
      <w:r>
        <w:rPr>
          <w:color w:val="231F20"/>
          <w:spacing w:val="-8"/>
        </w:rPr>
        <w:t>глубокого</w:t>
      </w:r>
      <w:r>
        <w:rPr>
          <w:color w:val="231F20"/>
        </w:rPr>
        <w:t> </w:t>
      </w:r>
      <w:r>
        <w:rPr>
          <w:color w:val="231F20"/>
          <w:spacing w:val="-8"/>
        </w:rPr>
        <w:t>медико-статистического</w:t>
      </w:r>
      <w:r>
        <w:rPr>
          <w:color w:val="231F20"/>
        </w:rPr>
        <w:t> </w:t>
      </w:r>
      <w:r>
        <w:rPr>
          <w:color w:val="231F20"/>
          <w:spacing w:val="-8"/>
        </w:rPr>
        <w:t>анализа</w:t>
      </w:r>
      <w:r>
        <w:rPr>
          <w:color w:val="231F20"/>
        </w:rPr>
        <w:t> </w:t>
      </w:r>
      <w:r>
        <w:rPr>
          <w:color w:val="231F20"/>
          <w:spacing w:val="-8"/>
        </w:rPr>
        <w:t>ре- </w:t>
      </w:r>
      <w:r>
        <w:rPr>
          <w:color w:val="231F20"/>
          <w:w w:val="90"/>
        </w:rPr>
        <w:t>зультатов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проведения,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прежде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всего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изучению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динамики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показа- </w:t>
      </w:r>
      <w:r>
        <w:rPr>
          <w:color w:val="231F20"/>
          <w:spacing w:val="-8"/>
        </w:rPr>
        <w:t>телей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смертности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инвалидности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населения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(контингентов,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подвер- женных</w:t>
      </w:r>
      <w:r>
        <w:rPr>
          <w:color w:val="231F20"/>
        </w:rPr>
        <w:t> </w:t>
      </w:r>
      <w:r>
        <w:rPr>
          <w:color w:val="231F20"/>
          <w:spacing w:val="-8"/>
        </w:rPr>
        <w:t>скринингу).</w:t>
      </w:r>
      <w:r>
        <w:rPr>
          <w:color w:val="231F20"/>
        </w:rPr>
        <w:t> </w:t>
      </w:r>
      <w:r>
        <w:rPr>
          <w:color w:val="231F20"/>
          <w:spacing w:val="-8"/>
        </w:rPr>
        <w:t>Результаты</w:t>
      </w:r>
      <w:r>
        <w:rPr>
          <w:color w:val="231F20"/>
        </w:rPr>
        <w:t> </w:t>
      </w:r>
      <w:r>
        <w:rPr>
          <w:color w:val="231F20"/>
          <w:spacing w:val="-8"/>
        </w:rPr>
        <w:t>такого</w:t>
      </w:r>
      <w:r>
        <w:rPr>
          <w:color w:val="231F20"/>
        </w:rPr>
        <w:t> </w:t>
      </w:r>
      <w:r>
        <w:rPr>
          <w:color w:val="231F20"/>
          <w:spacing w:val="-8"/>
        </w:rPr>
        <w:t>ежегодного</w:t>
      </w:r>
      <w:r>
        <w:rPr>
          <w:color w:val="231F20"/>
        </w:rPr>
        <w:t> </w:t>
      </w:r>
      <w:r>
        <w:rPr>
          <w:color w:val="231F20"/>
          <w:spacing w:val="-8"/>
        </w:rPr>
        <w:t>анализа</w:t>
      </w:r>
      <w:r>
        <w:rPr>
          <w:color w:val="231F20"/>
        </w:rPr>
        <w:t> </w:t>
      </w:r>
      <w:r>
        <w:rPr>
          <w:color w:val="231F20"/>
          <w:spacing w:val="-8"/>
        </w:rPr>
        <w:t>должны </w:t>
      </w:r>
      <w:r>
        <w:rPr>
          <w:color w:val="231F20"/>
          <w:w w:val="90"/>
        </w:rPr>
        <w:t>лежать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основе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решения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дальнейшем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продолжении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исключении проводимого скрининга, в том числе проводимого в рамках диспансе- </w:t>
      </w:r>
      <w:r>
        <w:rPr>
          <w:color w:val="231F20"/>
          <w:spacing w:val="-2"/>
        </w:rPr>
        <w:t>ризации.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Очень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важной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новацией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нового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дис- </w:t>
      </w:r>
      <w:r>
        <w:rPr>
          <w:color w:val="231F20"/>
          <w:w w:val="90"/>
        </w:rPr>
        <w:t>пансеризации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стала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организационно-правовая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привлече- </w:t>
      </w:r>
      <w:r>
        <w:rPr>
          <w:color w:val="231F20"/>
          <w:w w:val="85"/>
        </w:rPr>
        <w:t>ния медицинских работников медицинских организаций, оказывающих </w:t>
      </w:r>
      <w:r>
        <w:rPr>
          <w:color w:val="231F20"/>
          <w:w w:val="90"/>
        </w:rPr>
        <w:t>специализированную</w:t>
      </w:r>
      <w:r>
        <w:rPr>
          <w:color w:val="231F20"/>
          <w:w w:val="90"/>
        </w:rPr>
        <w:t> медицинскую</w:t>
      </w:r>
      <w:r>
        <w:rPr>
          <w:color w:val="231F20"/>
          <w:w w:val="90"/>
        </w:rPr>
        <w:t> помощь</w:t>
      </w:r>
      <w:r>
        <w:rPr>
          <w:color w:val="231F20"/>
          <w:w w:val="90"/>
        </w:rPr>
        <w:t> для</w:t>
      </w:r>
      <w:r>
        <w:rPr>
          <w:color w:val="231F20"/>
          <w:w w:val="90"/>
        </w:rPr>
        <w:t> проведения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приемов (осмотров, консультаций), исследований и иных медицинских вмеша- </w:t>
      </w:r>
      <w:r>
        <w:rPr>
          <w:color w:val="231F20"/>
          <w:spacing w:val="-6"/>
        </w:rPr>
        <w:t>тельств,</w:t>
      </w:r>
      <w:r>
        <w:rPr>
          <w:color w:val="231F20"/>
          <w:spacing w:val="-6"/>
        </w:rPr>
        <w:t> проводимых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рамках</w:t>
      </w:r>
      <w:r>
        <w:rPr>
          <w:color w:val="231F20"/>
          <w:spacing w:val="-6"/>
        </w:rPr>
        <w:t> ПМО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диспансеризации</w:t>
      </w:r>
      <w:r>
        <w:rPr>
          <w:color w:val="231F20"/>
          <w:spacing w:val="-6"/>
        </w:rPr>
        <w:t> населения. </w:t>
      </w:r>
      <w:r>
        <w:rPr>
          <w:color w:val="231F20"/>
          <w:w w:val="90"/>
        </w:rPr>
        <w:t>Кроме того, в соответствии с новым порядком граждане смогут пройти </w:t>
      </w:r>
      <w:r>
        <w:rPr>
          <w:color w:val="231F20"/>
          <w:spacing w:val="-6"/>
        </w:rPr>
        <w:t>диспансеризацию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только днем,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вечернее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время, 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 </w:t>
      </w:r>
      <w:r>
        <w:rPr>
          <w:color w:val="231F20"/>
          <w:spacing w:val="-2"/>
        </w:rPr>
        <w:t>субботам.</w:t>
      </w:r>
    </w:p>
    <w:p>
      <w:pPr>
        <w:pStyle w:val="BodyText"/>
        <w:ind w:left="163" w:right="224" w:firstLine="340"/>
        <w:jc w:val="right"/>
      </w:pPr>
      <w:r>
        <w:rPr>
          <w:color w:val="231F20"/>
          <w:w w:val="90"/>
        </w:rPr>
        <w:t>При выявлении у пациентов хронических заболеваний им </w:t>
      </w:r>
      <w:r>
        <w:rPr>
          <w:color w:val="231F20"/>
          <w:w w:val="90"/>
        </w:rPr>
        <w:t>устанав- ливается</w:t>
      </w:r>
      <w:r>
        <w:rPr>
          <w:color w:val="231F20"/>
        </w:rPr>
        <w:t> </w:t>
      </w:r>
      <w:r>
        <w:rPr>
          <w:color w:val="231F20"/>
          <w:w w:val="90"/>
        </w:rPr>
        <w:t>диспансерное</w:t>
      </w:r>
      <w:r>
        <w:rPr>
          <w:color w:val="231F20"/>
        </w:rPr>
        <w:t> </w:t>
      </w:r>
      <w:r>
        <w:rPr>
          <w:color w:val="231F20"/>
          <w:w w:val="90"/>
        </w:rPr>
        <w:t>наблюдение.</w:t>
      </w:r>
      <w:r>
        <w:rPr>
          <w:color w:val="231F20"/>
        </w:rPr>
        <w:t> </w:t>
      </w:r>
      <w:r>
        <w:rPr>
          <w:color w:val="231F20"/>
          <w:w w:val="90"/>
        </w:rPr>
        <w:t>Целевой</w:t>
      </w:r>
      <w:r>
        <w:rPr>
          <w:color w:val="231F20"/>
        </w:rPr>
        <w:t> </w:t>
      </w:r>
      <w:r>
        <w:rPr>
          <w:color w:val="231F20"/>
          <w:w w:val="90"/>
        </w:rPr>
        <w:t>показатель</w:t>
      </w:r>
      <w:r>
        <w:rPr>
          <w:color w:val="231F20"/>
        </w:rPr>
        <w:t> </w:t>
      </w:r>
      <w:r>
        <w:rPr>
          <w:color w:val="231F20"/>
          <w:w w:val="90"/>
        </w:rPr>
        <w:t>охвата</w:t>
      </w:r>
      <w:r>
        <w:rPr>
          <w:color w:val="231F20"/>
        </w:rPr>
        <w:t> </w:t>
      </w:r>
      <w:r>
        <w:rPr>
          <w:color w:val="231F20"/>
          <w:w w:val="90"/>
        </w:rPr>
        <w:t>дис- пансерным</w:t>
      </w:r>
      <w:r>
        <w:rPr>
          <w:color w:val="231F20"/>
        </w:rPr>
        <w:t> </w:t>
      </w:r>
      <w:r>
        <w:rPr>
          <w:color w:val="231F20"/>
          <w:w w:val="90"/>
        </w:rPr>
        <w:t>наблюдением</w:t>
      </w:r>
      <w:r>
        <w:rPr>
          <w:color w:val="231F20"/>
        </w:rPr>
        <w:t> </w:t>
      </w:r>
      <w:r>
        <w:rPr>
          <w:color w:val="231F20"/>
          <w:w w:val="90"/>
        </w:rPr>
        <w:t>составляет</w:t>
      </w:r>
      <w:r>
        <w:rPr>
          <w:color w:val="231F20"/>
        </w:rPr>
        <w:t> </w:t>
      </w:r>
      <w:r>
        <w:rPr>
          <w:color w:val="231F20"/>
          <w:w w:val="90"/>
        </w:rPr>
        <w:t>70%</w:t>
      </w:r>
      <w:r>
        <w:rPr>
          <w:color w:val="231F20"/>
        </w:rPr>
        <w:t> </w:t>
      </w:r>
      <w:r>
        <w:rPr>
          <w:color w:val="231F20"/>
          <w:w w:val="90"/>
        </w:rPr>
        <w:t>пациентов</w:t>
      </w:r>
      <w:r>
        <w:rPr>
          <w:color w:val="231F20"/>
        </w:rPr>
        <w:t> </w:t>
      </w:r>
      <w:r>
        <w:rPr>
          <w:color w:val="231F20"/>
          <w:w w:val="90"/>
        </w:rPr>
        <w:t>с</w:t>
      </w:r>
      <w:r>
        <w:rPr>
          <w:color w:val="231F20"/>
        </w:rPr>
        <w:t> </w:t>
      </w:r>
      <w:r>
        <w:rPr>
          <w:color w:val="231F20"/>
          <w:w w:val="90"/>
        </w:rPr>
        <w:t>хроническими неинфекционными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заболеваниями,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выявленными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процессе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ПМО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 диспансеризации, а в старших возрастных группах — не менее 90%. </w:t>
      </w:r>
      <w:r>
        <w:rPr>
          <w:color w:val="231F20"/>
          <w:spacing w:val="-6"/>
        </w:rPr>
        <w:t>Преимуществом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нового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является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возможность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проведе- </w:t>
      </w:r>
      <w:r>
        <w:rPr>
          <w:color w:val="231F20"/>
          <w:w w:val="90"/>
        </w:rPr>
        <w:t>ния ПМО или диспансеризации одновременно с проведением очеред- ного</w:t>
      </w:r>
      <w:r>
        <w:rPr>
          <w:color w:val="231F20"/>
        </w:rPr>
        <w:t> </w:t>
      </w:r>
      <w:r>
        <w:rPr>
          <w:color w:val="231F20"/>
          <w:w w:val="90"/>
        </w:rPr>
        <w:t>диспансерного</w:t>
      </w:r>
      <w:r>
        <w:rPr>
          <w:color w:val="231F20"/>
        </w:rPr>
        <w:t> </w:t>
      </w:r>
      <w:r>
        <w:rPr>
          <w:color w:val="231F20"/>
          <w:w w:val="90"/>
        </w:rPr>
        <w:t>обследования</w:t>
      </w:r>
      <w:r>
        <w:rPr>
          <w:color w:val="231F20"/>
        </w:rPr>
        <w:t> </w:t>
      </w:r>
      <w:r>
        <w:rPr>
          <w:color w:val="231F20"/>
          <w:w w:val="90"/>
        </w:rPr>
        <w:t>и</w:t>
      </w:r>
      <w:r>
        <w:rPr>
          <w:color w:val="231F20"/>
        </w:rPr>
        <w:t> </w:t>
      </w:r>
      <w:r>
        <w:rPr>
          <w:color w:val="231F20"/>
          <w:w w:val="90"/>
        </w:rPr>
        <w:t>осмотра</w:t>
      </w:r>
      <w:r>
        <w:rPr>
          <w:color w:val="231F20"/>
        </w:rPr>
        <w:t> </w:t>
      </w:r>
      <w:r>
        <w:rPr>
          <w:color w:val="231F20"/>
          <w:w w:val="90"/>
        </w:rPr>
        <w:t>в</w:t>
      </w:r>
      <w:r>
        <w:rPr>
          <w:color w:val="231F20"/>
        </w:rPr>
        <w:t> </w:t>
      </w:r>
      <w:r>
        <w:rPr>
          <w:color w:val="231F20"/>
          <w:w w:val="90"/>
        </w:rPr>
        <w:t>рамках</w:t>
      </w:r>
      <w:r>
        <w:rPr>
          <w:color w:val="231F20"/>
        </w:rPr>
        <w:t> </w:t>
      </w:r>
      <w:r>
        <w:rPr>
          <w:color w:val="231F20"/>
          <w:w w:val="90"/>
        </w:rPr>
        <w:t>диспансерного наблюдения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граждан.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исключается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дублирование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лаборатор- но-инструментальных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исследований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осмотров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врачами-специалиста- ми,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экономится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время,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особенно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работающих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медицинского</w:t>
      </w:r>
    </w:p>
    <w:p>
      <w:pPr>
        <w:pStyle w:val="BodyText"/>
        <w:spacing w:line="231" w:lineRule="exact"/>
        <w:ind w:left="163"/>
        <w:jc w:val="left"/>
      </w:pPr>
      <w:r>
        <w:rPr>
          <w:color w:val="231F20"/>
          <w:spacing w:val="-2"/>
        </w:rPr>
        <w:t>персонала.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Благодаря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такому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подходу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стране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ожидается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существенное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уве- </w:t>
      </w:r>
      <w:r>
        <w:rPr>
          <w:color w:val="231F20"/>
          <w:spacing w:val="-4"/>
        </w:rPr>
        <w:t>личение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выявленных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неинфекционных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заболеваний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ранних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стадиях,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позволит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снизить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смертность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инвалидность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от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причин.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BodyText"/>
        <w:spacing w:before="80"/>
        <w:ind w:left="107" w:right="281" w:firstLine="340"/>
      </w:pPr>
      <w:r>
        <w:rPr>
          <w:color w:val="231F20"/>
          <w:w w:val="90"/>
        </w:rPr>
        <w:t>Для обеспечения широкого охвата профилактическими мероприя- </w:t>
      </w:r>
      <w:r>
        <w:rPr>
          <w:color w:val="231F20"/>
          <w:spacing w:val="-4"/>
        </w:rPr>
        <w:t>тиями</w:t>
      </w:r>
      <w:r>
        <w:rPr>
          <w:color w:val="231F20"/>
          <w:spacing w:val="-4"/>
        </w:rPr>
        <w:t> в</w:t>
      </w:r>
      <w:r>
        <w:rPr>
          <w:color w:val="231F20"/>
          <w:spacing w:val="-4"/>
        </w:rPr>
        <w:t> Национальный</w:t>
      </w:r>
      <w:r>
        <w:rPr>
          <w:color w:val="231F20"/>
          <w:spacing w:val="-4"/>
        </w:rPr>
        <w:t> проект</w:t>
      </w:r>
      <w:r>
        <w:rPr>
          <w:color w:val="231F20"/>
          <w:spacing w:val="-4"/>
        </w:rPr>
        <w:t> «Здравоохранение»,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реализуемый </w:t>
      </w:r>
      <w:r>
        <w:rPr>
          <w:color w:val="231F20"/>
          <w:w w:val="90"/>
        </w:rPr>
        <w:t>с 2019 г., включены меры по расширению кадрового и ресурсного обе- </w:t>
      </w:r>
      <w:r>
        <w:rPr>
          <w:color w:val="231F20"/>
        </w:rPr>
        <w:t>спечения</w:t>
      </w:r>
      <w:r>
        <w:rPr>
          <w:color w:val="231F20"/>
          <w:spacing w:val="-5"/>
        </w:rPr>
        <w:t> </w:t>
      </w:r>
      <w:r>
        <w:rPr>
          <w:color w:val="231F20"/>
        </w:rPr>
        <w:t>первичного</w:t>
      </w:r>
      <w:r>
        <w:rPr>
          <w:color w:val="231F20"/>
          <w:spacing w:val="-5"/>
        </w:rPr>
        <w:t> </w:t>
      </w:r>
      <w:r>
        <w:rPr>
          <w:color w:val="231F20"/>
        </w:rPr>
        <w:t>звена</w:t>
      </w:r>
      <w:r>
        <w:rPr>
          <w:color w:val="231F20"/>
          <w:spacing w:val="-5"/>
        </w:rPr>
        <w:t> </w:t>
      </w:r>
      <w:r>
        <w:rPr>
          <w:color w:val="231F20"/>
        </w:rPr>
        <w:t>здравоохранения.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касается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до- </w:t>
      </w:r>
      <w:r>
        <w:rPr>
          <w:color w:val="231F20"/>
          <w:w w:val="90"/>
        </w:rPr>
        <w:t>страивания сети амбулаторных медицинских организаций первичного звена в сельской местности на основе единой для страны геоинформа- ционной</w:t>
      </w:r>
      <w:r>
        <w:rPr>
          <w:color w:val="231F20"/>
          <w:w w:val="90"/>
        </w:rPr>
        <w:t> электронной</w:t>
      </w:r>
      <w:r>
        <w:rPr>
          <w:color w:val="231F20"/>
          <w:w w:val="90"/>
        </w:rPr>
        <w:t> системы</w:t>
      </w:r>
      <w:r>
        <w:rPr>
          <w:color w:val="231F20"/>
          <w:w w:val="90"/>
        </w:rPr>
        <w:t> территориального</w:t>
      </w:r>
      <w:r>
        <w:rPr>
          <w:color w:val="231F20"/>
          <w:w w:val="90"/>
        </w:rPr>
        <w:t> планирования.</w:t>
      </w:r>
      <w:r>
        <w:rPr>
          <w:color w:val="231F20"/>
          <w:w w:val="90"/>
        </w:rPr>
        <w:t> Для оказания</w:t>
      </w:r>
      <w:r>
        <w:rPr>
          <w:color w:val="231F20"/>
          <w:w w:val="90"/>
        </w:rPr>
        <w:t> первичной</w:t>
      </w:r>
      <w:r>
        <w:rPr>
          <w:color w:val="231F20"/>
          <w:w w:val="90"/>
        </w:rPr>
        <w:t> медико-санитарной</w:t>
      </w:r>
      <w:r>
        <w:rPr>
          <w:color w:val="231F20"/>
          <w:w w:val="90"/>
        </w:rPr>
        <w:t> помощи</w:t>
      </w:r>
      <w:r>
        <w:rPr>
          <w:color w:val="231F20"/>
          <w:w w:val="90"/>
        </w:rPr>
        <w:t> жителям</w:t>
      </w:r>
      <w:r>
        <w:rPr>
          <w:color w:val="231F20"/>
          <w:w w:val="90"/>
        </w:rPr>
        <w:t> малонасе- ленных и труднодоступных районов развиваются выездные формы ра- боты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помощью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мобильных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медицинских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комплексов,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укомплектован- ных диагностическим оборудованием и бригадами специалистов.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Настоящие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методические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рекомендации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подготовлены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целях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ока- зания практической помощи как ответственным лицам — организато- рам проведения ПМО и диспансеризации населения, так и врачебному и среднему медицинскому персоналу, непосредственно участвующему </w:t>
      </w:r>
      <w:r>
        <w:rPr>
          <w:color w:val="231F20"/>
        </w:rPr>
        <w:t>в этом процессе.</w:t>
      </w:r>
    </w:p>
    <w:p>
      <w:pPr>
        <w:pStyle w:val="BodyText"/>
        <w:ind w:left="107" w:right="281" w:firstLine="340"/>
      </w:pPr>
      <w:r>
        <w:rPr>
          <w:color w:val="231F20"/>
          <w:spacing w:val="-6"/>
        </w:rPr>
        <w:t>Методические</w:t>
      </w:r>
      <w:r>
        <w:rPr>
          <w:color w:val="231F20"/>
          <w:spacing w:val="-6"/>
        </w:rPr>
        <w:t> рекомендации</w:t>
      </w:r>
      <w:r>
        <w:rPr>
          <w:color w:val="231F20"/>
          <w:spacing w:val="-6"/>
        </w:rPr>
        <w:t> разделены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две</w:t>
      </w:r>
      <w:r>
        <w:rPr>
          <w:color w:val="231F20"/>
          <w:spacing w:val="-6"/>
        </w:rPr>
        <w:t> основные</w:t>
      </w:r>
      <w:r>
        <w:rPr>
          <w:color w:val="231F20"/>
          <w:spacing w:val="-6"/>
        </w:rPr>
        <w:t> части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содержат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47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приложений,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включающих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материалы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медицинских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пациентов.</w:t>
      </w:r>
    </w:p>
    <w:p>
      <w:pPr>
        <w:pStyle w:val="BodyText"/>
        <w:ind w:left="107" w:right="281" w:firstLine="340"/>
      </w:pPr>
      <w:r>
        <w:rPr>
          <w:color w:val="231F20"/>
          <w:spacing w:val="-6"/>
        </w:rPr>
        <w:t>В</w:t>
      </w:r>
      <w:r>
        <w:rPr>
          <w:color w:val="231F20"/>
          <w:spacing w:val="-6"/>
        </w:rPr>
        <w:t> первую</w:t>
      </w:r>
      <w:r>
        <w:rPr>
          <w:color w:val="231F20"/>
          <w:spacing w:val="-6"/>
        </w:rPr>
        <w:t> часть</w:t>
      </w:r>
      <w:r>
        <w:rPr>
          <w:color w:val="231F20"/>
          <w:spacing w:val="-6"/>
        </w:rPr>
        <w:t> «Организационные</w:t>
      </w:r>
      <w:r>
        <w:rPr>
          <w:color w:val="231F20"/>
          <w:spacing w:val="-6"/>
        </w:rPr>
        <w:t> аспекты</w:t>
      </w:r>
      <w:r>
        <w:rPr>
          <w:color w:val="231F20"/>
          <w:spacing w:val="-6"/>
        </w:rPr>
        <w:t> проведения</w:t>
      </w:r>
      <w:r>
        <w:rPr>
          <w:color w:val="231F20"/>
          <w:spacing w:val="-6"/>
        </w:rPr>
        <w:t> профи- </w:t>
      </w:r>
      <w:r>
        <w:rPr>
          <w:color w:val="231F20"/>
          <w:w w:val="90"/>
        </w:rPr>
        <w:t>лактического медицинского осмотра и диспансеризации» вошли ком- ментарии,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методические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приемы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практические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примеры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реализации отдельных, требующих пояснений пунктов «Порядка проведения про- филактического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медицинского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осмотра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диспансеризации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определен- </w:t>
      </w:r>
      <w:r>
        <w:rPr>
          <w:color w:val="231F20"/>
          <w:spacing w:val="-8"/>
        </w:rPr>
        <w:t>ных</w:t>
      </w:r>
      <w:r>
        <w:rPr>
          <w:color w:val="231F20"/>
        </w:rPr>
        <w:t> </w:t>
      </w:r>
      <w:r>
        <w:rPr>
          <w:color w:val="231F20"/>
          <w:spacing w:val="-8"/>
        </w:rPr>
        <w:t>групп</w:t>
      </w:r>
      <w:r>
        <w:rPr>
          <w:color w:val="231F20"/>
        </w:rPr>
        <w:t> </w:t>
      </w:r>
      <w:r>
        <w:rPr>
          <w:color w:val="231F20"/>
          <w:spacing w:val="-8"/>
        </w:rPr>
        <w:t>взрослого</w:t>
      </w:r>
      <w:r>
        <w:rPr>
          <w:color w:val="231F20"/>
        </w:rPr>
        <w:t> </w:t>
      </w:r>
      <w:r>
        <w:rPr>
          <w:color w:val="231F20"/>
          <w:spacing w:val="-8"/>
        </w:rPr>
        <w:t>населения»</w:t>
      </w:r>
      <w:r>
        <w:rPr>
          <w:color w:val="231F20"/>
        </w:rPr>
        <w:t> </w:t>
      </w:r>
      <w:r>
        <w:rPr>
          <w:color w:val="231F20"/>
          <w:spacing w:val="-8"/>
        </w:rPr>
        <w:t>(далее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Порядок),</w:t>
      </w:r>
      <w:r>
        <w:rPr>
          <w:color w:val="231F20"/>
        </w:rPr>
        <w:t> </w:t>
      </w:r>
      <w:r>
        <w:rPr>
          <w:color w:val="231F20"/>
          <w:spacing w:val="-8"/>
        </w:rPr>
        <w:t>утвержденного приказом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Министерства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здравоохранения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Федерации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от 13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марта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2019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г.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№124н,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рекомендации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практическому </w:t>
      </w:r>
      <w:r>
        <w:rPr>
          <w:color w:val="231F20"/>
          <w:spacing w:val="-2"/>
        </w:rPr>
        <w:t>использованию.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Вторая часть «Профилактическое консультирование в рамках про- филактического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диспансеризации</w:t>
      </w:r>
      <w:r>
        <w:rPr>
          <w:color w:val="231F20"/>
          <w:w w:val="90"/>
        </w:rPr>
        <w:t> взрослого населения» представляет собой изложение основных принципов, по- ложений и приемов проведения отдельных видов </w:t>
      </w:r>
      <w:r>
        <w:rPr>
          <w:color w:val="231F20"/>
          <w:w w:val="90"/>
        </w:rPr>
        <w:t>профилактического консультирования применительно к проведению ПМО и диспансери- </w:t>
      </w:r>
      <w:r>
        <w:rPr>
          <w:color w:val="231F20"/>
          <w:spacing w:val="-8"/>
        </w:rPr>
        <w:t>зации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взрослого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населения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соответствии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приказом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Министерства </w:t>
      </w:r>
      <w:r>
        <w:rPr>
          <w:color w:val="231F20"/>
          <w:spacing w:val="-6"/>
        </w:rPr>
        <w:t>здравоохранения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Федерации от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13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марта 2019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№124н.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Приложения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содержат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нормативно-правовые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методические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мате- </w:t>
      </w:r>
      <w:r>
        <w:rPr>
          <w:color w:val="231F20"/>
          <w:spacing w:val="-2"/>
          <w:w w:val="90"/>
        </w:rPr>
        <w:t>риалы для медицинских работников и пациентов, конкретные примеры </w:t>
      </w:r>
      <w:r>
        <w:rPr>
          <w:color w:val="231F20"/>
          <w:w w:val="90"/>
        </w:rPr>
        <w:t>практической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реализации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основных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организационных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лечебно-диаг- ностических мероприятий по проведению ПМО и диспансеризации.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spacing w:before="103"/>
        <w:ind w:left="164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pacing w:val="-6"/>
          <w:sz w:val="24"/>
        </w:rPr>
        <w:t>ЧАСТЬ</w:t>
      </w:r>
      <w:r>
        <w:rPr>
          <w:rFonts w:ascii="Times New Roman" w:hAnsi="Times New Roman"/>
          <w:b/>
          <w:color w:val="231F20"/>
          <w:spacing w:val="-9"/>
          <w:sz w:val="24"/>
        </w:rPr>
        <w:t> </w:t>
      </w:r>
      <w:r>
        <w:rPr>
          <w:rFonts w:ascii="Times New Roman" w:hAnsi="Times New Roman"/>
          <w:b/>
          <w:color w:val="231F20"/>
          <w:spacing w:val="-10"/>
          <w:sz w:val="28"/>
        </w:rPr>
        <w:t>1</w:t>
      </w:r>
    </w:p>
    <w:p>
      <w:pPr>
        <w:pStyle w:val="Heading1"/>
        <w:spacing w:line="237" w:lineRule="auto" w:before="83"/>
        <w:ind w:right="761"/>
      </w:pPr>
      <w:r>
        <w:rPr>
          <w:color w:val="231F20"/>
        </w:rPr>
        <w:t>Организационные</w:t>
      </w:r>
      <w:r>
        <w:rPr>
          <w:color w:val="231F20"/>
          <w:spacing w:val="-16"/>
        </w:rPr>
        <w:t> </w:t>
      </w:r>
      <w:r>
        <w:rPr>
          <w:color w:val="231F20"/>
        </w:rPr>
        <w:t>аспекты</w:t>
      </w:r>
      <w:r>
        <w:rPr>
          <w:color w:val="231F20"/>
          <w:spacing w:val="-16"/>
        </w:rPr>
        <w:t> </w:t>
      </w:r>
      <w:r>
        <w:rPr>
          <w:color w:val="231F20"/>
        </w:rPr>
        <w:t>проведения </w:t>
      </w:r>
      <w:r>
        <w:rPr>
          <w:color w:val="231F20"/>
          <w:spacing w:val="-6"/>
        </w:rPr>
        <w:t>профилактического медицинского осмотра </w:t>
      </w:r>
      <w:r>
        <w:rPr>
          <w:color w:val="231F20"/>
        </w:rPr>
        <w:t>и диспансеризации</w:t>
      </w:r>
    </w:p>
    <w:p>
      <w:pPr>
        <w:spacing w:line="218" w:lineRule="auto" w:before="144"/>
        <w:ind w:left="163" w:right="247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Разъяснения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отдельным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пунктам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Порядка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проведения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профилак- тического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медицинского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осмотра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диспансеризации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определенных </w:t>
      </w:r>
      <w:r>
        <w:rPr>
          <w:rFonts w:ascii="Times New Roman" w:hAnsi="Times New Roman"/>
          <w:b/>
          <w:color w:val="231F20"/>
          <w:spacing w:val="-4"/>
          <w:sz w:val="21"/>
        </w:rPr>
        <w:t>групп взрослого населения, утвержденного приказом Министерства </w:t>
      </w:r>
      <w:r>
        <w:rPr>
          <w:rFonts w:ascii="Times New Roman" w:hAnsi="Times New Roman"/>
          <w:b/>
          <w:color w:val="231F20"/>
          <w:spacing w:val="-2"/>
          <w:sz w:val="21"/>
        </w:rPr>
        <w:t>здравоохранения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Российской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Федерации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от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13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марта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2019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г.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№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124н, </w:t>
      </w:r>
      <w:r>
        <w:rPr>
          <w:rFonts w:ascii="Times New Roman" w:hAnsi="Times New Roman"/>
          <w:b/>
          <w:color w:val="231F20"/>
          <w:sz w:val="21"/>
        </w:rPr>
        <w:t>с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рекомендациями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их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практическому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использованию</w:t>
      </w:r>
    </w:p>
    <w:p>
      <w:pPr>
        <w:pStyle w:val="BodyText"/>
        <w:spacing w:before="7"/>
        <w:jc w:val="left"/>
        <w:rPr>
          <w:rFonts w:ascii="Times New Roman"/>
          <w:b/>
          <w:sz w:val="29"/>
        </w:rPr>
      </w:pPr>
    </w:p>
    <w:p>
      <w:pPr>
        <w:pStyle w:val="Heading2"/>
        <w:spacing w:before="1"/>
        <w:ind w:left="163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3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107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«3.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Медицинские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мероприятия,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проводимые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настоя- </w:t>
      </w:r>
      <w:r>
        <w:rPr>
          <w:rFonts w:ascii="Times New Roman" w:hAnsi="Times New Roman"/>
          <w:i/>
          <w:color w:val="231F20"/>
          <w:w w:val="110"/>
          <w:sz w:val="21"/>
        </w:rPr>
        <w:t>щего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порядка,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направлены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профилактику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раннее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 (скрининг) хронических неинфекционных заболеваний (состоя- ний),</w:t>
      </w:r>
      <w:r>
        <w:rPr>
          <w:rFonts w:ascii="Times New Roman" w:hAnsi="Times New Roman"/>
          <w:i/>
          <w:color w:val="231F20"/>
          <w:w w:val="110"/>
          <w:sz w:val="21"/>
        </w:rPr>
        <w:t> являющихся</w:t>
      </w:r>
      <w:r>
        <w:rPr>
          <w:rFonts w:ascii="Times New Roman" w:hAnsi="Times New Roman"/>
          <w:i/>
          <w:color w:val="231F20"/>
          <w:w w:val="110"/>
          <w:sz w:val="21"/>
        </w:rPr>
        <w:t> основной</w:t>
      </w:r>
      <w:r>
        <w:rPr>
          <w:rFonts w:ascii="Times New Roman" w:hAnsi="Times New Roman"/>
          <w:i/>
          <w:color w:val="231F20"/>
          <w:w w:val="110"/>
          <w:sz w:val="21"/>
        </w:rPr>
        <w:t> причиной</w:t>
      </w:r>
      <w:r>
        <w:rPr>
          <w:rFonts w:ascii="Times New Roman" w:hAnsi="Times New Roman"/>
          <w:i/>
          <w:color w:val="231F20"/>
          <w:w w:val="110"/>
          <w:sz w:val="21"/>
        </w:rPr>
        <w:t> инвалидности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прежде- </w:t>
      </w:r>
      <w:r>
        <w:rPr>
          <w:rFonts w:ascii="Times New Roman" w:hAnsi="Times New Roman"/>
          <w:i/>
          <w:color w:val="231F20"/>
          <w:sz w:val="21"/>
        </w:rPr>
        <w:t>временной смертности населения Российской Федерации (далее —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хронические неинфекционные заболевания), факторов риска их развития,</w:t>
      </w:r>
      <w:r>
        <w:rPr>
          <w:rFonts w:ascii="Times New Roman" w:hAnsi="Times New Roman"/>
          <w:i/>
          <w:color w:val="231F20"/>
          <w:w w:val="110"/>
          <w:sz w:val="21"/>
        </w:rPr>
        <w:t> включающих</w:t>
      </w:r>
      <w:r>
        <w:rPr>
          <w:rFonts w:ascii="Times New Roman" w:hAnsi="Times New Roman"/>
          <w:i/>
          <w:color w:val="231F20"/>
          <w:w w:val="110"/>
          <w:sz w:val="21"/>
        </w:rPr>
        <w:t> повышенный</w:t>
      </w:r>
      <w:r>
        <w:rPr>
          <w:rFonts w:ascii="Times New Roman" w:hAnsi="Times New Roman"/>
          <w:i/>
          <w:color w:val="231F20"/>
          <w:w w:val="110"/>
          <w:sz w:val="21"/>
        </w:rPr>
        <w:t> уровень</w:t>
      </w:r>
      <w:r>
        <w:rPr>
          <w:rFonts w:ascii="Times New Roman" w:hAnsi="Times New Roman"/>
          <w:i/>
          <w:color w:val="231F20"/>
          <w:w w:val="110"/>
          <w:sz w:val="21"/>
        </w:rPr>
        <w:t> артериального давления,</w:t>
      </w:r>
      <w:r>
        <w:rPr>
          <w:rFonts w:ascii="Times New Roman" w:hAnsi="Times New Roman"/>
          <w:i/>
          <w:color w:val="231F20"/>
          <w:w w:val="110"/>
          <w:sz w:val="21"/>
        </w:rPr>
        <w:t> гиперхолестеринемию,</w:t>
      </w:r>
      <w:r>
        <w:rPr>
          <w:rFonts w:ascii="Times New Roman" w:hAnsi="Times New Roman"/>
          <w:i/>
          <w:color w:val="231F20"/>
          <w:w w:val="110"/>
          <w:sz w:val="21"/>
        </w:rPr>
        <w:t> повышенный</w:t>
      </w:r>
      <w:r>
        <w:rPr>
          <w:rFonts w:ascii="Times New Roman" w:hAnsi="Times New Roman"/>
          <w:i/>
          <w:color w:val="231F20"/>
          <w:w w:val="110"/>
          <w:sz w:val="21"/>
        </w:rPr>
        <w:t> уровень</w:t>
      </w:r>
      <w:r>
        <w:rPr>
          <w:rFonts w:ascii="Times New Roman" w:hAnsi="Times New Roman"/>
          <w:i/>
          <w:color w:val="231F20"/>
          <w:w w:val="110"/>
          <w:sz w:val="21"/>
        </w:rPr>
        <w:t> глюкозы в крови натощак, курение табака, риск пагубного потребления алкоголя, нерациональное питание, низкую физическую актив- ность,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избыточную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массу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тела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или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ожирение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(далее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—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факто- ры риска), а также риска потребления наркотических средств и психотропных веществ без назначения врача».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Необходимо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отметить,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ранняя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диагностика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скрининг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это </w:t>
      </w:r>
      <w:r>
        <w:rPr>
          <w:color w:val="231F20"/>
          <w:w w:val="90"/>
        </w:rPr>
        <w:t>два самостоятельных понятия, различия которых были представлены</w:t>
      </w:r>
      <w:r>
        <w:rPr>
          <w:color w:val="231F20"/>
          <w:spacing w:val="80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Руководстве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ранней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диагностике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рака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[Guide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Cancer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Early </w:t>
      </w:r>
      <w:r>
        <w:rPr>
          <w:color w:val="231F20"/>
        </w:rPr>
        <w:t>Diagnosis] в 2017 г. (рис. 1).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К</w:t>
      </w:r>
      <w:r>
        <w:rPr>
          <w:color w:val="231F20"/>
          <w:w w:val="90"/>
        </w:rPr>
        <w:t> хроническим</w:t>
      </w:r>
      <w:r>
        <w:rPr>
          <w:color w:val="231F20"/>
          <w:w w:val="90"/>
        </w:rPr>
        <w:t> неинфекционным</w:t>
      </w:r>
      <w:r>
        <w:rPr>
          <w:color w:val="231F20"/>
          <w:w w:val="90"/>
        </w:rPr>
        <w:t> заболеваниям</w:t>
      </w:r>
      <w:r>
        <w:rPr>
          <w:color w:val="231F20"/>
          <w:w w:val="90"/>
        </w:rPr>
        <w:t> (ХНИЗ),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являю- </w:t>
      </w:r>
      <w:r>
        <w:rPr>
          <w:color w:val="231F20"/>
          <w:spacing w:val="-2"/>
          <w:w w:val="90"/>
        </w:rPr>
        <w:t>щимся основной причиной инвалидности и преждевременной смертно- </w:t>
      </w:r>
      <w:r>
        <w:rPr>
          <w:color w:val="231F20"/>
          <w:w w:val="90"/>
        </w:rPr>
        <w:t>сти населения, согласно рекомендации ООН (2010), относятся болез- </w:t>
      </w:r>
      <w:r>
        <w:rPr>
          <w:color w:val="231F20"/>
          <w:spacing w:val="-8"/>
        </w:rPr>
        <w:t>ни</w:t>
      </w:r>
      <w:r>
        <w:rPr>
          <w:color w:val="231F20"/>
        </w:rPr>
        <w:t> </w:t>
      </w:r>
      <w:r>
        <w:rPr>
          <w:color w:val="231F20"/>
          <w:spacing w:val="-8"/>
        </w:rPr>
        <w:t>системы</w:t>
      </w:r>
      <w:r>
        <w:rPr>
          <w:color w:val="231F20"/>
        </w:rPr>
        <w:t> </w:t>
      </w:r>
      <w:r>
        <w:rPr>
          <w:color w:val="231F20"/>
          <w:spacing w:val="-8"/>
        </w:rPr>
        <w:t>кровообращения</w:t>
      </w:r>
      <w:r>
        <w:rPr>
          <w:color w:val="231F20"/>
        </w:rPr>
        <w:t> </w:t>
      </w:r>
      <w:r>
        <w:rPr>
          <w:color w:val="231F20"/>
          <w:spacing w:val="-8"/>
        </w:rPr>
        <w:t>(БСК),</w:t>
      </w:r>
      <w:r>
        <w:rPr>
          <w:color w:val="231F20"/>
        </w:rPr>
        <w:t> </w:t>
      </w:r>
      <w:r>
        <w:rPr>
          <w:color w:val="231F20"/>
          <w:spacing w:val="-8"/>
        </w:rPr>
        <w:t>злокачественные</w:t>
      </w:r>
      <w:r>
        <w:rPr>
          <w:color w:val="231F20"/>
        </w:rPr>
        <w:t> </w:t>
      </w:r>
      <w:r>
        <w:rPr>
          <w:color w:val="231F20"/>
          <w:spacing w:val="-8"/>
        </w:rPr>
        <w:t>новообразова- </w:t>
      </w:r>
      <w:r>
        <w:rPr>
          <w:color w:val="231F20"/>
        </w:rPr>
        <w:t>ния (ЗНО), сахарный диабет (СД), хронические болезни легких. </w:t>
      </w:r>
      <w:r>
        <w:rPr>
          <w:color w:val="231F20"/>
          <w:spacing w:val="-8"/>
        </w:rPr>
        <w:t>Указанные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болезни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обуславливают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70%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случаев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инвалидности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смертности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населения нашей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страны.</w:t>
      </w:r>
    </w:p>
    <w:p>
      <w:pPr>
        <w:pStyle w:val="BodyText"/>
        <w:ind w:left="163" w:right="225" w:firstLine="340"/>
      </w:pPr>
      <w:r>
        <w:rPr>
          <w:color w:val="231F20"/>
          <w:spacing w:val="-4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ХНИЗ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имеют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общую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структуру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факторов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(ФР)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раз- </w:t>
      </w:r>
      <w:r>
        <w:rPr>
          <w:color w:val="231F20"/>
          <w:w w:val="90"/>
        </w:rPr>
        <w:t>вития, причем большинство из них поддаются коррекции. Концепция ФР</w:t>
      </w:r>
      <w:r>
        <w:rPr>
          <w:color w:val="231F20"/>
          <w:w w:val="90"/>
        </w:rPr>
        <w:t> стала</w:t>
      </w:r>
      <w:r>
        <w:rPr>
          <w:color w:val="231F20"/>
          <w:w w:val="90"/>
        </w:rPr>
        <w:t> научной</w:t>
      </w:r>
      <w:r>
        <w:rPr>
          <w:color w:val="231F20"/>
          <w:w w:val="90"/>
        </w:rPr>
        <w:t> основой</w:t>
      </w:r>
      <w:r>
        <w:rPr>
          <w:color w:val="231F20"/>
          <w:w w:val="90"/>
        </w:rPr>
        <w:t> профилактики:</w:t>
      </w:r>
      <w:r>
        <w:rPr>
          <w:color w:val="231F20"/>
          <w:w w:val="90"/>
        </w:rPr>
        <w:t> неопровержимо</w:t>
      </w:r>
      <w:r>
        <w:rPr>
          <w:color w:val="231F20"/>
          <w:w w:val="90"/>
        </w:rPr>
        <w:t> доказано, что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распространенность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ФР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развития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основных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ХНИЗ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среди</w:t>
      </w:r>
      <w:r>
        <w:rPr>
          <w:color w:val="231F20"/>
          <w:spacing w:val="25"/>
        </w:rPr>
        <w:t> </w:t>
      </w:r>
      <w:r>
        <w:rPr>
          <w:color w:val="231F20"/>
          <w:spacing w:val="-2"/>
          <w:w w:val="90"/>
        </w:rPr>
        <w:t>населе-</w:t>
      </w:r>
    </w:p>
    <w:p>
      <w:pPr>
        <w:spacing w:after="0"/>
        <w:sectPr>
          <w:pgSz w:w="8230" w:h="11910"/>
          <w:pgMar w:header="0" w:footer="586" w:top="740" w:bottom="780" w:left="800" w:right="6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5"/>
      </w:tblGrid>
      <w:tr>
        <w:trPr>
          <w:trHeight w:val="349" w:hRule="atLeast"/>
        </w:trPr>
        <w:tc>
          <w:tcPr>
            <w:tcW w:w="6345" w:type="dxa"/>
          </w:tcPr>
          <w:p>
            <w:pPr>
              <w:pStyle w:val="TableParagraph"/>
              <w:spacing w:before="87"/>
              <w:ind w:left="6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ЧЕМ</w:t>
            </w:r>
            <w:r>
              <w:rPr>
                <w:rFonts w:ascii="Arial" w:hAns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ОТЛИЧАЕТСЯ</w:t>
            </w:r>
            <w:r>
              <w:rPr>
                <w:rFonts w:ascii="Arial" w:hAns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СКРИНИНГ</w:t>
            </w:r>
            <w:r>
              <w:rPr>
                <w:rFonts w:ascii="Arial" w:hAns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ОТ</w:t>
            </w:r>
            <w:r>
              <w:rPr>
                <w:rFonts w:ascii="Arial" w:hAns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РАННЕЙ</w:t>
            </w:r>
            <w:r>
              <w:rPr>
                <w:rFonts w:ascii="Arial" w:hAns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6"/>
              </w:rPr>
              <w:t>ДИАГНОСТИКИ</w:t>
            </w:r>
          </w:p>
        </w:tc>
      </w:tr>
    </w:tbl>
    <w:p>
      <w:pPr>
        <w:pStyle w:val="BodyText"/>
        <w:spacing w:before="10"/>
        <w:jc w:val="left"/>
        <w:rPr>
          <w:sz w:val="7"/>
        </w:rPr>
      </w:pPr>
      <w:r>
        <w:rPr/>
        <w:pict>
          <v:group style="position:absolute;margin-left:45.296001pt;margin-top:5.726pt;width:318.5pt;height:230.25pt;mso-position-horizontal-relative:page;mso-position-vertical-relative:paragraph;z-index:-15720448;mso-wrap-distance-left:0;mso-wrap-distance-right:0" id="docshapegroup20" coordorigin="906,115" coordsize="6370,4605">
            <v:shape style="position:absolute;left:907;top:2824;width:6350;height:1809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429" w:right="0" w:firstLine="0"/>
                      <w:jc w:val="left"/>
                      <w:rPr>
                        <w:rFonts w:ascii="Times New Roman" w:hAnsi="Times New Roman"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pacing w:val="-2"/>
                        <w:w w:val="105"/>
                        <w:sz w:val="16"/>
                      </w:rPr>
                      <w:t>Источник:</w:t>
                    </w:r>
                  </w:p>
                  <w:p>
                    <w:pPr>
                      <w:spacing w:line="290" w:lineRule="auto" w:before="39"/>
                      <w:ind w:left="3429" w:right="31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Guide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cancer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early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diagnosis.</w:t>
                    </w:r>
                    <w:r>
                      <w:rPr>
                        <w:color w:val="231F20"/>
                        <w:spacing w:val="4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World</w:t>
                    </w:r>
                    <w:r>
                      <w:rPr>
                        <w:color w:val="231F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Health</w:t>
                    </w:r>
                    <w:r>
                      <w:rPr>
                        <w:color w:val="231F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Organization,</w:t>
                    </w:r>
                    <w:r>
                      <w:rPr>
                        <w:color w:val="231F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2017.</w:t>
                    </w:r>
                  </w:p>
                </w:txbxContent>
              </v:textbox>
              <w10:wrap type="none"/>
            </v:shape>
            <v:shape style="position:absolute;left:907;top:2824;width:6350;height:1809" id="docshape22" coordorigin="907,2825" coordsize="6350,1809" path="m7257,2825l907,2825,907,2914,907,3863,907,4533,907,4633,7257,4633,7257,4533,7257,3863,7257,2914,7257,2825xe" filled="true" fillcolor="#dcddde" stroked="false">
              <v:path arrowok="t"/>
              <v:fill type="solid"/>
            </v:shape>
            <v:rect style="position:absolute;left:4219;top:3863;width:3057;height:857" id="docshape23" filled="true" fillcolor="#ffffff" stroked="false">
              <v:fill type="solid"/>
            </v:rect>
            <v:shape style="position:absolute;left:2184;top:2626;width:413;height:273" id="docshape24" coordorigin="2184,2626" coordsize="413,273" path="m2597,2767l2492,2767,2492,2626,2289,2626,2289,2767,2184,2767,2391,2899,2597,2767xe" filled="true" fillcolor="#808285" stroked="false">
              <v:path arrowok="t"/>
              <v:fill type="solid"/>
            </v:shape>
            <v:rect style="position:absolute;left:982;top:2914;width:2957;height:1619" id="docshape25" filled="true" fillcolor="#ffffff" stroked="false">
              <v:fill type="solid"/>
            </v:rect>
            <v:shape style="position:absolute;left:4223;top:2914;width:2957;height:869" type="#_x0000_t202" id="docshape26" filled="true" fillcolor="#ffffff" stroked="true" strokeweight=".5pt" strokecolor="#231f20">
              <v:textbox inset="0,0,0,0">
                <w:txbxContent>
                  <w:p>
                    <w:pPr>
                      <w:spacing w:line="240" w:lineRule="auto" w:before="2"/>
                      <w:rPr>
                        <w:color w:val="000000"/>
                        <w:sz w:val="15"/>
                      </w:rPr>
                    </w:pPr>
                  </w:p>
                  <w:p>
                    <w:pPr>
                      <w:spacing w:line="268" w:lineRule="auto" w:before="0"/>
                      <w:ind w:left="37" w:right="35" w:firstLine="0"/>
                      <w:jc w:val="center"/>
                      <w:rPr>
                        <w:rFonts w:ascii="Arial" w:hAnsi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Как правило не одно, а несколько </w:t>
                    </w:r>
                    <w:r>
                      <w:rPr>
                        <w:rFonts w:ascii="Arial" w:hAnsi="Arial"/>
                        <w:b/>
                        <w:color w:val="231F20"/>
                        <w:sz w:val="14"/>
                      </w:rPr>
                      <w:t>разных исследований, в соответствии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 со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стандартом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медицинской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помощи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2;top:2914;width:2957;height:1619" type="#_x0000_t202" id="docshape27" filled="false" stroked="true" strokeweight=".5pt" strokecolor="#231f20">
              <v:textbox inset="0,0,0,0">
                <w:txbxContent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5" w:right="35" w:firstLine="0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z w:val="14"/>
                      </w:rPr>
                      <w:t>Обследуют</w:t>
                    </w:r>
                    <w:r>
                      <w:rPr>
                        <w:rFonts w:ascii="Arial" w:hAnsi="Arial"/>
                        <w:color w:val="231F20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тысячи</w:t>
                    </w:r>
                    <w:r>
                      <w:rPr>
                        <w:rFonts w:ascii="Arial" w:hAnsi="Arial"/>
                        <w:color w:val="231F20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выявляют</w:t>
                    </w:r>
                    <w:r>
                      <w:rPr>
                        <w:rFonts w:ascii="Arial" w:hAnsi="Arial"/>
                        <w:color w:val="231F20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4"/>
                      </w:rPr>
                      <w:t>единицы</w:t>
                    </w:r>
                  </w:p>
                  <w:p>
                    <w:pPr>
                      <w:spacing w:line="268" w:lineRule="auto" w:before="76"/>
                      <w:ind w:left="55" w:right="53" w:hanging="1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Дорогое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мероприятие,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большой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биз- нес, много желающих заработать. Необходимо тщательное клинико-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экономическое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обоснование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досто- верное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определение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баланса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10"/>
                        <w:sz w:val="14"/>
                      </w:rPr>
                      <w:t>пользы </w:t>
                    </w:r>
                    <w:r>
                      <w:rPr>
                        <w:rFonts w:ascii="Arial" w:hAnsi="Arial"/>
                        <w:b/>
                        <w:color w:val="231F20"/>
                        <w:w w:val="110"/>
                        <w:sz w:val="14"/>
                      </w:rPr>
                      <w:t>и вреда от проводимого скрининга</w:t>
                    </w:r>
                  </w:p>
                </w:txbxContent>
              </v:textbox>
              <v:stroke dashstyle="solid"/>
              <w10:wrap type="none"/>
            </v:shape>
            <v:line style="position:absolute" from="3243,1741" to="3734,1098" stroked="true" strokeweight="5pt" strokecolor="#808285">
              <v:stroke dashstyle="solid"/>
            </v:line>
            <v:line style="position:absolute" from="3057,1741" to="2566,1098" stroked="true" strokeweight="5pt" strokecolor="#808285">
              <v:stroke dashstyle="solid"/>
            </v:line>
            <v:shape style="position:absolute;left:2886;top:1178;width:1958;height:900" id="docshape28" coordorigin="2886,1178" coordsize="1958,900" path="m3414,1939l3280,1939,3280,1778,3020,1778,3020,1939,2886,1939,3150,2077,3414,1939xm4844,1178l4584,1178,4584,1308,4844,1308,4844,1178xe" filled="true" fillcolor="#808285" stroked="false">
              <v:path arrowok="t"/>
              <v:fill type="solid"/>
            </v:shape>
            <v:line style="position:absolute" from="4082,455" to="4082,607" stroked="true" strokeweight="3pt" strokecolor="#808285">
              <v:stroke dashstyle="solid"/>
            </v:line>
            <v:rect style="position:absolute;left:907;top:606;width:6102;height:572" id="docshape29" filled="true" fillcolor="#a8a9ac" stroked="false">
              <v:fill type="solid"/>
            </v:rect>
            <v:shape style="position:absolute;left:5159;top:798;width:1164;height:190" id="docshape30" coordorigin="5159,798" coordsize="1164,190" path="m5208,893l5159,798,5159,987,5208,893xm6323,893l6274,798,6274,987,6323,893xe" filled="true" fillcolor="#231f20" stroked="false">
              <v:path arrowok="t"/>
              <v:fill type="solid"/>
            </v:shape>
            <v:shape style="position:absolute;left:905;top:1315;width:1497;height:599" type="#_x0000_t75" id="docshape31" stroked="false">
              <v:imagedata r:id="rId17" o:title=""/>
            </v:shape>
            <v:shape style="position:absolute;left:6209;top:1421;width:154;height:265" type="#_x0000_t75" id="docshape32" stroked="false">
              <v:imagedata r:id="rId18" o:title=""/>
            </v:shape>
            <v:shape style="position:absolute;left:6416;top:1421;width:154;height:265" type="#_x0000_t75" id="docshape33" stroked="false">
              <v:imagedata r:id="rId18" o:title=""/>
            </v:shape>
            <v:shape style="position:absolute;left:6973;top:478;width:272;height:829" id="docshape34" coordorigin="6973,478" coordsize="272,829" path="m6973,478l6973,1307,7245,893,6973,478xe" filled="true" fillcolor="#a8a9ac" stroked="false">
              <v:path arrowok="t"/>
              <v:fill type="solid"/>
            </v:shape>
            <v:rect style="position:absolute;left:2550;top:1307;width:1200;height:471" id="docshape35" filled="true" fillcolor="#ffffff" stroked="false">
              <v:fill type="solid"/>
            </v:rect>
            <v:shape style="position:absolute;left:1752;top:798;width:141;height:190" type="#_x0000_t75" id="docshape36" stroked="false">
              <v:imagedata r:id="rId19" o:title=""/>
            </v:shape>
            <v:shape style="position:absolute;left:2933;top:798;width:141;height:190" type="#_x0000_t75" id="docshape37" stroked="false">
              <v:imagedata r:id="rId20" o:title=""/>
            </v:shape>
            <v:shape style="position:absolute;left:4217;top:798;width:49;height:190" id="docshape38" coordorigin="4217,798" coordsize="49,190" path="m4217,798l4217,987,4266,893,4217,798xe" filled="true" fillcolor="#231f20" stroked="false">
              <v:path arrowok="t"/>
              <v:fill type="solid"/>
            </v:shape>
            <v:shape style="position:absolute;left:982;top:2091;width:2957;height:535" type="#_x0000_t202" id="docshape39" filled="false" stroked="true" strokeweight=".5pt" strokecolor="#231f20">
              <v:textbox inset="0,0,0,0">
                <w:txbxContent>
                  <w:p>
                    <w:pPr>
                      <w:spacing w:before="95"/>
                      <w:ind w:left="114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4"/>
                      </w:rPr>
                      <w:t>Подлежат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4"/>
                      </w:rPr>
                      <w:t>скринингу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7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4"/>
                      </w:rPr>
                      <w:t>(просеиванию)</w:t>
                    </w:r>
                  </w:p>
                  <w:p>
                    <w:pPr>
                      <w:spacing w:before="19"/>
                      <w:ind w:left="211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большие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целевые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населения</w:t>
                    </w:r>
                  </w:p>
                </w:txbxContent>
              </v:textbox>
              <v:stroke dashstyle="solid"/>
              <w10:wrap type="none"/>
            </v:shape>
            <v:shape style="position:absolute;left:3098;top:119;width:1996;height:336" type="#_x0000_t202" id="docshape40" filled="false" stroked="true" strokeweight=".5pt" strokecolor="#231f20">
              <v:textbox inset="0,0,0,0">
                <w:txbxContent>
                  <w:p>
                    <w:pPr>
                      <w:spacing w:before="69"/>
                      <w:ind w:left="101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Появление</w:t>
                    </w:r>
                    <w:r>
                      <w:rPr>
                        <w:rFonts w:ascii="Arial" w:hAnsi="Arial"/>
                        <w:color w:val="231F2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6"/>
                      </w:rPr>
                      <w:t>симптомов</w:t>
                    </w:r>
                  </w:p>
                </w:txbxContent>
              </v:textbox>
              <v:stroke dashstyle="solid"/>
              <w10:wrap type="none"/>
            </v:shape>
            <v:shape style="position:absolute;left:2550;top:1307;width:1200;height:471" type="#_x0000_t202" id="docshape41" filled="false" stroked="true" strokeweight=".5pt" strokecolor="#231f20">
              <v:textbox inset="0,0,0,0">
                <w:txbxContent>
                  <w:p>
                    <w:pPr>
                      <w:spacing w:before="136"/>
                      <w:ind w:left="149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6"/>
                      </w:rPr>
                      <w:t>СКРИНИНГ</w:t>
                    </w:r>
                  </w:p>
                </w:txbxContent>
              </v:textbox>
              <v:stroke dashstyle="solid"/>
              <w10:wrap type="none"/>
            </v:shape>
            <v:shape style="position:absolute;left:6327;top:657;width:668;height:471" type="#_x0000_t202" id="docshape42" filled="true" fillcolor="#ffffff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3"/>
                      </w:rPr>
                    </w:pPr>
                  </w:p>
                  <w:p>
                    <w:pPr>
                      <w:spacing w:before="0"/>
                      <w:ind w:left="71" w:right="0" w:firstLine="0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Смерть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13;top:657;width:1018;height:471" type="#_x0000_t202" id="docshape43" filled="true" fillcolor="#ffffff" stroked="true" strokeweight=".5pt" strokecolor="#231f20">
              <v:textbox inset="0,0,0,0">
                <w:txbxContent>
                  <w:p>
                    <w:pPr>
                      <w:spacing w:line="268" w:lineRule="auto" w:before="58"/>
                      <w:ind w:left="109" w:right="0" w:hanging="42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Распростра-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 ненный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рак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272;top:657;width:841;height:471" type="#_x0000_t202" id="docshape44" filled="true" fillcolor="#ffffff" stroked="true" strokeweight=".5pt" strokecolor="#231f20">
              <v:textbox inset="0,0,0,0">
                <w:txbxContent>
                  <w:p>
                    <w:pPr>
                      <w:spacing w:line="268" w:lineRule="auto" w:before="58"/>
                      <w:ind w:left="144" w:right="0" w:hanging="52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Инвазив-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 ный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рак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080;top:657;width:1082;height:471" type="#_x0000_t202" id="docshape45" filled="true" fillcolor="#ffffff" stroked="true" strokeweight=".5pt" strokecolor="#231f20">
              <v:textbox inset="0,0,0,0">
                <w:txbxContent>
                  <w:p>
                    <w:pPr>
                      <w:spacing w:line="268" w:lineRule="auto" w:before="58"/>
                      <w:ind w:left="265" w:right="0" w:hanging="178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Преинвазив-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 ный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рак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04;top:657;width:1025;height:471" type="#_x0000_t202" id="docshape46" filled="true" fillcolor="#ffffff" stroked="true" strokeweight=".5pt" strokecolor="#231f20">
              <v:textbox inset="0,0,0,0">
                <w:txbxContent>
                  <w:p>
                    <w:pPr>
                      <w:spacing w:line="268" w:lineRule="auto" w:before="58"/>
                      <w:ind w:left="277" w:right="0" w:hanging="203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14"/>
                      </w:rPr>
                      <w:t>Аномальные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клетки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68;top:657;width:781;height:471" type="#_x0000_t202" id="docshape47" filled="true" fillcolor="#ffffff" stroked="true" strokeweight=".5pt" strokecolor="#231f20">
              <v:textbox inset="0,0,0,0">
                <w:txbxContent>
                  <w:p>
                    <w:pPr>
                      <w:spacing w:line="268" w:lineRule="auto" w:before="58"/>
                      <w:ind w:left="155" w:right="0" w:hanging="106"/>
                      <w:jc w:val="left"/>
                      <w:rPr>
                        <w:rFonts w:ascii="Arial" w:hAnsi="Arial"/>
                        <w:color w:val="000000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Здоровье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105"/>
                        <w:sz w:val="14"/>
                      </w:rPr>
                      <w:t>клетки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50;top:1778;width:528;height:300" id="docshape48" coordorigin="4450,1778" coordsize="528,300" path="m4978,1939l4844,1939,4844,1778,4584,1778,4584,1939,4450,1939,4714,2077,4978,1939xe" filled="true" fillcolor="#808285" stroked="false">
              <v:path arrowok="t"/>
              <v:fill type="solid"/>
            </v:shape>
            <v:shape style="position:absolute;left:4223;top:2091;width:2957;height:535" type="#_x0000_t202" id="docshape49" filled="false" stroked="true" strokeweight=".5pt" strokecolor="#231f20">
              <v:textbox inset="0,0,0,0">
                <w:txbxContent>
                  <w:p>
                    <w:pPr>
                      <w:spacing w:line="268" w:lineRule="auto" w:before="95"/>
                      <w:ind w:left="300" w:right="0" w:hanging="16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14"/>
                      </w:rPr>
                      <w:t>Подлежат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14"/>
                      </w:rPr>
                      <w:t>диагностике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1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4"/>
                      </w:rPr>
                      <w:t>лица, имеющие симптомы заболевания</w:t>
                    </w:r>
                  </w:p>
                </w:txbxContent>
              </v:textbox>
              <v:stroke dashstyle="solid"/>
              <w10:wrap type="none"/>
            </v:shape>
            <v:shape style="position:absolute;left:4238;top:1307;width:1597;height:471" type="#_x0000_t202" id="docshape50" filled="false" stroked="true" strokeweight=".5pt" strokecolor="#231f20">
              <v:textbox inset="0,0,0,0">
                <w:txbxContent>
                  <w:p>
                    <w:pPr>
                      <w:spacing w:line="235" w:lineRule="auto" w:before="49"/>
                      <w:ind w:left="184" w:right="0" w:firstLine="277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16"/>
                      </w:rPr>
                      <w:t>РАННЯЯ ДИАГНОСТИКА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48"/>
        <w:ind w:left="107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1.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color w:val="231F20"/>
          <w:w w:val="90"/>
          <w:sz w:val="19"/>
        </w:rPr>
        <w:t>Основные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различия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скрининга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ранней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диагностики</w:t>
      </w:r>
      <w:r>
        <w:rPr>
          <w:color w:val="231F20"/>
          <w:sz w:val="19"/>
        </w:rPr>
        <w:t> </w:t>
      </w:r>
      <w:r>
        <w:rPr>
          <w:color w:val="231F20"/>
          <w:spacing w:val="-2"/>
          <w:w w:val="90"/>
          <w:sz w:val="19"/>
        </w:rPr>
        <w:t>заболеваний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18"/>
        </w:rPr>
      </w:pPr>
    </w:p>
    <w:p>
      <w:pPr>
        <w:pStyle w:val="BodyText"/>
        <w:spacing w:before="102"/>
        <w:ind w:left="107" w:right="281"/>
      </w:pPr>
      <w:r>
        <w:rPr>
          <w:color w:val="231F20"/>
          <w:spacing w:val="-8"/>
        </w:rPr>
        <w:t>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непосредственно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связана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уровнем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смертности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них.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Мировой </w:t>
      </w:r>
      <w:r>
        <w:rPr>
          <w:color w:val="231F20"/>
          <w:w w:val="90"/>
        </w:rPr>
        <w:t>опыт свидетельствует о том, что воздействия в течение 10 лет, направ- ленные на снижение распространенности указанных ФР, обуславлива- </w:t>
      </w:r>
      <w:r>
        <w:rPr>
          <w:color w:val="231F20"/>
          <w:spacing w:val="-6"/>
        </w:rPr>
        <w:t>ют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основной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вклад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снижение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смертности от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ХНИЗ.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Основные ФР ХНИЗ и критерии для их определения представлены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Приложении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№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3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Порядку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ПМО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диспансеризации </w:t>
      </w:r>
      <w:r>
        <w:rPr>
          <w:color w:val="231F20"/>
          <w:w w:val="90"/>
        </w:rPr>
        <w:t>(Приложение 1 к настоящим методическим рекомендациям).</w:t>
      </w:r>
    </w:p>
    <w:p>
      <w:pPr>
        <w:spacing w:line="237" w:lineRule="auto" w:before="0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«3)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консультирования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граж- дан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выявленными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хроническими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неинфекционными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заболевани- ями и факторами риска их развития».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Необходимо обратить внимание на то, что проведение </w:t>
      </w:r>
      <w:r>
        <w:rPr>
          <w:color w:val="231F20"/>
          <w:w w:val="90"/>
        </w:rPr>
        <w:t>профилак- тического консультирования граждан с выявленными ХНИЗ и ФР их развития предусмотрено в рамках диспансеризации.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Проведение</w:t>
      </w:r>
      <w:r>
        <w:rPr>
          <w:color w:val="231F20"/>
          <w:w w:val="90"/>
        </w:rPr>
        <w:t> краткого</w:t>
      </w:r>
      <w:r>
        <w:rPr>
          <w:color w:val="231F20"/>
          <w:w w:val="90"/>
        </w:rPr>
        <w:t> индивидуального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кон- </w:t>
      </w:r>
      <w:r>
        <w:rPr>
          <w:color w:val="231F20"/>
          <w:spacing w:val="-6"/>
        </w:rPr>
        <w:t>сультирования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отделении</w:t>
      </w:r>
      <w:r>
        <w:rPr>
          <w:color w:val="231F20"/>
          <w:spacing w:val="-6"/>
        </w:rPr>
        <w:t> (кабинете)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медицинской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профилактики </w:t>
      </w:r>
      <w:r>
        <w:rPr>
          <w:color w:val="231F20"/>
          <w:w w:val="90"/>
        </w:rPr>
        <w:t>(центре здоровья) предусмотрено для всех граждан в рамках первого </w:t>
      </w:r>
      <w:r>
        <w:rPr>
          <w:color w:val="231F20"/>
          <w:spacing w:val="-4"/>
        </w:rPr>
        <w:t>этапа диспансеризации.</w:t>
      </w:r>
    </w:p>
    <w:p>
      <w:pPr>
        <w:spacing w:after="0"/>
        <w:sectPr>
          <w:pgSz w:w="8230" w:h="11910"/>
          <w:pgMar w:header="0" w:footer="586" w:top="880" w:bottom="780" w:left="800" w:right="680"/>
        </w:sectPr>
      </w:pPr>
    </w:p>
    <w:p>
      <w:pPr>
        <w:pStyle w:val="BodyText"/>
        <w:spacing w:before="80"/>
        <w:ind w:left="163" w:right="224" w:firstLine="340"/>
      </w:pPr>
      <w:r>
        <w:rPr>
          <w:color w:val="231F20"/>
          <w:w w:val="90"/>
        </w:rPr>
        <w:t>Проведение индивидуального или группового (школы для </w:t>
      </w:r>
      <w:r>
        <w:rPr>
          <w:color w:val="231F20"/>
          <w:w w:val="90"/>
        </w:rPr>
        <w:t>пациен- тов)</w:t>
      </w:r>
      <w:r>
        <w:rPr>
          <w:color w:val="231F20"/>
          <w:w w:val="90"/>
        </w:rPr>
        <w:t> углубленного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консультирования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отделении </w:t>
      </w:r>
      <w:r>
        <w:rPr>
          <w:color w:val="231F20"/>
          <w:spacing w:val="-6"/>
        </w:rPr>
        <w:t>(кабинете)</w:t>
      </w:r>
      <w:r>
        <w:rPr>
          <w:color w:val="231F20"/>
          <w:spacing w:val="-6"/>
        </w:rPr>
        <w:t> медицинской</w:t>
      </w:r>
      <w:r>
        <w:rPr>
          <w:color w:val="231F20"/>
          <w:spacing w:val="-6"/>
        </w:rPr>
        <w:t> профилактики</w:t>
      </w:r>
      <w:r>
        <w:rPr>
          <w:color w:val="231F20"/>
          <w:spacing w:val="-6"/>
        </w:rPr>
        <w:t> (центре</w:t>
      </w:r>
      <w:r>
        <w:rPr>
          <w:color w:val="231F20"/>
          <w:spacing w:val="-6"/>
        </w:rPr>
        <w:t> здоровья)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рамках </w:t>
      </w:r>
      <w:r>
        <w:rPr>
          <w:color w:val="231F20"/>
          <w:w w:val="90"/>
        </w:rPr>
        <w:t>второго этапа диспансеризации предусмотрено для граждан:</w:t>
      </w:r>
    </w:p>
    <w:p>
      <w:pPr>
        <w:spacing w:line="237" w:lineRule="auto" w:before="0"/>
        <w:ind w:left="163" w:right="226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«а)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выявленной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ишемической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болезнью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сердца,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церебровас- кулярными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заболеваниями,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хронической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ишемией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нижних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конеч- ностей</w:t>
      </w:r>
      <w:r>
        <w:rPr>
          <w:rFonts w:ascii="Times New Roman" w:hAnsi="Times New Roman"/>
          <w:i/>
          <w:color w:val="231F20"/>
          <w:w w:val="110"/>
          <w:sz w:val="21"/>
        </w:rPr>
        <w:t> атеросклеротического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генеза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болезнями,</w:t>
      </w:r>
      <w:r>
        <w:rPr>
          <w:rFonts w:ascii="Times New Roman" w:hAnsi="Times New Roman"/>
          <w:i/>
          <w:color w:val="231F20"/>
          <w:w w:val="110"/>
          <w:sz w:val="21"/>
        </w:rPr>
        <w:t> характе- ризующимися повышенным кровяным давлением;</w:t>
      </w:r>
    </w:p>
    <w:p>
      <w:pPr>
        <w:spacing w:line="237" w:lineRule="auto" w:before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б) с выявленным по результатам анкетирования риском </w:t>
      </w:r>
      <w:r>
        <w:rPr>
          <w:rFonts w:ascii="Times New Roman" w:hAnsi="Times New Roman"/>
          <w:i/>
          <w:color w:val="231F20"/>
          <w:w w:val="110"/>
          <w:sz w:val="21"/>
        </w:rPr>
        <w:t>па- губного потребления алкоголя и (или) потребления наркотиче- ских средств и психотропных веществ без назначения врача;</w:t>
      </w:r>
    </w:p>
    <w:p>
      <w:pPr>
        <w:spacing w:line="237" w:lineRule="auto" w:before="0"/>
        <w:ind w:left="163" w:right="225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в) для всех граждан в возрасте 65лет и старше в целях кор- рекции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выявленных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факторов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профилактики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стар- </w:t>
      </w:r>
      <w:r>
        <w:rPr>
          <w:rFonts w:ascii="Times New Roman" w:hAnsi="Times New Roman"/>
          <w:i/>
          <w:color w:val="231F20"/>
          <w:w w:val="115"/>
          <w:sz w:val="21"/>
        </w:rPr>
        <w:t>ческой</w:t>
      </w:r>
      <w:r>
        <w:rPr>
          <w:rFonts w:ascii="Times New Roman" w:hAnsi="Times New Roman"/>
          <w:i/>
          <w:color w:val="231F20"/>
          <w:spacing w:val="-4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астении;</w:t>
      </w:r>
    </w:p>
    <w:p>
      <w:pPr>
        <w:spacing w:line="237" w:lineRule="auto" w:before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г)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относительного,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очень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высокого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абсолютного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сердечно-сосудистого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риска,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ожи- </w:t>
      </w:r>
      <w:r>
        <w:rPr>
          <w:rFonts w:ascii="Times New Roman" w:hAnsi="Times New Roman"/>
          <w:i/>
          <w:color w:val="231F20"/>
          <w:w w:val="110"/>
          <w:sz w:val="21"/>
        </w:rPr>
        <w:t>рения, и (или) гиперхолестеринемии с уровнем общего </w:t>
      </w:r>
      <w:r>
        <w:rPr>
          <w:rFonts w:ascii="Times New Roman" w:hAnsi="Times New Roman"/>
          <w:i/>
          <w:color w:val="231F20"/>
          <w:w w:val="110"/>
          <w:sz w:val="21"/>
        </w:rPr>
        <w:t>холесте- рина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8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ммоль/л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более,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 анкетирования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дозы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курения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20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сигарет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день,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риске пагубного потребления алкоголя и (или) риске немедицинского </w:t>
      </w:r>
      <w:r>
        <w:rPr>
          <w:rFonts w:ascii="Times New Roman" w:hAnsi="Times New Roman"/>
          <w:i/>
          <w:color w:val="231F20"/>
          <w:sz w:val="21"/>
        </w:rPr>
        <w:t>потребления</w:t>
      </w:r>
      <w:r>
        <w:rPr>
          <w:rFonts w:ascii="Times New Roman" w:hAnsi="Times New Roman"/>
          <w:i/>
          <w:color w:val="231F20"/>
          <w:spacing w:val="7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наркотических</w:t>
      </w:r>
      <w:r>
        <w:rPr>
          <w:rFonts w:ascii="Times New Roman" w:hAnsi="Times New Roman"/>
          <w:i/>
          <w:color w:val="231F20"/>
          <w:spacing w:val="7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средств</w:t>
      </w:r>
      <w:r>
        <w:rPr>
          <w:rFonts w:ascii="Times New Roman" w:hAnsi="Times New Roman"/>
          <w:i/>
          <w:color w:val="231F20"/>
          <w:spacing w:val="7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</w:t>
      </w:r>
      <w:r>
        <w:rPr>
          <w:rFonts w:ascii="Times New Roman" w:hAnsi="Times New Roman"/>
          <w:i/>
          <w:color w:val="231F20"/>
          <w:spacing w:val="7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психотропных</w:t>
      </w:r>
      <w:r>
        <w:rPr>
          <w:rFonts w:ascii="Times New Roman" w:hAnsi="Times New Roman"/>
          <w:i/>
          <w:color w:val="231F20"/>
          <w:spacing w:val="77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веществ».</w:t>
      </w:r>
    </w:p>
    <w:p>
      <w:pPr>
        <w:pStyle w:val="BodyText"/>
        <w:spacing w:before="6"/>
        <w:jc w:val="left"/>
        <w:rPr>
          <w:rFonts w:ascii="Times New Roman"/>
          <w:i/>
          <w:sz w:val="22"/>
        </w:rPr>
      </w:pPr>
    </w:p>
    <w:p>
      <w:pPr>
        <w:pStyle w:val="Heading2"/>
        <w:ind w:left="163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4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107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«4. Профилактический медицинский осмотр проводится </w:t>
      </w:r>
      <w:r>
        <w:rPr>
          <w:rFonts w:ascii="Times New Roman" w:hAnsi="Times New Roman"/>
          <w:i/>
          <w:color w:val="231F20"/>
          <w:sz w:val="21"/>
        </w:rPr>
        <w:t>еже-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годно: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36" w:lineRule="exact" w:before="0" w:after="0"/>
        <w:ind w:left="781" w:right="0" w:hanging="279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7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качестве</w:t>
      </w:r>
      <w:r>
        <w:rPr>
          <w:rFonts w:ascii="Times New Roman" w:hAnsi="Times New Roman"/>
          <w:i/>
          <w:color w:val="231F20"/>
          <w:spacing w:val="7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самостоятельного</w:t>
      </w:r>
      <w:r>
        <w:rPr>
          <w:rFonts w:ascii="Times New Roman" w:hAnsi="Times New Roman"/>
          <w:i/>
          <w:color w:val="231F20"/>
          <w:spacing w:val="73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мероприятия;</w:t>
      </w:r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38" w:lineRule="exact" w:before="0" w:after="0"/>
        <w:ind w:left="781" w:right="0" w:hanging="279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диспансеризации;</w:t>
      </w:r>
    </w:p>
    <w:p>
      <w:pPr>
        <w:pStyle w:val="ListParagraph"/>
        <w:numPr>
          <w:ilvl w:val="0"/>
          <w:numId w:val="2"/>
        </w:numPr>
        <w:tabs>
          <w:tab w:pos="788" w:val="left" w:leader="none"/>
        </w:tabs>
        <w:spacing w:line="237" w:lineRule="auto" w:before="1" w:after="0"/>
        <w:ind w:left="163" w:right="225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диспансерного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наблюдения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(при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пер-</w:t>
      </w:r>
      <w:r>
        <w:rPr>
          <w:rFonts w:ascii="Times New Roman" w:hAnsi="Times New Roman"/>
          <w:i/>
          <w:color w:val="231F20"/>
          <w:w w:val="110"/>
          <w:sz w:val="21"/>
        </w:rPr>
        <w:t> вого в текущем году диспансерного приема (осмотра, </w:t>
      </w:r>
      <w:r>
        <w:rPr>
          <w:rFonts w:ascii="Times New Roman" w:hAnsi="Times New Roman"/>
          <w:i/>
          <w:color w:val="231F20"/>
          <w:w w:val="110"/>
          <w:sz w:val="21"/>
        </w:rPr>
        <w:t>консуль-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тации».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Это положение Порядка дает очень важную в практическом </w:t>
      </w:r>
      <w:r>
        <w:rPr>
          <w:color w:val="231F20"/>
          <w:w w:val="90"/>
        </w:rPr>
        <w:t>отно- </w:t>
      </w:r>
      <w:r>
        <w:rPr>
          <w:color w:val="231F20"/>
          <w:spacing w:val="-4"/>
        </w:rPr>
        <w:t>шении</w:t>
      </w:r>
      <w:r>
        <w:rPr>
          <w:color w:val="231F20"/>
          <w:spacing w:val="-4"/>
        </w:rPr>
        <w:t> возможность</w:t>
      </w:r>
      <w:r>
        <w:rPr>
          <w:color w:val="231F20"/>
          <w:spacing w:val="-4"/>
        </w:rPr>
        <w:t> одновременного</w:t>
      </w:r>
      <w:r>
        <w:rPr>
          <w:color w:val="231F20"/>
          <w:spacing w:val="-4"/>
        </w:rPr>
        <w:t> (совмещенного)</w:t>
      </w:r>
      <w:r>
        <w:rPr>
          <w:color w:val="231F20"/>
          <w:spacing w:val="-4"/>
        </w:rPr>
        <w:t> проведения </w:t>
      </w:r>
      <w:r>
        <w:rPr>
          <w:color w:val="231F20"/>
          <w:w w:val="90"/>
        </w:rPr>
        <w:t>ПМО, диспансеризации и диспансерного наблюдения (ДН). В рамках последнего, как известно, проводятся все необходимые для контроля </w:t>
      </w:r>
      <w:r>
        <w:rPr>
          <w:color w:val="231F20"/>
          <w:spacing w:val="-4"/>
        </w:rPr>
        <w:t>имеющегося</w:t>
      </w:r>
      <w:r>
        <w:rPr>
          <w:color w:val="231F20"/>
          <w:spacing w:val="-4"/>
        </w:rPr>
        <w:t> у</w:t>
      </w:r>
      <w:r>
        <w:rPr>
          <w:color w:val="231F20"/>
          <w:spacing w:val="-4"/>
        </w:rPr>
        <w:t> гражданина</w:t>
      </w:r>
      <w:r>
        <w:rPr>
          <w:color w:val="231F20"/>
          <w:spacing w:val="-4"/>
        </w:rPr>
        <w:t> заболевания</w:t>
      </w:r>
      <w:r>
        <w:rPr>
          <w:color w:val="231F20"/>
          <w:spacing w:val="-4"/>
        </w:rPr>
        <w:t> (состояния)</w:t>
      </w:r>
      <w:r>
        <w:rPr>
          <w:color w:val="231F20"/>
          <w:spacing w:val="-4"/>
        </w:rPr>
        <w:t> лабораторно- </w:t>
      </w:r>
      <w:r>
        <w:rPr>
          <w:color w:val="231F20"/>
          <w:w w:val="90"/>
        </w:rPr>
        <w:t>инструментальные</w:t>
      </w:r>
      <w:r>
        <w:rPr>
          <w:color w:val="231F20"/>
          <w:w w:val="90"/>
        </w:rPr>
        <w:t> исследования,</w:t>
      </w:r>
      <w:r>
        <w:rPr>
          <w:color w:val="231F20"/>
          <w:w w:val="90"/>
        </w:rPr>
        <w:t> консультации</w:t>
      </w:r>
      <w:r>
        <w:rPr>
          <w:color w:val="231F20"/>
          <w:w w:val="90"/>
        </w:rPr>
        <w:t> врачей-специалистов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 диспансерный осмотр врачом (фельдшером), осуществляющим дис- </w:t>
      </w:r>
      <w:r>
        <w:rPr>
          <w:color w:val="231F20"/>
          <w:spacing w:val="-2"/>
        </w:rPr>
        <w:t>пансерное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наблюдение.</w:t>
      </w:r>
    </w:p>
    <w:p>
      <w:pPr>
        <w:pStyle w:val="BodyText"/>
        <w:spacing w:line="233" w:lineRule="exact"/>
        <w:ind w:left="503"/>
      </w:pPr>
      <w:r>
        <w:rPr>
          <w:color w:val="231F20"/>
          <w:w w:val="90"/>
        </w:rPr>
        <w:t>Реализация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этого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положения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позволит:</w:t>
      </w:r>
    </w:p>
    <w:p>
      <w:pPr>
        <w:pStyle w:val="ListParagraph"/>
        <w:numPr>
          <w:ilvl w:val="0"/>
          <w:numId w:val="3"/>
        </w:numPr>
        <w:tabs>
          <w:tab w:pos="504" w:val="left" w:leader="none"/>
        </w:tabs>
        <w:spacing w:line="240" w:lineRule="auto" w:before="0" w:after="0"/>
        <w:ind w:left="503" w:right="2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исключить</w:t>
      </w:r>
      <w:r>
        <w:rPr>
          <w:color w:val="231F20"/>
          <w:w w:val="90"/>
          <w:sz w:val="21"/>
        </w:rPr>
        <w:t> дублирование</w:t>
      </w:r>
      <w:r>
        <w:rPr>
          <w:color w:val="231F20"/>
          <w:w w:val="90"/>
          <w:sz w:val="21"/>
        </w:rPr>
        <w:t> основных</w:t>
      </w:r>
      <w:r>
        <w:rPr>
          <w:color w:val="231F20"/>
          <w:w w:val="90"/>
          <w:sz w:val="21"/>
        </w:rPr>
        <w:t> профилактических</w:t>
      </w:r>
      <w:r>
        <w:rPr>
          <w:color w:val="231F20"/>
          <w:w w:val="90"/>
          <w:sz w:val="21"/>
        </w:rPr>
        <w:t> мероприя- тий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(осмотров,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исследований,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консультаций),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проводимых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рамках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680"/>
        </w:sectPr>
      </w:pPr>
    </w:p>
    <w:p>
      <w:pPr>
        <w:pStyle w:val="BodyText"/>
        <w:spacing w:before="80"/>
        <w:ind w:left="447" w:right="281"/>
      </w:pPr>
      <w:r>
        <w:rPr>
          <w:color w:val="231F20"/>
          <w:spacing w:val="-8"/>
        </w:rPr>
        <w:t>ПМО,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диспансеризации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ДН,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следовательно,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уменьшить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мате- </w:t>
      </w:r>
      <w:r>
        <w:rPr>
          <w:color w:val="231F20"/>
          <w:spacing w:val="-6"/>
        </w:rPr>
        <w:t>риальные затраты на их проведение;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40" w:lineRule="auto" w:before="0" w:after="0"/>
        <w:ind w:left="447" w:right="2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существенно увеличить охват больных 3А и 3Б групп здоровья дис- </w:t>
      </w:r>
      <w:r>
        <w:rPr>
          <w:color w:val="231F20"/>
          <w:spacing w:val="-6"/>
          <w:sz w:val="21"/>
        </w:rPr>
        <w:t>пансерным</w:t>
      </w:r>
      <w:r>
        <w:rPr>
          <w:color w:val="231F20"/>
          <w:spacing w:val="-6"/>
          <w:sz w:val="21"/>
        </w:rPr>
        <w:t> наблюдением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полном</w:t>
      </w:r>
      <w:r>
        <w:rPr>
          <w:color w:val="231F20"/>
          <w:spacing w:val="-6"/>
          <w:sz w:val="21"/>
        </w:rPr>
        <w:t> объеме</w:t>
      </w:r>
      <w:r>
        <w:rPr>
          <w:color w:val="231F20"/>
          <w:spacing w:val="-6"/>
          <w:sz w:val="21"/>
        </w:rPr>
        <w:t> осуществить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охва</w:t>
      </w:r>
      <w:r>
        <w:rPr>
          <w:color w:val="231F20"/>
          <w:spacing w:val="-6"/>
          <w:sz w:val="21"/>
        </w:rPr>
        <w:t>т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диспансерным наблюдением пациентов со 2-й группой здоровья;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40" w:lineRule="auto" w:before="0" w:after="0"/>
        <w:ind w:left="447" w:right="2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существенно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сократить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затраты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рабочего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времени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медицинского </w:t>
      </w:r>
      <w:r>
        <w:rPr>
          <w:color w:val="231F20"/>
          <w:sz w:val="21"/>
        </w:rPr>
        <w:t>персонала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проведение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ПМО,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диспансеризации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ДН,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для </w:t>
      </w:r>
      <w:r>
        <w:rPr>
          <w:color w:val="231F20"/>
          <w:w w:val="90"/>
          <w:sz w:val="21"/>
        </w:rPr>
        <w:t>граждан, соответственно, сократить время на посещение поликли- </w:t>
      </w:r>
      <w:r>
        <w:rPr>
          <w:color w:val="231F20"/>
          <w:spacing w:val="-8"/>
          <w:sz w:val="21"/>
        </w:rPr>
        <w:t>ники,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особенно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важно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работающих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граждан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(раздельное </w:t>
      </w:r>
      <w:r>
        <w:rPr>
          <w:color w:val="231F20"/>
          <w:w w:val="90"/>
          <w:sz w:val="21"/>
        </w:rPr>
        <w:t>проведение этих мероприятий, бесспорно, потребует больших за- </w:t>
      </w:r>
      <w:r>
        <w:rPr>
          <w:color w:val="231F20"/>
          <w:sz w:val="21"/>
        </w:rPr>
        <w:t>трат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сил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времени).</w:t>
      </w:r>
    </w:p>
    <w:p>
      <w:pPr>
        <w:pStyle w:val="BodyText"/>
        <w:jc w:val="left"/>
        <w:rPr>
          <w:sz w:val="24"/>
        </w:rPr>
      </w:pPr>
    </w:p>
    <w:p>
      <w:pPr>
        <w:pStyle w:val="Heading2"/>
        <w:jc w:val="both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5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40" w:lineRule="exact" w:before="49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«5.</w:t>
      </w:r>
      <w:r>
        <w:rPr>
          <w:rFonts w:ascii="Times New Roman" w:hAnsi="Times New Roman"/>
          <w:i/>
          <w:color w:val="231F20"/>
          <w:spacing w:val="7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Диспансеризация</w:t>
      </w:r>
      <w:r>
        <w:rPr>
          <w:rFonts w:ascii="Times New Roman" w:hAnsi="Times New Roman"/>
          <w:i/>
          <w:color w:val="231F20"/>
          <w:spacing w:val="72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проводится:</w:t>
      </w:r>
    </w:p>
    <w:p>
      <w:pPr>
        <w:pStyle w:val="ListParagraph"/>
        <w:numPr>
          <w:ilvl w:val="1"/>
          <w:numId w:val="3"/>
        </w:numPr>
        <w:tabs>
          <w:tab w:pos="718" w:val="left" w:leader="none"/>
        </w:tabs>
        <w:spacing w:line="238" w:lineRule="exact" w:before="0" w:after="0"/>
        <w:ind w:left="717" w:right="0" w:hanging="271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1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три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года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39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включительно;</w:t>
      </w:r>
    </w:p>
    <w:p>
      <w:pPr>
        <w:pStyle w:val="ListParagraph"/>
        <w:numPr>
          <w:ilvl w:val="1"/>
          <w:numId w:val="3"/>
        </w:numPr>
        <w:tabs>
          <w:tab w:pos="724" w:val="left" w:leader="none"/>
        </w:tabs>
        <w:spacing w:line="237" w:lineRule="auto" w:before="0" w:after="0"/>
        <w:ind w:left="107" w:right="281" w:firstLine="34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ежегодно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40лет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старше,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отноше-</w:t>
      </w:r>
      <w:r>
        <w:rPr>
          <w:rFonts w:ascii="Times New Roman" w:hAnsi="Times New Roman"/>
          <w:i/>
          <w:color w:val="231F20"/>
          <w:w w:val="110"/>
          <w:sz w:val="21"/>
        </w:rPr>
        <w:t> нии отдельных категорий граждан, включая:</w:t>
      </w:r>
    </w:p>
    <w:p>
      <w:pPr>
        <w:spacing w:line="236" w:lineRule="exact" w:before="0"/>
        <w:ind w:left="447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231F20"/>
          <w:spacing w:val="-5"/>
          <w:w w:val="105"/>
          <w:sz w:val="21"/>
        </w:rPr>
        <w:t>...</w:t>
      </w:r>
    </w:p>
    <w:p>
      <w:pPr>
        <w:spacing w:line="237" w:lineRule="auto" w:before="0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г) работающих граждан, не достигших возраста, </w:t>
      </w:r>
      <w:r>
        <w:rPr>
          <w:rFonts w:ascii="Times New Roman" w:hAnsi="Times New Roman"/>
          <w:i/>
          <w:color w:val="231F20"/>
          <w:w w:val="110"/>
          <w:sz w:val="21"/>
        </w:rPr>
        <w:t>дающего право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назначение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пенсии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старости,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досрочно, в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течение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пяти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наступления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возраста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работа- ющих граждан, являющихся получателями пенсии по старости или пенсии за выслугу лет».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Необходимо обратить внимание на информацию в сноске (*) При- </w:t>
      </w:r>
      <w:r>
        <w:rPr>
          <w:color w:val="231F20"/>
          <w:spacing w:val="-6"/>
        </w:rPr>
        <w:t>ложения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№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 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Порядку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проведения ПМО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диспансеризации: «*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 </w:t>
      </w:r>
      <w:r>
        <w:rPr>
          <w:color w:val="231F20"/>
          <w:w w:val="90"/>
        </w:rPr>
        <w:t>если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обращении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гражданина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прохождения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профилактического медицинского осмотра, диспансеризации установлено, что исследова- ние не проводилось ранее в сроки, рекомендованные в пункте 16 или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17 настоящего порядка, то исследование проводится при обращении, график</w:t>
      </w:r>
      <w:r>
        <w:rPr>
          <w:color w:val="231F20"/>
          <w:w w:val="90"/>
        </w:rPr>
        <w:t> последующих</w:t>
      </w:r>
      <w:r>
        <w:rPr>
          <w:color w:val="231F20"/>
          <w:w w:val="90"/>
        </w:rPr>
        <w:t> исследований</w:t>
      </w:r>
      <w:r>
        <w:rPr>
          <w:color w:val="231F20"/>
          <w:w w:val="90"/>
        </w:rPr>
        <w:t> смещается</w:t>
      </w:r>
      <w:r>
        <w:rPr>
          <w:color w:val="231F20"/>
          <w:w w:val="90"/>
        </w:rPr>
        <w:t> согласно</w:t>
      </w:r>
      <w:r>
        <w:rPr>
          <w:color w:val="231F20"/>
          <w:w w:val="90"/>
        </w:rPr>
        <w:t> рекомендуе- мой частоте проведения исследования». Так, граждане в возрасте от 18 до 39 лет включительно могут проходить диспансеризацию не в строго установленные годы в 18-21-24-27-30-33-36-39 лет, а и в другие годы, </w:t>
      </w:r>
      <w:r>
        <w:rPr>
          <w:color w:val="231F20"/>
          <w:spacing w:val="-2"/>
        </w:rPr>
        <w:t>например, в 19-22-25-28-31-34-37 лет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или в 20-23-26-29-32-35-</w:t>
      </w:r>
      <w:r>
        <w:rPr>
          <w:color w:val="231F20"/>
          <w:spacing w:val="-5"/>
        </w:rPr>
        <w:t>38</w:t>
      </w:r>
    </w:p>
    <w:p>
      <w:pPr>
        <w:pStyle w:val="BodyText"/>
        <w:spacing w:line="231" w:lineRule="exact"/>
        <w:ind w:left="107"/>
      </w:pPr>
      <w:r>
        <w:rPr>
          <w:color w:val="231F20"/>
          <w:spacing w:val="-8"/>
        </w:rPr>
        <w:t>лет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(табл.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1).</w:t>
      </w:r>
    </w:p>
    <w:p>
      <w:pPr>
        <w:pStyle w:val="BodyText"/>
        <w:ind w:left="107" w:right="279" w:firstLine="340"/>
      </w:pPr>
      <w:r>
        <w:rPr>
          <w:color w:val="231F20"/>
          <w:spacing w:val="-8"/>
        </w:rPr>
        <w:t>Верхняя</w:t>
      </w:r>
      <w:r>
        <w:rPr>
          <w:color w:val="231F20"/>
        </w:rPr>
        <w:t> </w:t>
      </w:r>
      <w:r>
        <w:rPr>
          <w:color w:val="231F20"/>
          <w:spacing w:val="-8"/>
        </w:rPr>
        <w:t>граница</w:t>
      </w:r>
      <w:r>
        <w:rPr>
          <w:color w:val="231F20"/>
        </w:rPr>
        <w:t> </w:t>
      </w:r>
      <w:r>
        <w:rPr>
          <w:color w:val="231F20"/>
          <w:spacing w:val="-8"/>
        </w:rPr>
        <w:t>трудоспособного</w:t>
      </w:r>
      <w:r>
        <w:rPr>
          <w:color w:val="231F20"/>
        </w:rPr>
        <w:t> </w:t>
      </w:r>
      <w:r>
        <w:rPr>
          <w:color w:val="231F20"/>
          <w:spacing w:val="-8"/>
        </w:rPr>
        <w:t>возраста</w:t>
      </w:r>
      <w:r>
        <w:rPr>
          <w:color w:val="231F20"/>
        </w:rPr>
        <w:t> </w:t>
      </w:r>
      <w:r>
        <w:rPr>
          <w:color w:val="231F20"/>
          <w:spacing w:val="-8"/>
        </w:rPr>
        <w:t>лиц,</w:t>
      </w:r>
      <w:r>
        <w:rPr>
          <w:color w:val="231F20"/>
        </w:rPr>
        <w:t> </w:t>
      </w:r>
      <w:r>
        <w:rPr>
          <w:color w:val="231F20"/>
          <w:spacing w:val="-8"/>
        </w:rPr>
        <w:t>застрахованных </w:t>
      </w:r>
      <w:r>
        <w:rPr>
          <w:color w:val="231F20"/>
          <w:w w:val="90"/>
        </w:rPr>
        <w:t>по ОМС, а также возраст, по достижении которого для мужчин и жен- щин возникает право на страховую пенсию по старости, зависят от пе- </w:t>
      </w:r>
      <w:r>
        <w:rPr>
          <w:color w:val="231F20"/>
          <w:spacing w:val="-4"/>
        </w:rPr>
        <w:t>риода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представления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формы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территориальными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фондами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Феде- </w:t>
      </w:r>
      <w:r>
        <w:rPr>
          <w:color w:val="231F20"/>
        </w:rPr>
        <w:t>ральный</w:t>
      </w:r>
      <w:r>
        <w:rPr>
          <w:color w:val="231F20"/>
          <w:spacing w:val="-13"/>
        </w:rPr>
        <w:t> </w:t>
      </w:r>
      <w:r>
        <w:rPr>
          <w:color w:val="231F20"/>
        </w:rPr>
        <w:t>фонд</w:t>
      </w:r>
      <w:r>
        <w:rPr>
          <w:color w:val="231F20"/>
          <w:spacing w:val="-13"/>
        </w:rPr>
        <w:t> </w:t>
      </w:r>
      <w:r>
        <w:rPr>
          <w:color w:val="231F20"/>
        </w:rPr>
        <w:t>(табл.</w:t>
      </w:r>
      <w:r>
        <w:rPr>
          <w:color w:val="231F20"/>
          <w:spacing w:val="-12"/>
        </w:rPr>
        <w:t> </w:t>
      </w:r>
      <w:r>
        <w:rPr>
          <w:color w:val="231F20"/>
        </w:rPr>
        <w:t>2).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Heading5"/>
        <w:spacing w:line="228" w:lineRule="auto" w:before="108"/>
        <w:ind w:left="163" w:right="247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  <w:spacing w:val="-4"/>
        </w:rPr>
        <w:t>1.</w:t>
      </w:r>
      <w:r>
        <w:rPr>
          <w:b w:val="0"/>
          <w:i/>
          <w:color w:val="231F20"/>
          <w:spacing w:val="80"/>
        </w:rPr>
        <w:t> </w:t>
      </w:r>
      <w:r>
        <w:rPr>
          <w:color w:val="231F20"/>
          <w:spacing w:val="-4"/>
        </w:rPr>
        <w:t>График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исследований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учетом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первичного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обращения </w:t>
      </w:r>
      <w:r>
        <w:rPr>
          <w:color w:val="231F20"/>
        </w:rPr>
        <w:t>для прохождения ПМО и диспансеризации</w:t>
      </w:r>
    </w:p>
    <w:p>
      <w:pPr>
        <w:pStyle w:val="BodyText"/>
        <w:jc w:val="left"/>
        <w:rPr>
          <w:rFonts w:ascii="Times New Roman"/>
          <w:b/>
          <w:sz w:val="16"/>
        </w:rPr>
      </w:pPr>
    </w:p>
    <w:tbl>
      <w:tblPr>
        <w:tblW w:w="0" w:type="auto"/>
        <w:jc w:val="left"/>
        <w:tblInd w:w="1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204"/>
        <w:gridCol w:w="602"/>
      </w:tblGrid>
      <w:tr>
        <w:trPr>
          <w:trHeight w:val="331" w:hRule="atLeast"/>
        </w:trPr>
        <w:tc>
          <w:tcPr>
            <w:tcW w:w="1247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spacing w:line="235" w:lineRule="auto" w:before="77"/>
              <w:ind w:left="5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Наименование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проводимого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обследования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гражданина</w:t>
            </w:r>
          </w:p>
        </w:tc>
        <w:tc>
          <w:tcPr>
            <w:tcW w:w="5090" w:type="dxa"/>
            <w:gridSpan w:val="23"/>
          </w:tcPr>
          <w:p>
            <w:pPr>
              <w:pStyle w:val="TableParagraph"/>
              <w:spacing w:before="74"/>
              <w:ind w:left="2248" w:right="223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Возраст</w:t>
            </w:r>
          </w:p>
        </w:tc>
      </w:tr>
      <w:tr>
        <w:trPr>
          <w:trHeight w:val="540" w:hRule="atLeast"/>
        </w:trPr>
        <w:tc>
          <w:tcPr>
            <w:tcW w:w="1247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5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20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6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21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6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22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right="21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34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24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6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25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26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27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28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29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5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30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4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31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right="20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32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35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33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4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34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35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35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4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36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3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37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3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38</w:t>
            </w: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1"/>
              <w:ind w:left="17" w:right="3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sz w:val="14"/>
              </w:rPr>
              <w:t>39</w:t>
            </w:r>
          </w:p>
        </w:tc>
        <w:tc>
          <w:tcPr>
            <w:tcW w:w="602" w:type="dxa"/>
          </w:tcPr>
          <w:p>
            <w:pPr>
              <w:pStyle w:val="TableParagraph"/>
              <w:spacing w:line="268" w:lineRule="auto" w:before="100"/>
              <w:ind w:left="25" w:right="8" w:firstLine="94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color w:val="231F20"/>
                <w:sz w:val="14"/>
              </w:rPr>
              <w:t>40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4"/>
              </w:rPr>
              <w:t>лет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4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4"/>
              </w:rPr>
              <w:t>старш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4"/>
              </w:rPr>
              <w:t>е</w:t>
            </w:r>
          </w:p>
        </w:tc>
      </w:tr>
      <w:tr>
        <w:trPr>
          <w:trHeight w:val="653" w:hRule="atLeast"/>
        </w:trPr>
        <w:tc>
          <w:tcPr>
            <w:tcW w:w="1247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before="77"/>
              <w:ind w:left="56" w:right="7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Диспансериза-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ция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проводится: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1 раз в 3 года,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начиная с лю-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бого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возраста</w:t>
            </w:r>
          </w:p>
          <w:p>
            <w:pPr>
              <w:pStyle w:val="TableParagraph"/>
              <w:spacing w:line="172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интервале</w:t>
            </w:r>
          </w:p>
          <w:p>
            <w:pPr>
              <w:pStyle w:val="TableParagraph"/>
              <w:ind w:left="56" w:right="117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>от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18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до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39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лет;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возрасте</w:t>
            </w:r>
          </w:p>
          <w:p>
            <w:pPr>
              <w:pStyle w:val="TableParagraph"/>
              <w:spacing w:line="237" w:lineRule="auto"/>
              <w:ind w:left="56" w:right="70"/>
              <w:rPr>
                <w:sz w:val="16"/>
              </w:rPr>
            </w:pPr>
            <w:r>
              <w:rPr>
                <w:color w:val="231F20"/>
                <w:sz w:val="16"/>
              </w:rPr>
              <w:t>40 лет и стар-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ше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—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ежегодн</w:t>
            </w:r>
            <w:r>
              <w:rPr>
                <w:color w:val="231F20"/>
                <w:spacing w:val="-4"/>
                <w:sz w:val="16"/>
              </w:rPr>
              <w:t>о</w:t>
            </w: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7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602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219" w:hanging="191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ежегод-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но</w:t>
            </w:r>
          </w:p>
        </w:tc>
      </w:tr>
      <w:tr>
        <w:trPr>
          <w:trHeight w:val="653" w:hRule="atLeast"/>
        </w:trPr>
        <w:tc>
          <w:tcPr>
            <w:tcW w:w="1247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8" w:hRule="atLeast"/>
        </w:trPr>
        <w:tc>
          <w:tcPr>
            <w:tcW w:w="1247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38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31F20"/>
                <w:w w:val="126"/>
                <w:sz w:val="16"/>
              </w:rPr>
              <w:t>+</w:t>
            </w:r>
          </w:p>
        </w:tc>
        <w:tc>
          <w:tcPr>
            <w:tcW w:w="2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jc w:val="left"/>
        <w:rPr>
          <w:rFonts w:ascii="Times New Roman"/>
          <w:b/>
          <w:sz w:val="28"/>
        </w:rPr>
      </w:pPr>
    </w:p>
    <w:p>
      <w:pPr>
        <w:spacing w:line="228" w:lineRule="auto" w:before="184"/>
        <w:ind w:left="163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2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-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2.</w:t>
      </w:r>
      <w:r>
        <w:rPr>
          <w:rFonts w:ascii="Times New Roman" w:hAnsi="Times New Roman"/>
          <w:i/>
          <w:color w:val="231F20"/>
          <w:spacing w:val="8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Верхняя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граница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трудоспособного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возраста </w:t>
      </w:r>
      <w:r>
        <w:rPr>
          <w:rFonts w:ascii="Times New Roman" w:hAnsi="Times New Roman"/>
          <w:b/>
          <w:color w:val="231F20"/>
          <w:sz w:val="21"/>
        </w:rPr>
        <w:t>застрахованных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ОМС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возраст,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достижении</w:t>
      </w:r>
    </w:p>
    <w:p>
      <w:pPr>
        <w:pStyle w:val="BodyText"/>
        <w:spacing w:before="1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1190"/>
        <w:gridCol w:w="1190"/>
        <w:gridCol w:w="1190"/>
        <w:gridCol w:w="1190"/>
      </w:tblGrid>
      <w:tr>
        <w:trPr>
          <w:trHeight w:val="360" w:hRule="atLeast"/>
        </w:trPr>
        <w:tc>
          <w:tcPr>
            <w:tcW w:w="1587" w:type="dxa"/>
            <w:vMerge w:val="restart"/>
          </w:tcPr>
          <w:p>
            <w:pPr>
              <w:pStyle w:val="TableParagraph"/>
              <w:spacing w:line="235" w:lineRule="auto" w:before="77"/>
              <w:ind w:left="124" w:right="11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Период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представления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формы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территори-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альными</w:t>
            </w:r>
          </w:p>
          <w:p>
            <w:pPr>
              <w:pStyle w:val="TableParagraph"/>
              <w:spacing w:line="178" w:lineRule="exact"/>
              <w:ind w:left="122" w:right="11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фондами</w:t>
            </w:r>
          </w:p>
          <w:p>
            <w:pPr>
              <w:pStyle w:val="TableParagraph"/>
              <w:spacing w:line="235" w:lineRule="auto" w:before="1"/>
              <w:ind w:left="124" w:right="11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Федеральный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фонд</w:t>
            </w:r>
          </w:p>
        </w:tc>
        <w:tc>
          <w:tcPr>
            <w:tcW w:w="2380" w:type="dxa"/>
            <w:gridSpan w:val="2"/>
          </w:tcPr>
          <w:p>
            <w:pPr>
              <w:pStyle w:val="TableParagraph"/>
              <w:spacing w:before="74"/>
              <w:ind w:left="793" w:right="78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Мужчины</w:t>
            </w:r>
          </w:p>
        </w:tc>
        <w:tc>
          <w:tcPr>
            <w:tcW w:w="2380" w:type="dxa"/>
            <w:gridSpan w:val="2"/>
          </w:tcPr>
          <w:p>
            <w:pPr>
              <w:pStyle w:val="TableParagraph"/>
              <w:spacing w:before="74"/>
              <w:ind w:left="796" w:right="78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Женщины</w:t>
            </w:r>
          </w:p>
        </w:tc>
      </w:tr>
      <w:tr>
        <w:trPr>
          <w:trHeight w:val="1440" w:hRule="atLeast"/>
        </w:trPr>
        <w:tc>
          <w:tcPr>
            <w:tcW w:w="1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line="182" w:lineRule="exact" w:before="74"/>
              <w:ind w:left="61" w:right="5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6"/>
              </w:rPr>
              <w:t>(V—1)</w:t>
            </w:r>
            <w:r>
              <w:rPr>
                <w:rFonts w:ascii="Times New Roman" w:hAnsi="Times New Roman"/>
                <w:b/>
                <w:color w:val="231F20"/>
                <w:spacing w:val="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w w:val="110"/>
                <w:sz w:val="16"/>
              </w:rPr>
              <w:t>—</w:t>
            </w:r>
          </w:p>
          <w:p>
            <w:pPr>
              <w:pStyle w:val="TableParagraph"/>
              <w:spacing w:line="235" w:lineRule="auto" w:before="1"/>
              <w:ind w:left="63" w:right="5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верхняя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граница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трудо-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способного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возраста,</w:t>
            </w:r>
          </w:p>
          <w:p>
            <w:pPr>
              <w:pStyle w:val="TableParagraph"/>
              <w:spacing w:line="180" w:lineRule="exact"/>
              <w:ind w:left="61" w:right="5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лет</w:t>
            </w:r>
          </w:p>
        </w:tc>
        <w:tc>
          <w:tcPr>
            <w:tcW w:w="1190" w:type="dxa"/>
          </w:tcPr>
          <w:p>
            <w:pPr>
              <w:pStyle w:val="TableParagraph"/>
              <w:spacing w:line="235" w:lineRule="auto" w:before="77"/>
              <w:ind w:left="62" w:right="48" w:hanging="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z w:val="16"/>
              </w:rPr>
              <w:t>V — возраст,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достижении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которого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воз-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никает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право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страховую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пенсию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ста-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рости,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лет</w:t>
            </w:r>
          </w:p>
        </w:tc>
        <w:tc>
          <w:tcPr>
            <w:tcW w:w="1190" w:type="dxa"/>
          </w:tcPr>
          <w:p>
            <w:pPr>
              <w:pStyle w:val="TableParagraph"/>
              <w:spacing w:line="182" w:lineRule="exact" w:before="74"/>
              <w:ind w:left="63" w:right="5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w w:val="110"/>
                <w:sz w:val="16"/>
              </w:rPr>
              <w:t>(V—1)</w:t>
            </w:r>
            <w:r>
              <w:rPr>
                <w:rFonts w:ascii="Times New Roman" w:hAnsi="Times New Roman"/>
                <w:b/>
                <w:color w:val="231F20"/>
                <w:spacing w:val="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w w:val="110"/>
                <w:sz w:val="16"/>
              </w:rPr>
              <w:t>—</w:t>
            </w:r>
          </w:p>
          <w:p>
            <w:pPr>
              <w:pStyle w:val="TableParagraph"/>
              <w:spacing w:line="235" w:lineRule="auto" w:before="1"/>
              <w:ind w:left="82" w:right="6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верхняя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граница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трудоспособ-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ного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возраста,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лет</w:t>
            </w:r>
          </w:p>
        </w:tc>
        <w:tc>
          <w:tcPr>
            <w:tcW w:w="1190" w:type="dxa"/>
          </w:tcPr>
          <w:p>
            <w:pPr>
              <w:pStyle w:val="TableParagraph"/>
              <w:spacing w:line="235" w:lineRule="auto" w:before="77"/>
              <w:ind w:left="63" w:right="47" w:hanging="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z w:val="16"/>
              </w:rPr>
              <w:t>V — возраст,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достижении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которого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воз-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никает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право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страховую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пенсию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ста-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рости,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лет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before="43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2019—2020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годы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7"/>
                <w:w w:val="105"/>
                <w:sz w:val="16"/>
              </w:rPr>
              <w:t>61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63" w:right="4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before="43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2021—2022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годы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0"/>
              <w:rPr>
                <w:sz w:val="16"/>
              </w:rPr>
            </w:pPr>
            <w:r>
              <w:rPr>
                <w:color w:val="231F20"/>
                <w:spacing w:val="-7"/>
                <w:w w:val="105"/>
                <w:sz w:val="16"/>
              </w:rPr>
              <w:t>61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63" w:right="4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before="43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2023—2024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годы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63" w:right="4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</w:tr>
      <w:tr>
        <w:trPr>
          <w:trHeight w:val="264" w:hRule="atLeast"/>
        </w:trPr>
        <w:tc>
          <w:tcPr>
            <w:tcW w:w="1587" w:type="dxa"/>
          </w:tcPr>
          <w:p>
            <w:pPr>
              <w:pStyle w:val="TableParagraph"/>
              <w:spacing w:before="43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2025—2026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годы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63" w:right="4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</w:tr>
      <w:tr>
        <w:trPr>
          <w:trHeight w:val="444" w:hRule="atLeast"/>
        </w:trPr>
        <w:tc>
          <w:tcPr>
            <w:tcW w:w="1587" w:type="dxa"/>
          </w:tcPr>
          <w:p>
            <w:pPr>
              <w:pStyle w:val="TableParagraph"/>
              <w:spacing w:before="43"/>
              <w:ind w:left="113"/>
              <w:rPr>
                <w:sz w:val="16"/>
              </w:rPr>
            </w:pPr>
            <w:r>
              <w:rPr>
                <w:color w:val="231F20"/>
                <w:spacing w:val="-8"/>
                <w:sz w:val="16"/>
              </w:rPr>
              <w:t>2027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последую-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щие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годы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5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190" w:type="dxa"/>
          </w:tcPr>
          <w:p>
            <w:pPr>
              <w:pStyle w:val="TableParagraph"/>
              <w:spacing w:before="43"/>
              <w:ind w:left="63" w:right="4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</w:tr>
    </w:tbl>
    <w:p>
      <w:pPr>
        <w:spacing w:before="145"/>
        <w:ind w:left="163" w:right="224" w:firstLine="0"/>
        <w:jc w:val="both"/>
        <w:rPr>
          <w:sz w:val="16"/>
        </w:rPr>
      </w:pPr>
      <w:r>
        <w:rPr>
          <w:rFonts w:ascii="Times New Roman" w:hAnsi="Times New Roman"/>
          <w:i/>
          <w:color w:val="231F20"/>
          <w:spacing w:val="-2"/>
          <w:sz w:val="16"/>
        </w:rPr>
        <w:t>Источник: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Приказ ФФОМС от 07.03.2019 № 40 «О внесении изменений в приложения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к</w:t>
      </w:r>
      <w:r>
        <w:rPr>
          <w:color w:val="231F20"/>
          <w:spacing w:val="-4"/>
          <w:sz w:val="16"/>
        </w:rPr>
        <w:t> приказу</w:t>
      </w:r>
      <w:r>
        <w:rPr>
          <w:color w:val="231F20"/>
          <w:spacing w:val="-4"/>
          <w:sz w:val="16"/>
        </w:rPr>
        <w:t> Федерального</w:t>
      </w:r>
      <w:r>
        <w:rPr>
          <w:color w:val="231F20"/>
          <w:spacing w:val="-4"/>
          <w:sz w:val="16"/>
        </w:rPr>
        <w:t> фонда</w:t>
      </w:r>
      <w:r>
        <w:rPr>
          <w:color w:val="231F20"/>
          <w:spacing w:val="-4"/>
          <w:sz w:val="16"/>
        </w:rPr>
        <w:t> обязательного</w:t>
      </w:r>
      <w:r>
        <w:rPr>
          <w:color w:val="231F20"/>
          <w:spacing w:val="-4"/>
          <w:sz w:val="16"/>
        </w:rPr>
        <w:t> медицинского</w:t>
      </w:r>
      <w:r>
        <w:rPr>
          <w:color w:val="231F20"/>
          <w:spacing w:val="-4"/>
          <w:sz w:val="16"/>
        </w:rPr>
        <w:t> страхования</w:t>
      </w:r>
      <w:r>
        <w:rPr>
          <w:color w:val="231F20"/>
          <w:spacing w:val="-4"/>
          <w:sz w:val="16"/>
        </w:rPr>
        <w:t> от</w:t>
      </w:r>
      <w:r>
        <w:rPr>
          <w:color w:val="231F20"/>
          <w:spacing w:val="-4"/>
          <w:sz w:val="16"/>
        </w:rPr>
        <w:t> 28</w:t>
      </w:r>
      <w:r>
        <w:rPr>
          <w:color w:val="231F20"/>
          <w:spacing w:val="-4"/>
          <w:sz w:val="16"/>
        </w:rPr>
        <w:t> февраля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8"/>
          <w:sz w:val="16"/>
        </w:rPr>
        <w:t>2014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г.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№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19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«Об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утверждении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формы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№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8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«Сведения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о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численности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лиц,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застрахованных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6"/>
          <w:sz w:val="16"/>
        </w:rPr>
        <w:t>по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обязательному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медицинскому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страхованию»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порядок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ее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ведения»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6"/>
          <w:sz w:val="16"/>
        </w:rPr>
        <w:t>(зарегистрировано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Минюсте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России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26.06.2019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№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55034).</w:t>
      </w:r>
    </w:p>
    <w:p>
      <w:pPr>
        <w:spacing w:after="0"/>
        <w:jc w:val="both"/>
        <w:rPr>
          <w:sz w:val="16"/>
        </w:rPr>
        <w:sectPr>
          <w:pgSz w:w="8230" w:h="11910"/>
          <w:pgMar w:header="0" w:footer="586" w:top="760" w:bottom="780" w:left="800" w:right="680"/>
        </w:sectPr>
      </w:pPr>
    </w:p>
    <w:p>
      <w:pPr>
        <w:pStyle w:val="Heading2"/>
        <w:spacing w:before="94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51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«10.</w:t>
      </w:r>
      <w:r>
        <w:rPr>
          <w:rFonts w:ascii="Times New Roman" w:hAnsi="Times New Roman"/>
          <w:i/>
          <w:color w:val="231F20"/>
          <w:w w:val="110"/>
          <w:sz w:val="21"/>
        </w:rPr>
        <w:t> Гражданин</w:t>
      </w:r>
      <w:r>
        <w:rPr>
          <w:rFonts w:ascii="Times New Roman" w:hAnsi="Times New Roman"/>
          <w:i/>
          <w:color w:val="231F20"/>
          <w:w w:val="110"/>
          <w:sz w:val="21"/>
        </w:rPr>
        <w:t> проходит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профилактический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медицинский осмотр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диспансеризацию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организации,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кото- рой он получает первичную медико-санитарную помощь».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В целях повышения доступности проведения ПМО и </w:t>
      </w:r>
      <w:r>
        <w:rPr>
          <w:color w:val="231F20"/>
          <w:w w:val="90"/>
        </w:rPr>
        <w:t>диспансери- зации ряд исследований может быть выполнен в других медицинских организациях,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том</w:t>
      </w:r>
      <w:r>
        <w:rPr>
          <w:color w:val="231F20"/>
          <w:w w:val="90"/>
        </w:rPr>
        <w:t> числе</w:t>
      </w:r>
      <w:r>
        <w:rPr>
          <w:color w:val="231F20"/>
          <w:w w:val="90"/>
        </w:rPr>
        <w:t> оказывающих</w:t>
      </w:r>
      <w:r>
        <w:rPr>
          <w:color w:val="231F20"/>
          <w:w w:val="90"/>
        </w:rPr>
        <w:t> специализированную</w:t>
      </w:r>
      <w:r>
        <w:rPr>
          <w:color w:val="231F20"/>
          <w:w w:val="90"/>
        </w:rPr>
        <w:t> меди- </w:t>
      </w:r>
      <w:r>
        <w:rPr>
          <w:color w:val="231F20"/>
        </w:rPr>
        <w:t>цинскую</w:t>
      </w:r>
      <w:r>
        <w:rPr>
          <w:color w:val="231F20"/>
          <w:spacing w:val="-10"/>
        </w:rPr>
        <w:t> </w:t>
      </w:r>
      <w:r>
        <w:rPr>
          <w:color w:val="231F20"/>
        </w:rPr>
        <w:t>помощь.</w:t>
      </w:r>
    </w:p>
    <w:p>
      <w:pPr>
        <w:pStyle w:val="Heading2"/>
        <w:spacing w:before="105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11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51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«11.</w:t>
      </w:r>
      <w:r>
        <w:rPr>
          <w:rFonts w:ascii="Times New Roman" w:hAnsi="Times New Roman"/>
          <w:i/>
          <w:color w:val="231F20"/>
          <w:w w:val="110"/>
          <w:sz w:val="21"/>
        </w:rPr>
        <w:t> Необходимым</w:t>
      </w:r>
      <w:r>
        <w:rPr>
          <w:rFonts w:ascii="Times New Roman" w:hAnsi="Times New Roman"/>
          <w:i/>
          <w:color w:val="231F20"/>
          <w:w w:val="110"/>
          <w:sz w:val="21"/>
        </w:rPr>
        <w:t> предварительным</w:t>
      </w:r>
      <w:r>
        <w:rPr>
          <w:rFonts w:ascii="Times New Roman" w:hAnsi="Times New Roman"/>
          <w:i/>
          <w:color w:val="231F20"/>
          <w:w w:val="110"/>
          <w:sz w:val="21"/>
        </w:rPr>
        <w:t> условием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проведения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является дача информированного добровольного согласия граж- </w:t>
      </w:r>
      <w:r>
        <w:rPr>
          <w:rFonts w:ascii="Times New Roman" w:hAnsi="Times New Roman"/>
          <w:i/>
          <w:color w:val="231F20"/>
          <w:w w:val="110"/>
          <w:sz w:val="21"/>
        </w:rPr>
        <w:t>данина (его законного представителя) на медицинское вмеша- тельство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соблюдением</w:t>
      </w:r>
      <w:r>
        <w:rPr>
          <w:rFonts w:ascii="Times New Roman" w:hAnsi="Times New Roman"/>
          <w:i/>
          <w:color w:val="231F20"/>
          <w:w w:val="110"/>
          <w:sz w:val="21"/>
        </w:rPr>
        <w:t> требований,</w:t>
      </w:r>
      <w:r>
        <w:rPr>
          <w:rFonts w:ascii="Times New Roman" w:hAnsi="Times New Roman"/>
          <w:i/>
          <w:color w:val="231F20"/>
          <w:w w:val="110"/>
          <w:sz w:val="21"/>
        </w:rPr>
        <w:t> установленных</w:t>
      </w:r>
      <w:r>
        <w:rPr>
          <w:rFonts w:ascii="Times New Roman" w:hAnsi="Times New Roman"/>
          <w:i/>
          <w:color w:val="231F20"/>
          <w:w w:val="110"/>
          <w:sz w:val="21"/>
        </w:rPr>
        <w:t> статьей 20 Федерального закона № 323-ФЗ.</w:t>
      </w:r>
    </w:p>
    <w:p>
      <w:pPr>
        <w:spacing w:line="237" w:lineRule="auto" w:before="0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Гражданин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вправе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отказаться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проведения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профилакти- ческого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диспансеризации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целом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либо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отдельных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видов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вмешательств,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входящих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объем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пансеризации».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Порядок и формы информированного добровольного согласия </w:t>
      </w:r>
      <w:r>
        <w:rPr>
          <w:color w:val="231F20"/>
          <w:w w:val="90"/>
        </w:rPr>
        <w:t>на медицинское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вмешательство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отказа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определенных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видов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медицин- ских вмешательств утверждены приказом Минздрава России от 20 де- </w:t>
      </w:r>
      <w:r>
        <w:rPr>
          <w:color w:val="231F20"/>
          <w:spacing w:val="-6"/>
        </w:rPr>
        <w:t>кабря 2012 г. № 1177н (в ред. от 17.07.2019 № 538н) (Приложения 2, </w:t>
      </w:r>
      <w:r>
        <w:rPr>
          <w:color w:val="231F20"/>
          <w:w w:val="90"/>
        </w:rPr>
        <w:t>3 к настоящим методическим рекомендациям).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Согласно изменениям, введенным приказом Минздрава России </w:t>
      </w:r>
      <w:r>
        <w:rPr>
          <w:color w:val="231F20"/>
          <w:w w:val="90"/>
        </w:rPr>
        <w:t>от 17.07.2019 № 538н, информированное добровольное согласие на виды </w:t>
      </w:r>
      <w:r>
        <w:rPr>
          <w:color w:val="231F20"/>
          <w:spacing w:val="-8"/>
        </w:rPr>
        <w:t>медицинских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вмешательств,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отказ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одного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нескольких </w:t>
      </w:r>
      <w:r>
        <w:rPr>
          <w:color w:val="231F20"/>
          <w:w w:val="90"/>
        </w:rPr>
        <w:t>видов вмешательств теперь могут оформляться не только в виде доку- </w:t>
      </w:r>
      <w:r>
        <w:rPr>
          <w:color w:val="231F20"/>
          <w:spacing w:val="-8"/>
        </w:rPr>
        <w:t>мента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бумажном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носителе,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форме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электронного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документа, </w:t>
      </w:r>
      <w:r>
        <w:rPr>
          <w:color w:val="231F20"/>
          <w:w w:val="90"/>
        </w:rPr>
        <w:t>подписанного гражданином, одним из родителей или иным законным представителем</w:t>
      </w:r>
      <w:r>
        <w:rPr>
          <w:color w:val="231F20"/>
          <w:w w:val="90"/>
        </w:rPr>
        <w:t> лица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использованием</w:t>
      </w:r>
      <w:r>
        <w:rPr>
          <w:color w:val="231F20"/>
          <w:w w:val="90"/>
        </w:rPr>
        <w:t> усиленной</w:t>
      </w:r>
      <w:r>
        <w:rPr>
          <w:color w:val="231F20"/>
          <w:w w:val="90"/>
        </w:rPr>
        <w:t> квалифицирован- ной</w:t>
      </w:r>
      <w:r>
        <w:rPr>
          <w:color w:val="231F20"/>
          <w:w w:val="90"/>
        </w:rPr>
        <w:t> электронной</w:t>
      </w:r>
      <w:r>
        <w:rPr>
          <w:color w:val="231F20"/>
          <w:w w:val="90"/>
        </w:rPr>
        <w:t> подписи</w:t>
      </w:r>
      <w:r>
        <w:rPr>
          <w:color w:val="231F20"/>
          <w:w w:val="90"/>
        </w:rPr>
        <w:t> или</w:t>
      </w:r>
      <w:r>
        <w:rPr>
          <w:color w:val="231F20"/>
          <w:w w:val="90"/>
        </w:rPr>
        <w:t> простой</w:t>
      </w:r>
      <w:r>
        <w:rPr>
          <w:color w:val="231F20"/>
          <w:w w:val="90"/>
        </w:rPr>
        <w:t> электронной</w:t>
      </w:r>
      <w:r>
        <w:rPr>
          <w:color w:val="231F20"/>
          <w:w w:val="90"/>
        </w:rPr>
        <w:t> подписи</w:t>
      </w:r>
      <w:r>
        <w:rPr>
          <w:color w:val="231F20"/>
          <w:w w:val="90"/>
        </w:rPr>
        <w:t> посред- ством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применения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единой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системы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идентификации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аутентификации, 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медицинским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работником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использованием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усиленной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квали- фицированной электронной подписи. Такое согласие включается в ме- </w:t>
      </w:r>
      <w:r>
        <w:rPr>
          <w:color w:val="231F20"/>
          <w:spacing w:val="-8"/>
        </w:rPr>
        <w:t>дицинскую</w:t>
      </w:r>
      <w:r>
        <w:rPr>
          <w:color w:val="231F20"/>
        </w:rPr>
        <w:t> </w:t>
      </w:r>
      <w:r>
        <w:rPr>
          <w:color w:val="231F20"/>
          <w:spacing w:val="-8"/>
        </w:rPr>
        <w:t>документацию</w:t>
      </w:r>
      <w:r>
        <w:rPr>
          <w:color w:val="231F20"/>
        </w:rPr>
        <w:t> </w:t>
      </w:r>
      <w:r>
        <w:rPr>
          <w:color w:val="231F20"/>
          <w:spacing w:val="-8"/>
        </w:rPr>
        <w:t>пациента.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Информированное добровольное согласие или отказ от </w:t>
      </w:r>
      <w:r>
        <w:rPr>
          <w:color w:val="231F20"/>
          <w:w w:val="90"/>
        </w:rPr>
        <w:t>медицин- ского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вмешательства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форме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электронного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документа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формируются 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использованием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ЕГИС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сфере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здравоохранения,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ГИС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сфере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здраво- охранения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субъектов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РФ,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медицинских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ИС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медицинских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организаций,</w:t>
      </w:r>
    </w:p>
    <w:p>
      <w:pPr>
        <w:spacing w:after="0"/>
        <w:sectPr>
          <w:pgSz w:w="8230" w:h="11910"/>
          <w:pgMar w:header="0" w:footer="586" w:top="760" w:bottom="780" w:left="800" w:right="680"/>
        </w:sectPr>
      </w:pPr>
    </w:p>
    <w:p>
      <w:pPr>
        <w:pStyle w:val="BodyText"/>
        <w:spacing w:before="80"/>
        <w:ind w:left="163" w:right="225"/>
      </w:pPr>
      <w:r>
        <w:rPr>
          <w:color w:val="231F20"/>
          <w:w w:val="90"/>
        </w:rPr>
        <w:t>иных ИС, предназначенных для сбора, хранения, обработки и предо- ставления информации, касающейся деятельности медицинских орга- </w:t>
      </w:r>
      <w:r>
        <w:rPr>
          <w:color w:val="231F20"/>
          <w:spacing w:val="-8"/>
        </w:rPr>
        <w:t>низаций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предоставляемых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ими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услуг.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Информированное добровольное согласие или отказ от </w:t>
      </w:r>
      <w:r>
        <w:rPr>
          <w:color w:val="231F20"/>
          <w:w w:val="90"/>
        </w:rPr>
        <w:t>медицин- ского вмешательства в форме электронного документа подписываются </w:t>
      </w:r>
      <w:r>
        <w:rPr>
          <w:color w:val="231F20"/>
          <w:w w:val="85"/>
        </w:rPr>
        <w:t>гражданином, одним из родителей или иным законным представителем </w:t>
      </w:r>
      <w:r>
        <w:rPr>
          <w:color w:val="231F20"/>
          <w:spacing w:val="-6"/>
        </w:rPr>
        <w:t>лица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использованием</w:t>
      </w:r>
      <w:r>
        <w:rPr>
          <w:color w:val="231F20"/>
          <w:spacing w:val="-6"/>
        </w:rPr>
        <w:t> простой</w:t>
      </w:r>
      <w:r>
        <w:rPr>
          <w:color w:val="231F20"/>
          <w:spacing w:val="-6"/>
        </w:rPr>
        <w:t> электронной</w:t>
      </w:r>
      <w:r>
        <w:rPr>
          <w:color w:val="231F20"/>
          <w:spacing w:val="-6"/>
        </w:rPr>
        <w:t> подписи</w:t>
      </w:r>
      <w:r>
        <w:rPr>
          <w:color w:val="231F20"/>
          <w:spacing w:val="-6"/>
        </w:rPr>
        <w:t> посредством </w:t>
      </w:r>
      <w:r>
        <w:rPr>
          <w:color w:val="231F20"/>
          <w:w w:val="90"/>
        </w:rPr>
        <w:t>применения ЕСИА при условии, что при выдаче ключа простой элек- тронной подписи его личность установлена при личном приеме.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Перечень определенных видов медицинских вмешательств, на ко- </w:t>
      </w:r>
      <w:r>
        <w:rPr>
          <w:color w:val="231F20"/>
          <w:spacing w:val="-8"/>
        </w:rPr>
        <w:t>торые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граждане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дают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информированное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добровольное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согласие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 </w:t>
      </w:r>
      <w:r>
        <w:rPr>
          <w:color w:val="231F20"/>
          <w:w w:val="90"/>
        </w:rPr>
        <w:t>выборе</w:t>
      </w:r>
      <w:r>
        <w:rPr>
          <w:color w:val="231F20"/>
          <w:w w:val="90"/>
        </w:rPr>
        <w:t> врача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медицинской</w:t>
      </w:r>
      <w:r>
        <w:rPr>
          <w:color w:val="231F20"/>
          <w:w w:val="90"/>
        </w:rPr>
        <w:t> организации</w:t>
      </w:r>
      <w:r>
        <w:rPr>
          <w:color w:val="231F20"/>
          <w:w w:val="90"/>
        </w:rPr>
        <w:t> для</w:t>
      </w:r>
      <w:r>
        <w:rPr>
          <w:color w:val="231F20"/>
          <w:w w:val="90"/>
        </w:rPr>
        <w:t> получения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первичной медико-санитарной помощи (ПМСП), утвержденный приказом Мин- здравсоцразвития России от 23 апреля 2012 г. № 390н (зарегистриро- </w:t>
      </w:r>
      <w:r>
        <w:rPr>
          <w:color w:val="231F20"/>
          <w:spacing w:val="-4"/>
        </w:rPr>
        <w:t>ван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Минюстом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РФ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5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2012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г.,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№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24082),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содержит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эзофагога- </w:t>
      </w:r>
      <w:r>
        <w:rPr>
          <w:color w:val="231F20"/>
          <w:spacing w:val="-8"/>
        </w:rPr>
        <w:t>стродуоденоскопии,</w:t>
      </w:r>
      <w:r>
        <w:rPr>
          <w:color w:val="231F20"/>
        </w:rPr>
        <w:t> </w:t>
      </w:r>
      <w:r>
        <w:rPr>
          <w:color w:val="231F20"/>
          <w:spacing w:val="-8"/>
        </w:rPr>
        <w:t>ректороманоскопии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колоноскопии,</w:t>
      </w:r>
      <w:r>
        <w:rPr>
          <w:color w:val="231F20"/>
        </w:rPr>
        <w:t> </w:t>
      </w:r>
      <w:r>
        <w:rPr>
          <w:color w:val="231F20"/>
          <w:spacing w:val="-8"/>
        </w:rPr>
        <w:t>входящих </w:t>
      </w:r>
      <w:r>
        <w:rPr>
          <w:color w:val="231F20"/>
          <w:w w:val="90"/>
        </w:rPr>
        <w:t>в объем диспансеризации. По этой причине у лиц, которым показано проведение данных исследований (медицинских вмешательств), необ- ходимо отдельно брать добровольное информированное согласие или отказ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проведения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эзофагогастродуоденоскопии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и/или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ректоромано- </w:t>
      </w:r>
      <w:r>
        <w:rPr>
          <w:color w:val="231F20"/>
          <w:spacing w:val="-6"/>
        </w:rPr>
        <w:t>скопии и/или колоноскопии.</w:t>
      </w:r>
    </w:p>
    <w:p>
      <w:pPr>
        <w:pStyle w:val="Heading2"/>
        <w:spacing w:before="210"/>
        <w:ind w:left="163"/>
        <w:jc w:val="both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12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диспансеризации</w:t>
      </w:r>
    </w:p>
    <w:p>
      <w:pPr>
        <w:pStyle w:val="BodyText"/>
        <w:spacing w:line="238" w:lineRule="exact" w:before="52"/>
        <w:ind w:left="503"/>
      </w:pPr>
      <w:r>
        <w:rPr>
          <w:color w:val="231F20"/>
          <w:w w:val="9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приказом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Минздрава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России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сентября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2019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90"/>
        </w:rPr>
        <w:t>г.</w:t>
      </w:r>
    </w:p>
    <w:p>
      <w:pPr>
        <w:pStyle w:val="BodyText"/>
        <w:ind w:left="163" w:right="224"/>
      </w:pPr>
      <w:r>
        <w:rPr>
          <w:color w:val="231F20"/>
          <w:w w:val="90"/>
        </w:rPr>
        <w:t>№ 716н «О внесении изменений в порядок проведения профилактиче- 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диспансеризации</w:t>
      </w:r>
      <w:r>
        <w:rPr>
          <w:color w:val="231F20"/>
          <w:w w:val="90"/>
        </w:rPr>
        <w:t> определенных</w:t>
      </w:r>
      <w:r>
        <w:rPr>
          <w:color w:val="231F20"/>
          <w:w w:val="90"/>
        </w:rPr>
        <w:t> групп взрослого населения, утвержденный приказом Министерства здраво- </w:t>
      </w:r>
      <w:r>
        <w:rPr>
          <w:color w:val="231F20"/>
          <w:spacing w:val="-8"/>
        </w:rPr>
        <w:t>охранения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Российской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Федерации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13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марта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2019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№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124н»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абзац </w:t>
      </w:r>
      <w:r>
        <w:rPr>
          <w:color w:val="231F20"/>
          <w:spacing w:val="-6"/>
        </w:rPr>
        <w:t>2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пункта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12 представлен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следующей редакции: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«Медицинский</w:t>
      </w:r>
      <w:r>
        <w:rPr>
          <w:color w:val="231F20"/>
          <w:w w:val="90"/>
        </w:rPr>
        <w:t> работник,</w:t>
      </w:r>
      <w:r>
        <w:rPr>
          <w:color w:val="231F20"/>
          <w:w w:val="90"/>
        </w:rPr>
        <w:t> уполномоченный</w:t>
      </w:r>
      <w:r>
        <w:rPr>
          <w:color w:val="231F20"/>
          <w:w w:val="90"/>
        </w:rPr>
        <w:t> руководителем</w:t>
      </w:r>
      <w:r>
        <w:rPr>
          <w:color w:val="231F20"/>
          <w:w w:val="90"/>
        </w:rPr>
        <w:t> меди- цинской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организации,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осуществляет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информационное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взаимодействие </w:t>
      </w:r>
      <w:r>
        <w:rPr>
          <w:color w:val="231F20"/>
          <w:spacing w:val="-6"/>
        </w:rPr>
        <w:t>со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страховыми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медицинскими</w:t>
      </w:r>
      <w:r>
        <w:rPr>
          <w:color w:val="231F20"/>
          <w:spacing w:val="-6"/>
        </w:rPr>
        <w:t> организациями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целях</w:t>
      </w:r>
      <w:r>
        <w:rPr>
          <w:color w:val="231F20"/>
          <w:spacing w:val="-6"/>
        </w:rPr>
        <w:t> организации </w:t>
      </w:r>
      <w:r>
        <w:rPr>
          <w:color w:val="231F20"/>
          <w:w w:val="90"/>
        </w:rPr>
        <w:t>информирования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граждан,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подлежащих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профилактическому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медицин- скому осмотру и (или) диспансеризации в текущем году, или их закон- ных представителей о возможности прохождения профилактического медицинского осмотра и (или) диспансеризации в соответствии с Пра- </w:t>
      </w:r>
      <w:r>
        <w:rPr>
          <w:color w:val="231F20"/>
          <w:spacing w:val="-6"/>
        </w:rPr>
        <w:t>вилами</w:t>
      </w:r>
      <w:r>
        <w:rPr>
          <w:color w:val="231F20"/>
          <w:spacing w:val="-6"/>
        </w:rPr>
        <w:t> обязательного</w:t>
      </w:r>
      <w:r>
        <w:rPr>
          <w:color w:val="231F20"/>
          <w:spacing w:val="-6"/>
        </w:rPr>
        <w:t> медицинского</w:t>
      </w:r>
      <w:r>
        <w:rPr>
          <w:color w:val="231F20"/>
          <w:spacing w:val="-6"/>
        </w:rPr>
        <w:t> страхования,</w:t>
      </w:r>
      <w:r>
        <w:rPr>
          <w:color w:val="231F20"/>
          <w:spacing w:val="-6"/>
        </w:rPr>
        <w:t> утвержденными </w:t>
      </w:r>
      <w:r>
        <w:rPr>
          <w:color w:val="231F20"/>
          <w:spacing w:val="-4"/>
        </w:rPr>
        <w:t>приказом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Министерства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здравоохранения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развития </w:t>
      </w:r>
      <w:r>
        <w:rPr>
          <w:color w:val="231F20"/>
          <w:spacing w:val="-8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Федерации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28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февраля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2019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№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108н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[зарегистриро- </w:t>
      </w:r>
      <w:r>
        <w:rPr>
          <w:color w:val="231F20"/>
          <w:spacing w:val="-6"/>
        </w:rPr>
        <w:t>ван</w:t>
      </w:r>
      <w:r>
        <w:rPr>
          <w:color w:val="231F20"/>
          <w:spacing w:val="-6"/>
        </w:rPr>
        <w:t> Министерством</w:t>
      </w:r>
      <w:r>
        <w:rPr>
          <w:color w:val="231F20"/>
          <w:spacing w:val="-6"/>
        </w:rPr>
        <w:t> юстиции</w:t>
      </w:r>
      <w:r>
        <w:rPr>
          <w:color w:val="231F20"/>
          <w:spacing w:val="-6"/>
        </w:rPr>
        <w:t> Российской</w:t>
      </w:r>
      <w:r>
        <w:rPr>
          <w:color w:val="231F20"/>
          <w:spacing w:val="-6"/>
        </w:rPr>
        <w:t> Федерации</w:t>
      </w:r>
      <w:r>
        <w:rPr>
          <w:color w:val="231F20"/>
          <w:spacing w:val="-6"/>
        </w:rPr>
        <w:t> 17</w:t>
      </w:r>
      <w:r>
        <w:rPr>
          <w:color w:val="231F20"/>
          <w:spacing w:val="-6"/>
        </w:rPr>
        <w:t> мая</w:t>
      </w:r>
      <w:r>
        <w:rPr>
          <w:color w:val="231F20"/>
          <w:spacing w:val="-6"/>
        </w:rPr>
        <w:t> 2019</w:t>
      </w:r>
      <w:r>
        <w:rPr>
          <w:color w:val="231F20"/>
          <w:spacing w:val="-6"/>
        </w:rPr>
        <w:t> г., </w:t>
      </w:r>
      <w:r>
        <w:rPr>
          <w:color w:val="231F20"/>
          <w:w w:val="90"/>
        </w:rPr>
        <w:t>регистрационный № 54643]» (далее — Правила обязательного меди- </w:t>
      </w:r>
      <w:r>
        <w:rPr>
          <w:color w:val="231F20"/>
          <w:spacing w:val="-2"/>
        </w:rPr>
        <w:t>цинского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страхования).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Heading2"/>
        <w:spacing w:before="94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13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107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«13.</w:t>
      </w:r>
      <w:r>
        <w:rPr>
          <w:rFonts w:ascii="Times New Roman" w:hAnsi="Times New Roman"/>
          <w:i/>
          <w:color w:val="231F20"/>
          <w:w w:val="110"/>
          <w:sz w:val="21"/>
        </w:rPr>
        <w:t> Основными</w:t>
      </w:r>
      <w:r>
        <w:rPr>
          <w:rFonts w:ascii="Times New Roman" w:hAnsi="Times New Roman"/>
          <w:i/>
          <w:color w:val="231F20"/>
          <w:w w:val="110"/>
          <w:sz w:val="21"/>
        </w:rPr>
        <w:t> задачами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фельдшера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фельдшерского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здрав- пункта или фельдшерско-акушерского пункта при организации и проведении профилактического медицинского осмотра и дис- пансеризации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являются: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1)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привлечение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населения,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прикрепленного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фельдшерскому</w:t>
      </w:r>
      <w:r>
        <w:rPr>
          <w:rFonts w:ascii="Times New Roman" w:hAnsi="Times New Roman"/>
          <w:i/>
          <w:color w:val="231F20"/>
          <w:w w:val="110"/>
          <w:sz w:val="21"/>
        </w:rPr>
        <w:t> участку,</w:t>
      </w:r>
      <w:r>
        <w:rPr>
          <w:rFonts w:ascii="Times New Roman" w:hAnsi="Times New Roman"/>
          <w:i/>
          <w:color w:val="231F20"/>
          <w:w w:val="110"/>
          <w:sz w:val="21"/>
        </w:rPr>
        <w:t> к</w:t>
      </w:r>
      <w:r>
        <w:rPr>
          <w:rFonts w:ascii="Times New Roman" w:hAnsi="Times New Roman"/>
          <w:i/>
          <w:color w:val="231F20"/>
          <w:w w:val="110"/>
          <w:sz w:val="21"/>
        </w:rPr>
        <w:t> прохождению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информирование</w:t>
      </w:r>
      <w:r>
        <w:rPr>
          <w:rFonts w:ascii="Times New Roman" w:hAnsi="Times New Roman"/>
          <w:i/>
          <w:color w:val="231F20"/>
          <w:w w:val="110"/>
          <w:sz w:val="21"/>
        </w:rPr>
        <w:t> об</w:t>
      </w:r>
      <w:r>
        <w:rPr>
          <w:rFonts w:ascii="Times New Roman" w:hAnsi="Times New Roman"/>
          <w:i/>
          <w:color w:val="231F20"/>
          <w:w w:val="110"/>
          <w:sz w:val="21"/>
        </w:rPr>
        <w:t> их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целях,</w:t>
      </w:r>
      <w:r>
        <w:rPr>
          <w:rFonts w:ascii="Times New Roman" w:hAnsi="Times New Roman"/>
          <w:i/>
          <w:color w:val="231F20"/>
          <w:w w:val="110"/>
          <w:sz w:val="21"/>
        </w:rPr>
        <w:t> объеме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проводимого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обследования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графике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работы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подраз-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делений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организации,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участвующих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проведении 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профилактического медицинского осмотра и диспансеризации,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необходимых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подготовительных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мероприятиях,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-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вышение</w:t>
      </w:r>
      <w:r>
        <w:rPr>
          <w:rFonts w:ascii="Times New Roman" w:hAnsi="Times New Roman"/>
          <w:i/>
          <w:color w:val="231F20"/>
          <w:w w:val="110"/>
          <w:sz w:val="21"/>
        </w:rPr>
        <w:t> мотивации</w:t>
      </w:r>
      <w:r>
        <w:rPr>
          <w:rFonts w:ascii="Times New Roman" w:hAnsi="Times New Roman"/>
          <w:i/>
          <w:color w:val="231F20"/>
          <w:w w:val="110"/>
          <w:sz w:val="21"/>
        </w:rPr>
        <w:t> граждан</w:t>
      </w:r>
      <w:r>
        <w:rPr>
          <w:rFonts w:ascii="Times New Roman" w:hAnsi="Times New Roman"/>
          <w:i/>
          <w:color w:val="231F20"/>
          <w:w w:val="110"/>
          <w:sz w:val="21"/>
        </w:rPr>
        <w:t> к</w:t>
      </w:r>
      <w:r>
        <w:rPr>
          <w:rFonts w:ascii="Times New Roman" w:hAnsi="Times New Roman"/>
          <w:i/>
          <w:color w:val="231F20"/>
          <w:w w:val="110"/>
          <w:sz w:val="21"/>
        </w:rPr>
        <w:t> регулярному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прохождению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ции,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путем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проведения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разъяснительных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бесед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уровне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семьи».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Пример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краткой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информации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ПМО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диспансериза- </w:t>
      </w:r>
      <w:r>
        <w:rPr>
          <w:color w:val="231F20"/>
          <w:spacing w:val="-8"/>
        </w:rPr>
        <w:t>ции,</w:t>
      </w:r>
      <w:r>
        <w:rPr>
          <w:color w:val="231F20"/>
        </w:rPr>
        <w:t> </w:t>
      </w:r>
      <w:r>
        <w:rPr>
          <w:color w:val="231F20"/>
          <w:spacing w:val="-8"/>
        </w:rPr>
        <w:t>которая</w:t>
      </w:r>
      <w:r>
        <w:rPr>
          <w:color w:val="231F20"/>
        </w:rPr>
        <w:t> </w:t>
      </w:r>
      <w:r>
        <w:rPr>
          <w:color w:val="231F20"/>
          <w:spacing w:val="-8"/>
        </w:rPr>
        <w:t>должна</w:t>
      </w:r>
      <w:r>
        <w:rPr>
          <w:color w:val="231F20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</w:rPr>
        <w:t> </w:t>
      </w:r>
      <w:r>
        <w:rPr>
          <w:color w:val="231F20"/>
          <w:spacing w:val="-8"/>
        </w:rPr>
        <w:t>адаптирована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местным</w:t>
      </w:r>
      <w:r>
        <w:rPr>
          <w:color w:val="231F20"/>
        </w:rPr>
        <w:t> </w:t>
      </w:r>
      <w:r>
        <w:rPr>
          <w:color w:val="231F20"/>
          <w:spacing w:val="-8"/>
        </w:rPr>
        <w:t>условиям,</w:t>
      </w:r>
      <w:r>
        <w:rPr>
          <w:color w:val="231F20"/>
        </w:rPr>
        <w:t> </w:t>
      </w:r>
      <w:r>
        <w:rPr>
          <w:color w:val="231F20"/>
          <w:spacing w:val="-8"/>
        </w:rPr>
        <w:t>пред- </w:t>
      </w:r>
      <w:r>
        <w:rPr>
          <w:color w:val="231F20"/>
          <w:w w:val="90"/>
        </w:rPr>
        <w:t>ставлена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Приложении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настоящим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методическим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рекомендациям. </w:t>
      </w:r>
      <w:r>
        <w:rPr>
          <w:color w:val="231F20"/>
          <w:spacing w:val="-4"/>
        </w:rPr>
        <w:t>См.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пояснения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пункту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15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Порядка.</w:t>
      </w:r>
    </w:p>
    <w:p>
      <w:pPr>
        <w:spacing w:line="237" w:lineRule="auto" w:before="0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«3)</w:t>
      </w:r>
      <w:r>
        <w:rPr>
          <w:rFonts w:ascii="Times New Roman" w:hAnsi="Times New Roman"/>
          <w:i/>
          <w:color w:val="231F20"/>
          <w:w w:val="110"/>
          <w:sz w:val="21"/>
        </w:rPr>
        <w:t> выполнение</w:t>
      </w:r>
      <w:r>
        <w:rPr>
          <w:rFonts w:ascii="Times New Roman" w:hAnsi="Times New Roman"/>
          <w:i/>
          <w:color w:val="231F20"/>
          <w:w w:val="110"/>
          <w:sz w:val="21"/>
        </w:rPr>
        <w:t> приемов</w:t>
      </w:r>
      <w:r>
        <w:rPr>
          <w:rFonts w:ascii="Times New Roman" w:hAnsi="Times New Roman"/>
          <w:i/>
          <w:color w:val="231F20"/>
          <w:w w:val="110"/>
          <w:sz w:val="21"/>
        </w:rPr>
        <w:t> (осмотров),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медицинских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исследо-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ваний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вмешательств,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входящих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объем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про- филактического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первого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этапа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диспан- серизац</w:t>
      </w:r>
    </w:p>
    <w:p>
      <w:pPr>
        <w:pStyle w:val="ListParagraph"/>
        <w:numPr>
          <w:ilvl w:val="0"/>
          <w:numId w:val="4"/>
        </w:numPr>
        <w:tabs>
          <w:tab w:pos="448" w:val="left" w:leader="none"/>
        </w:tabs>
        <w:spacing w:line="237" w:lineRule="auto" w:before="0" w:after="0"/>
        <w:ind w:left="447" w:right="281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опроса (анкетирования) граждан и подготовки </w:t>
      </w:r>
      <w:r>
        <w:rPr>
          <w:rFonts w:ascii="Times New Roman" w:hAnsi="Times New Roman"/>
          <w:i/>
          <w:color w:val="231F20"/>
          <w:w w:val="110"/>
          <w:sz w:val="21"/>
        </w:rPr>
        <w:t>заключения</w:t>
      </w:r>
      <w:r>
        <w:rPr>
          <w:rFonts w:ascii="Times New Roman" w:hAnsi="Times New Roman"/>
          <w:i/>
          <w:color w:val="231F20"/>
          <w:w w:val="110"/>
          <w:sz w:val="21"/>
        </w:rPr>
        <w:t> по его результатам, а также установления факта </w:t>
      </w:r>
      <w:r>
        <w:rPr>
          <w:rFonts w:ascii="Times New Roman" w:hAnsi="Times New Roman"/>
          <w:i/>
          <w:color w:val="231F20"/>
          <w:w w:val="110"/>
          <w:sz w:val="21"/>
        </w:rPr>
        <w:t>наличия</w:t>
      </w:r>
      <w:r>
        <w:rPr>
          <w:rFonts w:ascii="Times New Roman" w:hAnsi="Times New Roman"/>
          <w:i/>
          <w:color w:val="231F20"/>
          <w:w w:val="110"/>
          <w:sz w:val="21"/>
        </w:rPr>
        <w:t> дополнительных жалоб на состояние здоровья, не </w:t>
      </w:r>
      <w:r>
        <w:rPr>
          <w:rFonts w:ascii="Times New Roman" w:hAnsi="Times New Roman"/>
          <w:i/>
          <w:color w:val="231F20"/>
          <w:w w:val="110"/>
          <w:sz w:val="21"/>
        </w:rPr>
        <w:t>выявлен-</w:t>
      </w:r>
      <w:r>
        <w:rPr>
          <w:rFonts w:ascii="Times New Roman" w:hAnsi="Times New Roman"/>
          <w:i/>
          <w:color w:val="231F20"/>
          <w:w w:val="110"/>
          <w:sz w:val="21"/>
        </w:rPr>
        <w:t> ных</w:t>
      </w:r>
      <w:r>
        <w:rPr>
          <w:rFonts w:ascii="Times New Roman" w:hAnsi="Times New Roman"/>
          <w:i/>
          <w:color w:val="231F20"/>
          <w:w w:val="110"/>
          <w:sz w:val="21"/>
        </w:rPr>
        <w:t> при</w:t>
      </w:r>
      <w:r>
        <w:rPr>
          <w:rFonts w:ascii="Times New Roman" w:hAnsi="Times New Roman"/>
          <w:i/>
          <w:color w:val="231F20"/>
          <w:w w:val="110"/>
          <w:sz w:val="21"/>
        </w:rPr>
        <w:t> опросе</w:t>
      </w:r>
      <w:r>
        <w:rPr>
          <w:rFonts w:ascii="Times New Roman" w:hAnsi="Times New Roman"/>
          <w:i/>
          <w:color w:val="231F20"/>
          <w:w w:val="110"/>
          <w:sz w:val="21"/>
        </w:rPr>
        <w:t> (анкетировании)</w:t>
      </w:r>
      <w:r>
        <w:rPr>
          <w:rFonts w:ascii="Times New Roman" w:hAnsi="Times New Roman"/>
          <w:i/>
          <w:color w:val="231F20"/>
          <w:w w:val="110"/>
          <w:sz w:val="21"/>
        </w:rPr>
        <w:t> (далее</w:t>
      </w:r>
      <w:r>
        <w:rPr>
          <w:rFonts w:ascii="Times New Roman" w:hAnsi="Times New Roman"/>
          <w:i/>
          <w:color w:val="231F20"/>
          <w:w w:val="110"/>
          <w:sz w:val="21"/>
        </w:rPr>
        <w:t> —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анкетирова-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ние)».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Анкета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хронических неинфекционных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заболеваний,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развития,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потребле- ния наркотических средств и психотропных веществе без назначения врача и правила вынесения заключения по результатам опроса (анке- тирования) граждан в возрасте до 65 лет, а также анкета для граждан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старше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неинфекционных заболеваний, факторов риска, старческой астении и правила вынесе- ния заключения по результатам анкетирования граждан 65 лет и стар- ше представлены в Приложениях 6–9 к настоящим методическим ре- </w:t>
      </w:r>
      <w:r>
        <w:rPr>
          <w:color w:val="231F20"/>
          <w:spacing w:val="-2"/>
        </w:rPr>
        <w:t>комендациям.</w:t>
      </w:r>
    </w:p>
    <w:p>
      <w:pPr>
        <w:pStyle w:val="ListParagraph"/>
        <w:numPr>
          <w:ilvl w:val="0"/>
          <w:numId w:val="4"/>
        </w:numPr>
        <w:tabs>
          <w:tab w:pos="448" w:val="left" w:leader="none"/>
        </w:tabs>
        <w:spacing w:line="237" w:lineRule="auto" w:before="0" w:after="0"/>
        <w:ind w:left="447" w:right="281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«...измерения</w:t>
      </w:r>
      <w:r>
        <w:rPr>
          <w:rFonts w:ascii="Times New Roman" w:hAnsi="Times New Roman"/>
          <w:i/>
          <w:color w:val="231F20"/>
          <w:w w:val="110"/>
          <w:sz w:val="21"/>
        </w:rPr>
        <w:t> артериального</w:t>
      </w:r>
      <w:r>
        <w:rPr>
          <w:rFonts w:ascii="Times New Roman" w:hAnsi="Times New Roman"/>
          <w:i/>
          <w:color w:val="231F20"/>
          <w:w w:val="110"/>
          <w:sz w:val="21"/>
        </w:rPr>
        <w:t> давления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периферических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артериях».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60" w:bottom="780" w:left="800" w:right="680"/>
        </w:sectPr>
      </w:pPr>
    </w:p>
    <w:p>
      <w:pPr>
        <w:pStyle w:val="BodyText"/>
        <w:spacing w:before="80"/>
        <w:ind w:left="163" w:right="226" w:firstLine="340"/>
      </w:pPr>
      <w:r>
        <w:rPr>
          <w:color w:val="231F20"/>
          <w:w w:val="90"/>
        </w:rPr>
        <w:t>Измерение артериального давления проводится только на плече- </w:t>
      </w:r>
      <w:r>
        <w:rPr>
          <w:color w:val="231F20"/>
          <w:spacing w:val="-4"/>
        </w:rPr>
        <w:t>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артерии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методу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Короткова.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37" w:lineRule="auto" w:before="0" w:after="0"/>
        <w:ind w:left="503" w:right="224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«...приема</w:t>
      </w:r>
      <w:r>
        <w:rPr>
          <w:rFonts w:ascii="Times New Roman" w:hAnsi="Times New Roman"/>
          <w:i/>
          <w:color w:val="231F20"/>
          <w:w w:val="110"/>
          <w:sz w:val="21"/>
        </w:rPr>
        <w:t> (осмотра)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осмотра,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том</w:t>
      </w:r>
      <w:r>
        <w:rPr>
          <w:rFonts w:ascii="Times New Roman" w:hAnsi="Times New Roman"/>
          <w:i/>
          <w:color w:val="231F20"/>
          <w:w w:val="110"/>
          <w:sz w:val="21"/>
        </w:rPr>
        <w:t> числе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выявление визуальных и иных локализаций онкологических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заболеваний,</w:t>
      </w:r>
      <w:r>
        <w:rPr>
          <w:rFonts w:ascii="Times New Roman" w:hAnsi="Times New Roman"/>
          <w:i/>
          <w:color w:val="231F20"/>
          <w:w w:val="110"/>
          <w:sz w:val="21"/>
        </w:rPr>
        <w:t> включающего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кожных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покровов,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слизистых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губ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ро-</w:t>
      </w:r>
      <w:r>
        <w:rPr>
          <w:rFonts w:ascii="Times New Roman" w:hAnsi="Times New Roman"/>
          <w:i/>
          <w:color w:val="231F20"/>
          <w:w w:val="110"/>
          <w:sz w:val="21"/>
        </w:rPr>
        <w:t> товой полости, пальпацию щитовидной железы, </w:t>
      </w:r>
      <w:r>
        <w:rPr>
          <w:rFonts w:ascii="Times New Roman" w:hAnsi="Times New Roman"/>
          <w:i/>
          <w:color w:val="231F20"/>
          <w:w w:val="110"/>
          <w:sz w:val="21"/>
        </w:rPr>
        <w:t>лимфати-</w:t>
      </w:r>
      <w:r>
        <w:rPr>
          <w:rFonts w:ascii="Times New Roman" w:hAnsi="Times New Roman"/>
          <w:i/>
          <w:color w:val="231F20"/>
          <w:w w:val="110"/>
          <w:sz w:val="21"/>
        </w:rPr>
        <w:t> ческих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узлов»;</w:t>
      </w:r>
    </w:p>
    <w:p>
      <w:pPr>
        <w:pStyle w:val="ListParagraph"/>
        <w:numPr>
          <w:ilvl w:val="0"/>
          <w:numId w:val="4"/>
        </w:numPr>
        <w:tabs>
          <w:tab w:pos="504" w:val="left" w:leader="none"/>
        </w:tabs>
        <w:spacing w:line="237" w:lineRule="auto" w:before="0" w:after="0"/>
        <w:ind w:left="503" w:right="225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«...проведения</w:t>
      </w:r>
      <w:r>
        <w:rPr>
          <w:rFonts w:ascii="Times New Roman" w:hAnsi="Times New Roman"/>
          <w:i/>
          <w:color w:val="231F20"/>
          <w:w w:val="110"/>
          <w:sz w:val="21"/>
        </w:rPr>
        <w:t> краткого</w:t>
      </w:r>
      <w:r>
        <w:rPr>
          <w:rFonts w:ascii="Times New Roman" w:hAnsi="Times New Roman"/>
          <w:i/>
          <w:color w:val="231F20"/>
          <w:w w:val="110"/>
          <w:sz w:val="21"/>
        </w:rPr>
        <w:t> индивидуального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профилактиче-</w:t>
      </w:r>
      <w:r>
        <w:rPr>
          <w:rFonts w:ascii="Times New Roman" w:hAnsi="Times New Roman"/>
          <w:i/>
          <w:color w:val="231F20"/>
          <w:w w:val="110"/>
          <w:sz w:val="21"/>
        </w:rPr>
        <w:t> ского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консультирования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первого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этапа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зации».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Методика</w:t>
      </w:r>
      <w:r>
        <w:rPr>
          <w:color w:val="231F20"/>
          <w:w w:val="90"/>
        </w:rPr>
        <w:t> проведения</w:t>
      </w:r>
      <w:r>
        <w:rPr>
          <w:color w:val="231F20"/>
          <w:w w:val="90"/>
        </w:rPr>
        <w:t> индивидуального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кон- сультирования, представлена в части 2 настоящих методических реко- </w:t>
      </w:r>
      <w:r>
        <w:rPr>
          <w:color w:val="231F20"/>
          <w:spacing w:val="-2"/>
        </w:rPr>
        <w:t>мендаций.</w:t>
      </w:r>
    </w:p>
    <w:p>
      <w:pPr>
        <w:spacing w:line="237" w:lineRule="auto" w:before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«4) организация выполнения приемов (осмотров), </w:t>
      </w:r>
      <w:r>
        <w:rPr>
          <w:rFonts w:ascii="Times New Roman" w:hAnsi="Times New Roman"/>
          <w:i/>
          <w:color w:val="231F20"/>
          <w:w w:val="110"/>
          <w:sz w:val="21"/>
        </w:rPr>
        <w:t>медицин- ских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исследований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вмешательств,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входящих в</w:t>
      </w:r>
      <w:r>
        <w:rPr>
          <w:rFonts w:ascii="Times New Roman" w:hAnsi="Times New Roman"/>
          <w:i/>
          <w:color w:val="231F20"/>
          <w:w w:val="110"/>
          <w:sz w:val="21"/>
        </w:rPr>
        <w:t> объем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первого этапа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диспансеризации,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указанных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подпункте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3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настояще- го пункта, в том числе направление по результатам профилак- 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граждан,</w:t>
      </w:r>
      <w:r>
        <w:rPr>
          <w:rFonts w:ascii="Times New Roman" w:hAnsi="Times New Roman"/>
          <w:i/>
          <w:color w:val="231F20"/>
          <w:w w:val="110"/>
          <w:sz w:val="21"/>
        </w:rPr>
        <w:t> находящихся</w:t>
      </w:r>
      <w:r>
        <w:rPr>
          <w:rFonts w:ascii="Times New Roman" w:hAnsi="Times New Roman"/>
          <w:i/>
          <w:color w:val="231F20"/>
          <w:w w:val="110"/>
          <w:sz w:val="21"/>
        </w:rPr>
        <w:t> под диспансерным наблюдением (с 3-й группой здоровья), на прием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врачом-терапевтом,</w:t>
      </w:r>
      <w:r>
        <w:rPr>
          <w:rFonts w:ascii="Times New Roman" w:hAnsi="Times New Roman"/>
          <w:i/>
          <w:color w:val="231F20"/>
          <w:w w:val="110"/>
          <w:sz w:val="21"/>
        </w:rPr>
        <w:t> врачом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про- филактике отделения (кабинета) медицинской профилактики или</w:t>
      </w:r>
      <w:r>
        <w:rPr>
          <w:rFonts w:ascii="Times New Roman" w:hAnsi="Times New Roman"/>
          <w:i/>
          <w:color w:val="231F20"/>
          <w:w w:val="110"/>
          <w:sz w:val="21"/>
        </w:rPr>
        <w:t> центра</w:t>
      </w:r>
      <w:r>
        <w:rPr>
          <w:rFonts w:ascii="Times New Roman" w:hAnsi="Times New Roman"/>
          <w:i/>
          <w:color w:val="231F20"/>
          <w:w w:val="110"/>
          <w:sz w:val="21"/>
        </w:rPr>
        <w:t> здоровья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объеме,</w:t>
      </w:r>
      <w:r>
        <w:rPr>
          <w:rFonts w:ascii="Times New Roman" w:hAnsi="Times New Roman"/>
          <w:i/>
          <w:color w:val="231F20"/>
          <w:w w:val="110"/>
          <w:sz w:val="21"/>
        </w:rPr>
        <w:t> предусмотренном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подпункте 11 пункта 16настоящего порядка».</w:t>
      </w:r>
    </w:p>
    <w:p>
      <w:pPr>
        <w:pStyle w:val="BodyText"/>
        <w:spacing w:line="228" w:lineRule="exact"/>
        <w:ind w:left="503"/>
      </w:pPr>
      <w:r>
        <w:rPr>
          <w:rFonts w:ascii="Times New Roman" w:hAnsi="Times New Roman"/>
          <w:b/>
          <w:color w:val="231F20"/>
          <w:w w:val="90"/>
        </w:rPr>
        <w:t>Ошибка:</w:t>
      </w:r>
      <w:r>
        <w:rPr>
          <w:rFonts w:ascii="Times New Roman" w:hAnsi="Times New Roman"/>
          <w:b/>
          <w:color w:val="231F20"/>
          <w:spacing w:val="9"/>
        </w:rPr>
        <w:t> </w:t>
      </w:r>
      <w:r>
        <w:rPr>
          <w:color w:val="231F20"/>
          <w:w w:val="90"/>
        </w:rPr>
        <w:t>вместо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подпункта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11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надо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понимать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подпункт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12,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  <w:spacing w:val="-5"/>
          <w:w w:val="90"/>
        </w:rPr>
        <w:t>как</w:t>
      </w:r>
    </w:p>
    <w:p>
      <w:pPr>
        <w:spacing w:line="237" w:lineRule="auto" w:before="0"/>
        <w:ind w:left="163" w:right="224" w:firstLine="0"/>
        <w:jc w:val="both"/>
        <w:rPr>
          <w:rFonts w:ascii="Times New Roman" w:hAnsi="Times New Roman"/>
          <w:i/>
          <w:sz w:val="21"/>
        </w:rPr>
      </w:pPr>
      <w:r>
        <w:rPr>
          <w:color w:val="231F20"/>
          <w:spacing w:val="-4"/>
          <w:sz w:val="21"/>
        </w:rPr>
        <w:t>подпункт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11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пункта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16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посвящен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осмотру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фельдшером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(акушеркой)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врачом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акушером-гинекологом:</w:t>
      </w:r>
      <w:r>
        <w:rPr>
          <w:color w:val="231F20"/>
          <w:spacing w:val="-4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«11)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осмотр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фельдшером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(аку- </w:t>
      </w:r>
      <w:r>
        <w:rPr>
          <w:rFonts w:ascii="Times New Roman" w:hAnsi="Times New Roman"/>
          <w:i/>
          <w:color w:val="231F20"/>
          <w:sz w:val="21"/>
        </w:rPr>
        <w:t>шеркой)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или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врачом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акушером-гинекологом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женщин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75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возрасте от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18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до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39лет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1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раз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год»</w:t>
      </w:r>
      <w:r>
        <w:rPr>
          <w:color w:val="231F20"/>
          <w:sz w:val="21"/>
        </w:rPr>
        <w:t>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подпункт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12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пункта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16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посвящен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объ- </w:t>
      </w:r>
      <w:r>
        <w:rPr>
          <w:color w:val="231F20"/>
          <w:spacing w:val="-6"/>
          <w:sz w:val="21"/>
        </w:rPr>
        <w:t>ему</w:t>
      </w:r>
      <w:r>
        <w:rPr>
          <w:color w:val="231F20"/>
          <w:spacing w:val="-6"/>
          <w:sz w:val="21"/>
        </w:rPr>
        <w:t> приема</w:t>
      </w:r>
      <w:r>
        <w:rPr>
          <w:color w:val="231F20"/>
          <w:spacing w:val="-6"/>
          <w:sz w:val="21"/>
        </w:rPr>
        <w:t> (осмотра)</w:t>
      </w:r>
      <w:r>
        <w:rPr>
          <w:color w:val="231F20"/>
          <w:spacing w:val="-6"/>
          <w:sz w:val="21"/>
        </w:rPr>
        <w:t> врачомтерапевтом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врачом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медицинской </w:t>
      </w:r>
      <w:r>
        <w:rPr>
          <w:color w:val="231F20"/>
          <w:sz w:val="21"/>
        </w:rPr>
        <w:t>профилактике: </w:t>
      </w:r>
      <w:r>
        <w:rPr>
          <w:rFonts w:ascii="Times New Roman" w:hAnsi="Times New Roman"/>
          <w:i/>
          <w:color w:val="231F20"/>
          <w:sz w:val="21"/>
        </w:rPr>
        <w:t>«12) прием (осмотр) по результатам профилак- тического медицинского осмотра, в том числе осмотр на выяв-</w:t>
      </w:r>
      <w:r>
        <w:rPr>
          <w:rFonts w:ascii="Times New Roman" w:hAnsi="Times New Roman"/>
          <w:i/>
          <w:color w:val="231F20"/>
          <w:spacing w:val="8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ление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визуальных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иных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локализаций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онкологических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заболева-</w:t>
      </w:r>
      <w:r>
        <w:rPr>
          <w:rFonts w:ascii="Times New Roman" w:hAnsi="Times New Roman"/>
          <w:i/>
          <w:color w:val="231F20"/>
          <w:spacing w:val="8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ний, включающий осмотр кожных покровов, слизистых губ и ро- товой полости, пальпацию щитовидной железы, лимфатических узлов, фельдшером фельдшерского здравпункта или фельдшерско- акушерского пункта, врачом-терапевтом или врачом по медицин- ской профилактике отделения (кабинета) медицинской профи- лактики</w:t>
      </w:r>
      <w:r>
        <w:rPr>
          <w:rFonts w:ascii="Times New Roman" w:hAnsi="Times New Roman"/>
          <w:i/>
          <w:color w:val="231F20"/>
          <w:spacing w:val="3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или</w:t>
      </w:r>
      <w:r>
        <w:rPr>
          <w:rFonts w:ascii="Times New Roman" w:hAnsi="Times New Roman"/>
          <w:i/>
          <w:color w:val="231F20"/>
          <w:spacing w:val="3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центра</w:t>
      </w:r>
      <w:r>
        <w:rPr>
          <w:rFonts w:ascii="Times New Roman" w:hAnsi="Times New Roman"/>
          <w:i/>
          <w:color w:val="231F20"/>
          <w:spacing w:val="3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здоровья».</w:t>
      </w:r>
    </w:p>
    <w:p>
      <w:pPr>
        <w:spacing w:line="223" w:lineRule="exact" w:before="0"/>
        <w:ind w:left="503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«5)</w:t>
      </w:r>
      <w:r>
        <w:rPr>
          <w:rFonts w:ascii="Times New Roman" w:hAnsi="Times New Roman"/>
          <w:i/>
          <w:color w:val="231F20"/>
          <w:spacing w:val="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разъяснение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пациентам</w:t>
      </w:r>
      <w:r>
        <w:rPr>
          <w:rFonts w:ascii="Times New Roman" w:hAnsi="Times New Roman"/>
          <w:i/>
          <w:color w:val="231F20"/>
          <w:spacing w:val="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факторами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хронических</w:t>
      </w:r>
    </w:p>
    <w:p>
      <w:pPr>
        <w:spacing w:line="240" w:lineRule="exact" w:before="0"/>
        <w:ind w:left="503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неинфекционных</w:t>
      </w:r>
      <w:r>
        <w:rPr>
          <w:rFonts w:ascii="Times New Roman" w:hAnsi="Times New Roman"/>
          <w:i/>
          <w:color w:val="231F20"/>
          <w:spacing w:val="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заболеваний</w:t>
      </w:r>
      <w:r>
        <w:rPr>
          <w:rFonts w:ascii="Times New Roman" w:hAnsi="Times New Roman"/>
          <w:i/>
          <w:color w:val="231F20"/>
          <w:spacing w:val="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мер</w:t>
      </w:r>
      <w:r>
        <w:rPr>
          <w:rFonts w:ascii="Times New Roman" w:hAnsi="Times New Roman"/>
          <w:i/>
          <w:color w:val="231F20"/>
          <w:spacing w:val="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</w:t>
      </w:r>
      <w:r>
        <w:rPr>
          <w:rFonts w:ascii="Times New Roman" w:hAnsi="Times New Roman"/>
          <w:i/>
          <w:color w:val="231F20"/>
          <w:spacing w:val="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их</w:t>
      </w:r>
      <w:r>
        <w:rPr>
          <w:rFonts w:ascii="Times New Roman" w:hAnsi="Times New Roman"/>
          <w:i/>
          <w:color w:val="231F20"/>
          <w:spacing w:val="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снижению,</w:t>
      </w:r>
      <w:r>
        <w:rPr>
          <w:rFonts w:ascii="Times New Roman" w:hAnsi="Times New Roman"/>
          <w:i/>
          <w:color w:val="231F20"/>
          <w:spacing w:val="8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а</w:t>
      </w:r>
      <w:r>
        <w:rPr>
          <w:rFonts w:ascii="Times New Roman" w:hAnsi="Times New Roman"/>
          <w:i/>
          <w:color w:val="231F20"/>
          <w:spacing w:val="9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пациентам</w:t>
      </w:r>
    </w:p>
    <w:p>
      <w:pPr>
        <w:spacing w:after="0" w:line="240" w:lineRule="exact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80" w:bottom="780" w:left="800" w:right="680"/>
        </w:sectPr>
      </w:pPr>
    </w:p>
    <w:p>
      <w:pPr>
        <w:spacing w:line="237" w:lineRule="auto" w:before="78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с высоким и очень высоким абсолютным </w:t>
      </w:r>
      <w:r>
        <w:rPr>
          <w:rFonts w:ascii="Times New Roman" w:hAnsi="Times New Roman"/>
          <w:i/>
          <w:color w:val="231F20"/>
          <w:sz w:val="21"/>
        </w:rPr>
        <w:t>сердечно-сосудистым </w:t>
      </w:r>
      <w:r>
        <w:rPr>
          <w:rFonts w:ascii="Times New Roman" w:hAnsi="Times New Roman"/>
          <w:i/>
          <w:color w:val="231F20"/>
          <w:w w:val="110"/>
          <w:sz w:val="21"/>
        </w:rPr>
        <w:t>риском,</w:t>
      </w:r>
      <w:r>
        <w:rPr>
          <w:rFonts w:ascii="Times New Roman" w:hAnsi="Times New Roman"/>
          <w:i/>
          <w:color w:val="231F20"/>
          <w:w w:val="110"/>
          <w:sz w:val="21"/>
        </w:rPr>
        <w:t> больным</w:t>
      </w:r>
      <w:r>
        <w:rPr>
          <w:rFonts w:ascii="Times New Roman" w:hAnsi="Times New Roman"/>
          <w:i/>
          <w:color w:val="231F20"/>
          <w:w w:val="110"/>
          <w:sz w:val="21"/>
        </w:rPr>
        <w:t> ишемической</w:t>
      </w:r>
      <w:r>
        <w:rPr>
          <w:rFonts w:ascii="Times New Roman" w:hAnsi="Times New Roman"/>
          <w:i/>
          <w:color w:val="231F20"/>
          <w:w w:val="110"/>
          <w:sz w:val="21"/>
        </w:rPr>
        <w:t> болезнью</w:t>
      </w:r>
      <w:r>
        <w:rPr>
          <w:rFonts w:ascii="Times New Roman" w:hAnsi="Times New Roman"/>
          <w:i/>
          <w:color w:val="231F20"/>
          <w:w w:val="110"/>
          <w:sz w:val="21"/>
        </w:rPr>
        <w:t> сердца,</w:t>
      </w:r>
      <w:r>
        <w:rPr>
          <w:rFonts w:ascii="Times New Roman" w:hAnsi="Times New Roman"/>
          <w:i/>
          <w:color w:val="231F20"/>
          <w:w w:val="110"/>
          <w:sz w:val="21"/>
        </w:rPr>
        <w:t> цереброва- </w:t>
      </w:r>
      <w:r>
        <w:rPr>
          <w:rFonts w:ascii="Times New Roman" w:hAnsi="Times New Roman"/>
          <w:i/>
          <w:color w:val="231F20"/>
          <w:sz w:val="21"/>
        </w:rPr>
        <w:t>скулярными заболеваниями, хронической ишемией нижних ко- </w:t>
      </w:r>
      <w:r>
        <w:rPr>
          <w:rFonts w:ascii="Times New Roman" w:hAnsi="Times New Roman"/>
          <w:i/>
          <w:color w:val="231F20"/>
          <w:w w:val="110"/>
          <w:sz w:val="21"/>
        </w:rPr>
        <w:t>нечностей атеросклеротического генеза, болезнями, харак- теризующимися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повышенным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кровяным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давлением,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—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основ- ных</w:t>
      </w:r>
      <w:r>
        <w:rPr>
          <w:rFonts w:ascii="Times New Roman" w:hAnsi="Times New Roman"/>
          <w:i/>
          <w:color w:val="231F20"/>
          <w:w w:val="110"/>
          <w:sz w:val="21"/>
        </w:rPr>
        <w:t> симптомов</w:t>
      </w:r>
      <w:r>
        <w:rPr>
          <w:rFonts w:ascii="Times New Roman" w:hAnsi="Times New Roman"/>
          <w:i/>
          <w:color w:val="231F20"/>
          <w:w w:val="110"/>
          <w:sz w:val="21"/>
        </w:rPr>
        <w:t> инфаркта</w:t>
      </w:r>
      <w:r>
        <w:rPr>
          <w:rFonts w:ascii="Times New Roman" w:hAnsi="Times New Roman"/>
          <w:i/>
          <w:color w:val="231F20"/>
          <w:w w:val="110"/>
          <w:sz w:val="21"/>
        </w:rPr>
        <w:t> миокарда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инсульта,</w:t>
      </w:r>
      <w:r>
        <w:rPr>
          <w:rFonts w:ascii="Times New Roman" w:hAnsi="Times New Roman"/>
          <w:i/>
          <w:color w:val="231F20"/>
          <w:w w:val="110"/>
          <w:sz w:val="21"/>
        </w:rPr>
        <w:t> а</w:t>
      </w:r>
      <w:r>
        <w:rPr>
          <w:rFonts w:ascii="Times New Roman" w:hAnsi="Times New Roman"/>
          <w:i/>
          <w:color w:val="231F20"/>
          <w:w w:val="110"/>
          <w:sz w:val="21"/>
        </w:rPr>
        <w:t> также правил первой помощи при их развитии, жизненной важно- сти своевременного (не позднее 5 мин от начала появления симптомов)</w:t>
      </w:r>
      <w:r>
        <w:rPr>
          <w:rFonts w:ascii="Times New Roman" w:hAnsi="Times New Roman"/>
          <w:i/>
          <w:color w:val="231F20"/>
          <w:w w:val="110"/>
          <w:sz w:val="21"/>
        </w:rPr>
        <w:t> вызова</w:t>
      </w:r>
      <w:r>
        <w:rPr>
          <w:rFonts w:ascii="Times New Roman" w:hAnsi="Times New Roman"/>
          <w:i/>
          <w:color w:val="231F20"/>
          <w:w w:val="110"/>
          <w:sz w:val="21"/>
        </w:rPr>
        <w:t> бригады</w:t>
      </w:r>
      <w:r>
        <w:rPr>
          <w:rFonts w:ascii="Times New Roman" w:hAnsi="Times New Roman"/>
          <w:i/>
          <w:color w:val="231F20"/>
          <w:w w:val="110"/>
          <w:sz w:val="21"/>
        </w:rPr>
        <w:t> скорой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помощи». </w:t>
      </w:r>
      <w:r>
        <w:rPr>
          <w:rFonts w:ascii="Times New Roman" w:hAnsi="Times New Roman"/>
          <w:i/>
          <w:color w:val="231F20"/>
          <w:sz w:val="21"/>
        </w:rPr>
        <w:t>Необходимо перечислить пациенту выявленные у него ФР, па- </w:t>
      </w:r>
      <w:r>
        <w:rPr>
          <w:rFonts w:ascii="Times New Roman" w:hAnsi="Times New Roman"/>
          <w:i/>
          <w:color w:val="231F20"/>
          <w:w w:val="110"/>
          <w:sz w:val="21"/>
        </w:rPr>
        <w:t>губные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последствия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наличия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основные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направления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коррекции.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Больным ишемической болезнью сердца (ИБС), артериальной ги- пертонией (АГ), цереброваскулярными болезнями и другими пораже- ниями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сосудов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атеросклеротической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природы,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сахарным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диабетом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(СД) </w:t>
      </w:r>
      <w:r>
        <w:rPr>
          <w:color w:val="231F20"/>
          <w:spacing w:val="-2"/>
        </w:rPr>
        <w:t>2-го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типа,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пациентам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высоким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суммарным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сердечно-со- </w:t>
      </w:r>
      <w:r>
        <w:rPr>
          <w:color w:val="231F20"/>
          <w:w w:val="90"/>
        </w:rPr>
        <w:t>судистым риском (СС риск) и их близким рекомендуется дать памятку, которая содержит правила неотложных мер при возникновении жиз- неугрожающих состояний в период до прибытия медицинского работ- ника (Приложение 10 к настоящим методическим рекомендациям).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«7) формирование комплекта документов, заполнение </w:t>
      </w:r>
      <w:r>
        <w:rPr>
          <w:rFonts w:ascii="Times New Roman" w:hAnsi="Times New Roman"/>
          <w:i/>
          <w:color w:val="231F20"/>
          <w:w w:val="110"/>
          <w:sz w:val="21"/>
        </w:rPr>
        <w:t>кар- ты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учета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диспансеризации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(профилактических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 осмотров)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форме,</w:t>
      </w:r>
      <w:r>
        <w:rPr>
          <w:rFonts w:ascii="Times New Roman" w:hAnsi="Times New Roman"/>
          <w:i/>
          <w:color w:val="231F20"/>
          <w:w w:val="110"/>
          <w:sz w:val="21"/>
        </w:rPr>
        <w:t> утверждаемой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соответствии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ча- стью 3 статьи 97 Федерального закона № 323-ФЗ Минис- терством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здравоохранения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Российской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Федерации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(далее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— карта учета диспансеризации)».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Необходимо</w:t>
      </w:r>
      <w:r>
        <w:rPr>
          <w:color w:val="231F20"/>
          <w:w w:val="90"/>
        </w:rPr>
        <w:t> подчеркнуть,</w:t>
      </w:r>
      <w:r>
        <w:rPr>
          <w:color w:val="231F20"/>
          <w:w w:val="90"/>
        </w:rPr>
        <w:t> что</w:t>
      </w:r>
      <w:r>
        <w:rPr>
          <w:color w:val="231F20"/>
          <w:w w:val="90"/>
        </w:rPr>
        <w:t> работником</w:t>
      </w:r>
      <w:r>
        <w:rPr>
          <w:color w:val="231F20"/>
          <w:w w:val="90"/>
        </w:rPr>
        <w:t> фельдшерского</w:t>
      </w:r>
      <w:r>
        <w:rPr>
          <w:color w:val="231F20"/>
          <w:w w:val="90"/>
        </w:rPr>
        <w:t> здрав- пункта или фельдшерско-акушерского пункта заполняется карта учета ПМО (диспансеризации) только по результатам исследований, прове- </w:t>
      </w:r>
      <w:r>
        <w:rPr>
          <w:color w:val="231F20"/>
          <w:spacing w:val="-6"/>
        </w:rPr>
        <w:t>денных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рамках</w:t>
      </w:r>
      <w:r>
        <w:rPr>
          <w:color w:val="231F20"/>
          <w:spacing w:val="-6"/>
        </w:rPr>
        <w:t> ПМО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диспансеризации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данном</w:t>
      </w:r>
      <w:r>
        <w:rPr>
          <w:color w:val="231F20"/>
          <w:spacing w:val="-6"/>
        </w:rPr>
        <w:t> фельдшерском </w:t>
      </w:r>
      <w:r>
        <w:rPr>
          <w:color w:val="231F20"/>
          <w:w w:val="90"/>
        </w:rPr>
        <w:t>здравпункте или фельдшерско-акушерском пункте, как это прописано </w:t>
      </w:r>
      <w:r>
        <w:rPr>
          <w:color w:val="231F20"/>
          <w:spacing w:val="-6"/>
        </w:rPr>
        <w:t>в</w:t>
      </w:r>
      <w:r>
        <w:rPr>
          <w:color w:val="231F20"/>
          <w:spacing w:val="-6"/>
        </w:rPr>
        <w:t> п.</w:t>
      </w:r>
      <w:r>
        <w:rPr>
          <w:color w:val="231F20"/>
          <w:spacing w:val="-6"/>
        </w:rPr>
        <w:t> 22</w:t>
      </w:r>
      <w:r>
        <w:rPr>
          <w:color w:val="231F20"/>
          <w:spacing w:val="-6"/>
        </w:rPr>
        <w:t> Порядка:</w:t>
      </w:r>
      <w:r>
        <w:rPr>
          <w:color w:val="231F20"/>
          <w:spacing w:val="-6"/>
        </w:rPr>
        <w:t> «На</w:t>
      </w:r>
      <w:r>
        <w:rPr>
          <w:color w:val="231F20"/>
          <w:spacing w:val="-6"/>
        </w:rPr>
        <w:t> основе</w:t>
      </w:r>
      <w:r>
        <w:rPr>
          <w:color w:val="231F20"/>
          <w:spacing w:val="-6"/>
        </w:rPr>
        <w:t> сведений</w:t>
      </w:r>
      <w:r>
        <w:rPr>
          <w:color w:val="231F20"/>
          <w:spacing w:val="-6"/>
        </w:rPr>
        <w:t> о</w:t>
      </w:r>
      <w:r>
        <w:rPr>
          <w:color w:val="231F20"/>
          <w:spacing w:val="-6"/>
        </w:rPr>
        <w:t> прохождении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гражданином </w:t>
      </w:r>
      <w:r>
        <w:rPr>
          <w:color w:val="231F20"/>
          <w:w w:val="90"/>
        </w:rPr>
        <w:t>профилактического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(или)</w:t>
      </w:r>
      <w:r>
        <w:rPr>
          <w:color w:val="231F20"/>
          <w:w w:val="90"/>
        </w:rPr>
        <w:t> диспансеризации медицинским</w:t>
      </w:r>
      <w:r>
        <w:rPr>
          <w:color w:val="231F20"/>
          <w:w w:val="90"/>
        </w:rPr>
        <w:t> работником</w:t>
      </w:r>
      <w:r>
        <w:rPr>
          <w:color w:val="231F20"/>
          <w:w w:val="90"/>
        </w:rPr>
        <w:t> отделения</w:t>
      </w:r>
      <w:r>
        <w:rPr>
          <w:color w:val="231F20"/>
          <w:w w:val="90"/>
        </w:rPr>
        <w:t> (кабинета)</w:t>
      </w:r>
      <w:r>
        <w:rPr>
          <w:color w:val="231F20"/>
          <w:w w:val="90"/>
        </w:rPr>
        <w:t> медицинской</w:t>
      </w:r>
      <w:r>
        <w:rPr>
          <w:color w:val="231F20"/>
          <w:w w:val="90"/>
        </w:rPr>
        <w:t> профи- лактики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центра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здоровья,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фельдшерского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здравпункта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 фельдшерско-акушерского пункта (по результатам исследований, про- веденных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рамках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дис- пансеризации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данном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фельдшерском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здравпункте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фельдшерско- </w:t>
      </w:r>
      <w:r>
        <w:rPr>
          <w:color w:val="231F20"/>
        </w:rPr>
        <w:t>акушерском</w:t>
      </w:r>
      <w:r>
        <w:rPr>
          <w:color w:val="231F20"/>
          <w:spacing w:val="-13"/>
        </w:rPr>
        <w:t> </w:t>
      </w:r>
      <w:r>
        <w:rPr>
          <w:color w:val="231F20"/>
        </w:rPr>
        <w:t>пункте)...».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Heading2"/>
        <w:spacing w:before="94"/>
        <w:ind w:left="163"/>
        <w:jc w:val="both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14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107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«14.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Основными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задачами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врача-терапевта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организации и проведении профилактического медицинского осмотра и дис- пансеризации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являются:</w:t>
      </w:r>
    </w:p>
    <w:p>
      <w:pPr>
        <w:spacing w:line="237" w:lineRule="auto" w:before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1) привлечение населения, прикрепленного к участку, к про- хождению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дис-</w:t>
      </w:r>
      <w:r>
        <w:rPr>
          <w:rFonts w:ascii="Times New Roman" w:hAnsi="Times New Roman"/>
          <w:i/>
          <w:color w:val="231F20"/>
          <w:w w:val="110"/>
          <w:sz w:val="21"/>
        </w:rPr>
        <w:t> 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информирование</w:t>
      </w:r>
      <w:r>
        <w:rPr>
          <w:rFonts w:ascii="Times New Roman" w:hAnsi="Times New Roman"/>
          <w:i/>
          <w:color w:val="231F20"/>
          <w:w w:val="110"/>
          <w:sz w:val="21"/>
        </w:rPr>
        <w:t> граждан</w:t>
      </w:r>
      <w:r>
        <w:rPr>
          <w:rFonts w:ascii="Times New Roman" w:hAnsi="Times New Roman"/>
          <w:i/>
          <w:color w:val="231F20"/>
          <w:w w:val="110"/>
          <w:sz w:val="21"/>
        </w:rPr>
        <w:t> об</w:t>
      </w:r>
      <w:r>
        <w:rPr>
          <w:rFonts w:ascii="Times New Roman" w:hAnsi="Times New Roman"/>
          <w:i/>
          <w:color w:val="231F20"/>
          <w:w w:val="110"/>
          <w:sz w:val="21"/>
        </w:rPr>
        <w:t> их</w:t>
      </w:r>
      <w:r>
        <w:rPr>
          <w:rFonts w:ascii="Times New Roman" w:hAnsi="Times New Roman"/>
          <w:i/>
          <w:color w:val="231F20"/>
          <w:w w:val="110"/>
          <w:sz w:val="21"/>
        </w:rPr>
        <w:t> целях,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объеме</w:t>
      </w:r>
      <w:r>
        <w:rPr>
          <w:rFonts w:ascii="Times New Roman" w:hAnsi="Times New Roman"/>
          <w:i/>
          <w:color w:val="231F20"/>
          <w:w w:val="110"/>
          <w:sz w:val="21"/>
        </w:rPr>
        <w:t> проводимого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обследования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графике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работы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подразделений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ме-</w:t>
      </w:r>
      <w:r>
        <w:rPr>
          <w:rFonts w:ascii="Times New Roman" w:hAnsi="Times New Roman"/>
          <w:i/>
          <w:color w:val="231F20"/>
          <w:w w:val="110"/>
          <w:sz w:val="21"/>
        </w:rPr>
        <w:t> 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организации,</w:t>
      </w:r>
      <w:r>
        <w:rPr>
          <w:rFonts w:ascii="Times New Roman" w:hAnsi="Times New Roman"/>
          <w:i/>
          <w:color w:val="231F20"/>
          <w:w w:val="110"/>
          <w:sz w:val="21"/>
        </w:rPr>
        <w:t> участвующих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проведении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профилак-</w:t>
      </w:r>
      <w:r>
        <w:rPr>
          <w:rFonts w:ascii="Times New Roman" w:hAnsi="Times New Roman"/>
          <w:i/>
          <w:color w:val="231F20"/>
          <w:w w:val="110"/>
          <w:sz w:val="21"/>
        </w:rPr>
        <w:t> 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необхо</w:t>
      </w:r>
      <w:r>
        <w:rPr>
          <w:rFonts w:ascii="Times New Roman" w:hAnsi="Times New Roman"/>
          <w:i/>
          <w:color w:val="231F20"/>
          <w:w w:val="110"/>
          <w:sz w:val="21"/>
        </w:rPr>
        <w:t>-</w:t>
      </w:r>
      <w:r>
        <w:rPr>
          <w:rFonts w:ascii="Times New Roman" w:hAnsi="Times New Roman"/>
          <w:i/>
          <w:color w:val="231F20"/>
          <w:w w:val="110"/>
          <w:sz w:val="21"/>
        </w:rPr>
        <w:t> димых</w:t>
      </w:r>
      <w:r>
        <w:rPr>
          <w:rFonts w:ascii="Times New Roman" w:hAnsi="Times New Roman"/>
          <w:i/>
          <w:color w:val="231F20"/>
          <w:w w:val="110"/>
          <w:sz w:val="21"/>
        </w:rPr>
        <w:t> подготовительных</w:t>
      </w:r>
      <w:r>
        <w:rPr>
          <w:rFonts w:ascii="Times New Roman" w:hAnsi="Times New Roman"/>
          <w:i/>
          <w:color w:val="231F20"/>
          <w:w w:val="110"/>
          <w:sz w:val="21"/>
        </w:rPr>
        <w:t> мероприятиях,</w:t>
      </w:r>
      <w:r>
        <w:rPr>
          <w:rFonts w:ascii="Times New Roman" w:hAnsi="Times New Roman"/>
          <w:i/>
          <w:color w:val="231F20"/>
          <w:w w:val="110"/>
          <w:sz w:val="21"/>
        </w:rPr>
        <w:t> а</w:t>
      </w:r>
      <w:r>
        <w:rPr>
          <w:rFonts w:ascii="Times New Roman" w:hAnsi="Times New Roman"/>
          <w:i/>
          <w:color w:val="231F20"/>
          <w:w w:val="110"/>
          <w:sz w:val="21"/>
        </w:rPr>
        <w:t> также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повышение</w:t>
      </w:r>
      <w:r>
        <w:rPr>
          <w:rFonts w:ascii="Times New Roman" w:hAnsi="Times New Roman"/>
          <w:i/>
          <w:color w:val="231F20"/>
          <w:w w:val="110"/>
          <w:sz w:val="21"/>
        </w:rPr>
        <w:t> мотивации граждан к регулярному прохождению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профилакти-</w:t>
      </w:r>
      <w:r>
        <w:rPr>
          <w:rFonts w:ascii="Times New Roman" w:hAnsi="Times New Roman"/>
          <w:i/>
          <w:color w:val="231F20"/>
          <w:w w:val="110"/>
          <w:sz w:val="21"/>
        </w:rPr>
        <w:t> ческого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том</w:t>
      </w:r>
      <w:r>
        <w:rPr>
          <w:rFonts w:ascii="Times New Roman" w:hAnsi="Times New Roman"/>
          <w:i/>
          <w:color w:val="231F20"/>
          <w:w w:val="110"/>
          <w:sz w:val="21"/>
        </w:rPr>
        <w:t> числе путем проведения разъяснительных бесед на уровне семьи».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Пример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краткой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информации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ПМО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диспансериза- </w:t>
      </w:r>
      <w:r>
        <w:rPr>
          <w:color w:val="231F20"/>
          <w:spacing w:val="-8"/>
        </w:rPr>
        <w:t>ции,</w:t>
      </w:r>
      <w:r>
        <w:rPr>
          <w:color w:val="231F20"/>
        </w:rPr>
        <w:t> </w:t>
      </w:r>
      <w:r>
        <w:rPr>
          <w:color w:val="231F20"/>
          <w:spacing w:val="-8"/>
        </w:rPr>
        <w:t>которая</w:t>
      </w:r>
      <w:r>
        <w:rPr>
          <w:color w:val="231F20"/>
        </w:rPr>
        <w:t> </w:t>
      </w:r>
      <w:r>
        <w:rPr>
          <w:color w:val="231F20"/>
          <w:spacing w:val="-8"/>
        </w:rPr>
        <w:t>должна</w:t>
      </w:r>
      <w:r>
        <w:rPr>
          <w:color w:val="231F20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</w:rPr>
        <w:t> </w:t>
      </w:r>
      <w:r>
        <w:rPr>
          <w:color w:val="231F20"/>
          <w:spacing w:val="-8"/>
        </w:rPr>
        <w:t>адаптирована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местным</w:t>
      </w:r>
      <w:r>
        <w:rPr>
          <w:color w:val="231F20"/>
        </w:rPr>
        <w:t> </w:t>
      </w:r>
      <w:r>
        <w:rPr>
          <w:color w:val="231F20"/>
          <w:spacing w:val="-8"/>
        </w:rPr>
        <w:t>условиям,</w:t>
      </w:r>
      <w:r>
        <w:rPr>
          <w:color w:val="231F20"/>
        </w:rPr>
        <w:t> </w:t>
      </w:r>
      <w:r>
        <w:rPr>
          <w:color w:val="231F20"/>
          <w:spacing w:val="-8"/>
        </w:rPr>
        <w:t>пред- </w:t>
      </w:r>
      <w:r>
        <w:rPr>
          <w:color w:val="231F20"/>
          <w:w w:val="90"/>
        </w:rPr>
        <w:t>ставлена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Приложении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настоящим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методическим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рекомендациям. </w:t>
      </w:r>
      <w:r>
        <w:rPr>
          <w:color w:val="231F20"/>
          <w:spacing w:val="-4"/>
        </w:rPr>
        <w:t>См.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пояснения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пункту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15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Порядка.</w:t>
      </w:r>
    </w:p>
    <w:p>
      <w:pPr>
        <w:spacing w:line="237" w:lineRule="auto" w:before="0"/>
        <w:ind w:left="50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«2)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прием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(осмотр)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ме- дицинского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осмотра,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граждан,</w:t>
      </w:r>
      <w:r>
        <w:rPr>
          <w:rFonts w:ascii="Times New Roman" w:hAnsi="Times New Roman"/>
          <w:i/>
          <w:color w:val="231F20"/>
          <w:spacing w:val="3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направленных в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соответствии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подпунктом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4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пункта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13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2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подпунктом 6 пункта 15 настоящего порядка, в объеме, предусмотрен- ном в подпункте 11 пункта 16 настоящего порядка...».</w:t>
      </w:r>
    </w:p>
    <w:p>
      <w:pPr>
        <w:pStyle w:val="BodyText"/>
        <w:ind w:left="163" w:right="224" w:firstLine="340"/>
      </w:pPr>
      <w:r>
        <w:rPr>
          <w:rFonts w:ascii="Times New Roman" w:hAnsi="Times New Roman"/>
          <w:b/>
          <w:color w:val="231F20"/>
          <w:spacing w:val="-8"/>
        </w:rPr>
        <w:t>Ошибка: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color w:val="231F20"/>
          <w:spacing w:val="-8"/>
        </w:rPr>
        <w:t>вместо</w:t>
      </w:r>
      <w:r>
        <w:rPr>
          <w:color w:val="231F20"/>
        </w:rPr>
        <w:t> </w:t>
      </w:r>
      <w:r>
        <w:rPr>
          <w:color w:val="231F20"/>
          <w:spacing w:val="-8"/>
        </w:rPr>
        <w:t>подпункта</w:t>
      </w:r>
      <w:r>
        <w:rPr>
          <w:color w:val="231F20"/>
        </w:rPr>
        <w:t> </w:t>
      </w:r>
      <w:r>
        <w:rPr>
          <w:color w:val="231F20"/>
          <w:spacing w:val="-8"/>
        </w:rPr>
        <w:t>11</w:t>
      </w:r>
      <w:r>
        <w:rPr>
          <w:color w:val="231F20"/>
        </w:rPr>
        <w:t> </w:t>
      </w:r>
      <w:r>
        <w:rPr>
          <w:color w:val="231F20"/>
          <w:spacing w:val="-8"/>
        </w:rPr>
        <w:t>надо</w:t>
      </w:r>
      <w:r>
        <w:rPr>
          <w:color w:val="231F20"/>
        </w:rPr>
        <w:t> </w:t>
      </w:r>
      <w:r>
        <w:rPr>
          <w:color w:val="231F20"/>
          <w:spacing w:val="-8"/>
        </w:rPr>
        <w:t>понимать</w:t>
      </w:r>
      <w:r>
        <w:rPr>
          <w:color w:val="231F20"/>
        </w:rPr>
        <w:t> </w:t>
      </w:r>
      <w:r>
        <w:rPr>
          <w:color w:val="231F20"/>
          <w:spacing w:val="-8"/>
        </w:rPr>
        <w:t>подпункт</w:t>
      </w:r>
      <w:r>
        <w:rPr>
          <w:color w:val="231F20"/>
        </w:rPr>
        <w:t> </w:t>
      </w:r>
      <w:r>
        <w:rPr>
          <w:color w:val="231F20"/>
          <w:spacing w:val="-8"/>
        </w:rPr>
        <w:t>12</w:t>
      </w:r>
      <w:r>
        <w:rPr>
          <w:color w:val="231F20"/>
        </w:rPr>
        <w:t> </w:t>
      </w:r>
      <w:r>
        <w:rPr>
          <w:color w:val="231F20"/>
          <w:spacing w:val="-8"/>
        </w:rPr>
        <w:t>пункта </w:t>
      </w:r>
      <w:r>
        <w:rPr>
          <w:color w:val="231F20"/>
          <w:w w:val="90"/>
        </w:rPr>
        <w:t>16 настоящего порядка, так как подпункт 11 пункта 16 посвящен осмо- тру</w:t>
      </w:r>
      <w:r>
        <w:rPr>
          <w:color w:val="231F20"/>
          <w:spacing w:val="72"/>
        </w:rPr>
        <w:t> </w:t>
      </w:r>
      <w:r>
        <w:rPr>
          <w:color w:val="231F20"/>
          <w:w w:val="90"/>
        </w:rPr>
        <w:t>фельдшером</w:t>
      </w:r>
      <w:r>
        <w:rPr>
          <w:color w:val="231F20"/>
          <w:spacing w:val="72"/>
        </w:rPr>
        <w:t> </w:t>
      </w:r>
      <w:r>
        <w:rPr>
          <w:color w:val="231F20"/>
          <w:w w:val="90"/>
        </w:rPr>
        <w:t>(акушеркой)</w:t>
      </w:r>
      <w:r>
        <w:rPr>
          <w:color w:val="231F20"/>
          <w:spacing w:val="72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73"/>
        </w:rPr>
        <w:t> </w:t>
      </w:r>
      <w:r>
        <w:rPr>
          <w:color w:val="231F20"/>
          <w:w w:val="90"/>
        </w:rPr>
        <w:t>врачом</w:t>
      </w:r>
      <w:r>
        <w:rPr>
          <w:color w:val="231F20"/>
          <w:spacing w:val="72"/>
        </w:rPr>
        <w:t> </w:t>
      </w:r>
      <w:r>
        <w:rPr>
          <w:color w:val="231F20"/>
          <w:w w:val="90"/>
        </w:rPr>
        <w:t>акушером-</w:t>
      </w:r>
      <w:r>
        <w:rPr>
          <w:color w:val="231F20"/>
          <w:spacing w:val="-2"/>
          <w:w w:val="90"/>
        </w:rPr>
        <w:t>гинекологом:</w:t>
      </w:r>
    </w:p>
    <w:p>
      <w:pPr>
        <w:spacing w:line="237" w:lineRule="auto" w:before="0"/>
        <w:ind w:left="16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«11)</w:t>
      </w:r>
      <w:r>
        <w:rPr>
          <w:rFonts w:ascii="Times New Roman" w:hAnsi="Times New Roman"/>
          <w:i/>
          <w:color w:val="231F20"/>
          <w:w w:val="110"/>
          <w:sz w:val="21"/>
        </w:rPr>
        <w:t> осмотр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фельдшером</w:t>
      </w:r>
      <w:r>
        <w:rPr>
          <w:rFonts w:ascii="Times New Roman" w:hAnsi="Times New Roman"/>
          <w:i/>
          <w:color w:val="231F20"/>
          <w:w w:val="110"/>
          <w:sz w:val="21"/>
        </w:rPr>
        <w:t> (акушеркой)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врачом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акушером- гинекологом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женщин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39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год», а</w:t>
      </w:r>
      <w:r>
        <w:rPr>
          <w:rFonts w:ascii="Times New Roman" w:hAnsi="Times New Roman"/>
          <w:i/>
          <w:color w:val="231F20"/>
          <w:w w:val="110"/>
          <w:sz w:val="21"/>
        </w:rPr>
        <w:t> подпункт</w:t>
      </w:r>
      <w:r>
        <w:rPr>
          <w:rFonts w:ascii="Times New Roman" w:hAnsi="Times New Roman"/>
          <w:i/>
          <w:color w:val="231F20"/>
          <w:w w:val="110"/>
          <w:sz w:val="21"/>
        </w:rPr>
        <w:t> 12</w:t>
      </w:r>
      <w:r>
        <w:rPr>
          <w:rFonts w:ascii="Times New Roman" w:hAnsi="Times New Roman"/>
          <w:i/>
          <w:color w:val="231F20"/>
          <w:w w:val="110"/>
          <w:sz w:val="21"/>
        </w:rPr>
        <w:t> пункта</w:t>
      </w:r>
      <w:r>
        <w:rPr>
          <w:rFonts w:ascii="Times New Roman" w:hAnsi="Times New Roman"/>
          <w:i/>
          <w:color w:val="231F20"/>
          <w:w w:val="110"/>
          <w:sz w:val="21"/>
        </w:rPr>
        <w:t> 16</w:t>
      </w:r>
      <w:r>
        <w:rPr>
          <w:rFonts w:ascii="Times New Roman" w:hAnsi="Times New Roman"/>
          <w:i/>
          <w:color w:val="231F20"/>
          <w:w w:val="110"/>
          <w:sz w:val="21"/>
        </w:rPr>
        <w:t> посвящен</w:t>
      </w:r>
      <w:r>
        <w:rPr>
          <w:rFonts w:ascii="Times New Roman" w:hAnsi="Times New Roman"/>
          <w:i/>
          <w:color w:val="231F20"/>
          <w:w w:val="110"/>
          <w:sz w:val="21"/>
        </w:rPr>
        <w:t> объему</w:t>
      </w:r>
      <w:r>
        <w:rPr>
          <w:rFonts w:ascii="Times New Roman" w:hAnsi="Times New Roman"/>
          <w:i/>
          <w:color w:val="231F20"/>
          <w:w w:val="110"/>
          <w:sz w:val="21"/>
        </w:rPr>
        <w:t> приема</w:t>
      </w:r>
      <w:r>
        <w:rPr>
          <w:rFonts w:ascii="Times New Roman" w:hAnsi="Times New Roman"/>
          <w:i/>
          <w:color w:val="231F20"/>
          <w:w w:val="110"/>
          <w:sz w:val="21"/>
        </w:rPr>
        <w:t> (осмотра) врачом-терапевтом</w:t>
      </w:r>
      <w:r>
        <w:rPr>
          <w:rFonts w:ascii="Times New Roman" w:hAnsi="Times New Roman"/>
          <w:i/>
          <w:color w:val="231F20"/>
          <w:spacing w:val="3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3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врачом</w:t>
      </w:r>
      <w:r>
        <w:rPr>
          <w:rFonts w:ascii="Times New Roman" w:hAnsi="Times New Roman"/>
          <w:i/>
          <w:color w:val="231F20"/>
          <w:spacing w:val="3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3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3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профилактике:</w:t>
      </w:r>
    </w:p>
    <w:p>
      <w:pPr>
        <w:spacing w:line="237" w:lineRule="auto" w:before="0"/>
        <w:ind w:left="16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«12)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прием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(осмотр)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меди- цинского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визуальных и</w:t>
      </w:r>
      <w:r>
        <w:rPr>
          <w:rFonts w:ascii="Times New Roman" w:hAnsi="Times New Roman"/>
          <w:i/>
          <w:color w:val="231F20"/>
          <w:w w:val="110"/>
          <w:sz w:val="21"/>
        </w:rPr>
        <w:t> иных</w:t>
      </w:r>
      <w:r>
        <w:rPr>
          <w:rFonts w:ascii="Times New Roman" w:hAnsi="Times New Roman"/>
          <w:i/>
          <w:color w:val="231F20"/>
          <w:w w:val="110"/>
          <w:sz w:val="21"/>
        </w:rPr>
        <w:t> локализаций</w:t>
      </w:r>
      <w:r>
        <w:rPr>
          <w:rFonts w:ascii="Times New Roman" w:hAnsi="Times New Roman"/>
          <w:i/>
          <w:color w:val="231F20"/>
          <w:w w:val="110"/>
          <w:sz w:val="21"/>
        </w:rPr>
        <w:t> онкологических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заболеваний,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включающий осмотр</w:t>
      </w:r>
      <w:r>
        <w:rPr>
          <w:rFonts w:ascii="Times New Roman" w:hAnsi="Times New Roman"/>
          <w:i/>
          <w:color w:val="231F20"/>
          <w:w w:val="110"/>
          <w:sz w:val="21"/>
        </w:rPr>
        <w:t> кожных</w:t>
      </w:r>
      <w:r>
        <w:rPr>
          <w:rFonts w:ascii="Times New Roman" w:hAnsi="Times New Roman"/>
          <w:i/>
          <w:color w:val="231F20"/>
          <w:w w:val="110"/>
          <w:sz w:val="21"/>
        </w:rPr>
        <w:t> покровов,</w:t>
      </w:r>
      <w:r>
        <w:rPr>
          <w:rFonts w:ascii="Times New Roman" w:hAnsi="Times New Roman"/>
          <w:i/>
          <w:color w:val="231F20"/>
          <w:w w:val="110"/>
          <w:sz w:val="21"/>
        </w:rPr>
        <w:t> слизистых</w:t>
      </w:r>
      <w:r>
        <w:rPr>
          <w:rFonts w:ascii="Times New Roman" w:hAnsi="Times New Roman"/>
          <w:i/>
          <w:color w:val="231F20"/>
          <w:w w:val="110"/>
          <w:sz w:val="21"/>
        </w:rPr>
        <w:t> губ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ротовой</w:t>
      </w:r>
      <w:r>
        <w:rPr>
          <w:rFonts w:ascii="Times New Roman" w:hAnsi="Times New Roman"/>
          <w:i/>
          <w:color w:val="231F20"/>
          <w:w w:val="110"/>
          <w:sz w:val="21"/>
        </w:rPr>
        <w:t> полости, пальпацию</w:t>
      </w:r>
      <w:r>
        <w:rPr>
          <w:rFonts w:ascii="Times New Roman" w:hAnsi="Times New Roman"/>
          <w:i/>
          <w:color w:val="231F20"/>
          <w:w w:val="110"/>
          <w:sz w:val="21"/>
        </w:rPr>
        <w:t> щитовидной</w:t>
      </w:r>
      <w:r>
        <w:rPr>
          <w:rFonts w:ascii="Times New Roman" w:hAnsi="Times New Roman"/>
          <w:i/>
          <w:color w:val="231F20"/>
          <w:w w:val="110"/>
          <w:sz w:val="21"/>
        </w:rPr>
        <w:t> железы,</w:t>
      </w:r>
      <w:r>
        <w:rPr>
          <w:rFonts w:ascii="Times New Roman" w:hAnsi="Times New Roman"/>
          <w:i/>
          <w:color w:val="231F20"/>
          <w:w w:val="110"/>
          <w:sz w:val="21"/>
        </w:rPr>
        <w:t> лимфатических</w:t>
      </w:r>
      <w:r>
        <w:rPr>
          <w:rFonts w:ascii="Times New Roman" w:hAnsi="Times New Roman"/>
          <w:i/>
          <w:color w:val="231F20"/>
          <w:w w:val="110"/>
          <w:sz w:val="21"/>
        </w:rPr>
        <w:t> узлов,</w:t>
      </w:r>
      <w:r>
        <w:rPr>
          <w:rFonts w:ascii="Times New Roman" w:hAnsi="Times New Roman"/>
          <w:i/>
          <w:color w:val="231F20"/>
          <w:w w:val="110"/>
          <w:sz w:val="21"/>
        </w:rPr>
        <w:t> фельд- шером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фельдшерского</w:t>
      </w:r>
      <w:r>
        <w:rPr>
          <w:rFonts w:ascii="Times New Roman" w:hAnsi="Times New Roman"/>
          <w:i/>
          <w:color w:val="231F20"/>
          <w:w w:val="110"/>
          <w:sz w:val="21"/>
        </w:rPr>
        <w:t> здравпункта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фельдшерско-акушер- ского</w:t>
      </w:r>
      <w:r>
        <w:rPr>
          <w:rFonts w:ascii="Times New Roman" w:hAnsi="Times New Roman"/>
          <w:i/>
          <w:color w:val="231F20"/>
          <w:w w:val="110"/>
          <w:sz w:val="21"/>
        </w:rPr>
        <w:t> пункта,</w:t>
      </w:r>
      <w:r>
        <w:rPr>
          <w:rFonts w:ascii="Times New Roman" w:hAnsi="Times New Roman"/>
          <w:i/>
          <w:color w:val="231F20"/>
          <w:w w:val="110"/>
          <w:sz w:val="21"/>
        </w:rPr>
        <w:t> врачом-терапевтом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врачом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 профилактике</w:t>
      </w:r>
      <w:r>
        <w:rPr>
          <w:rFonts w:ascii="Times New Roman" w:hAnsi="Times New Roman"/>
          <w:i/>
          <w:color w:val="231F20"/>
          <w:w w:val="110"/>
          <w:sz w:val="21"/>
        </w:rPr>
        <w:t> отделения</w:t>
      </w:r>
      <w:r>
        <w:rPr>
          <w:rFonts w:ascii="Times New Roman" w:hAnsi="Times New Roman"/>
          <w:i/>
          <w:color w:val="231F20"/>
          <w:w w:val="110"/>
          <w:sz w:val="21"/>
        </w:rPr>
        <w:t> (кабинета)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профилак- тики или центра здоровья».</w:t>
      </w:r>
    </w:p>
    <w:p>
      <w:pPr>
        <w:spacing w:line="237" w:lineRule="auto" w:before="0"/>
        <w:ind w:left="50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«2)</w:t>
      </w:r>
      <w:r>
        <w:rPr>
          <w:rFonts w:ascii="Times New Roman" w:hAnsi="Times New Roman"/>
          <w:i/>
          <w:color w:val="231F20"/>
          <w:w w:val="110"/>
          <w:sz w:val="21"/>
        </w:rPr>
        <w:t> ...прием</w:t>
      </w:r>
      <w:r>
        <w:rPr>
          <w:rFonts w:ascii="Times New Roman" w:hAnsi="Times New Roman"/>
          <w:i/>
          <w:color w:val="231F20"/>
          <w:w w:val="110"/>
          <w:sz w:val="21"/>
        </w:rPr>
        <w:t>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первого</w:t>
      </w:r>
      <w:r>
        <w:rPr>
          <w:rFonts w:ascii="Times New Roman" w:hAnsi="Times New Roman"/>
          <w:i/>
          <w:color w:val="231F20"/>
          <w:w w:val="110"/>
          <w:sz w:val="21"/>
        </w:rPr>
        <w:t> этапа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дис- пансеризации,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включающий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визуальных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60" w:bottom="780" w:left="800" w:right="680"/>
        </w:sectPr>
      </w:pPr>
    </w:p>
    <w:p>
      <w:pPr>
        <w:spacing w:line="237" w:lineRule="auto" w:before="78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w w:val="110"/>
          <w:sz w:val="21"/>
        </w:rPr>
        <w:t> иных</w:t>
      </w:r>
      <w:r>
        <w:rPr>
          <w:rFonts w:ascii="Times New Roman" w:hAnsi="Times New Roman"/>
          <w:i/>
          <w:color w:val="231F20"/>
          <w:w w:val="110"/>
          <w:sz w:val="21"/>
        </w:rPr>
        <w:t> локализаций</w:t>
      </w:r>
      <w:r>
        <w:rPr>
          <w:rFonts w:ascii="Times New Roman" w:hAnsi="Times New Roman"/>
          <w:i/>
          <w:color w:val="231F20"/>
          <w:w w:val="110"/>
          <w:sz w:val="21"/>
        </w:rPr>
        <w:t> онкологических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заболеваний,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включаю- щих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кожных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покровов,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слизистых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губ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ротовой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по- лости,</w:t>
      </w:r>
      <w:r>
        <w:rPr>
          <w:rFonts w:ascii="Times New Roman" w:hAnsi="Times New Roman"/>
          <w:i/>
          <w:color w:val="231F20"/>
          <w:w w:val="110"/>
          <w:sz w:val="21"/>
        </w:rPr>
        <w:t> пальпацию</w:t>
      </w:r>
      <w:r>
        <w:rPr>
          <w:rFonts w:ascii="Times New Roman" w:hAnsi="Times New Roman"/>
          <w:i/>
          <w:color w:val="231F20"/>
          <w:w w:val="110"/>
          <w:sz w:val="21"/>
        </w:rPr>
        <w:t> щитовидной</w:t>
      </w:r>
      <w:r>
        <w:rPr>
          <w:rFonts w:ascii="Times New Roman" w:hAnsi="Times New Roman"/>
          <w:i/>
          <w:color w:val="231F20"/>
          <w:w w:val="110"/>
          <w:sz w:val="21"/>
        </w:rPr>
        <w:t> железы,</w:t>
      </w:r>
      <w:r>
        <w:rPr>
          <w:rFonts w:ascii="Times New Roman" w:hAnsi="Times New Roman"/>
          <w:i/>
          <w:color w:val="231F20"/>
          <w:w w:val="110"/>
          <w:sz w:val="21"/>
        </w:rPr>
        <w:t> лимфатических узлов, с целью установления диагноза заболевания (состоя- ния),</w:t>
      </w:r>
      <w:r>
        <w:rPr>
          <w:rFonts w:ascii="Times New Roman" w:hAnsi="Times New Roman"/>
          <w:i/>
          <w:color w:val="231F20"/>
          <w:w w:val="110"/>
          <w:sz w:val="21"/>
        </w:rPr>
        <w:t> определения</w:t>
      </w:r>
      <w:r>
        <w:rPr>
          <w:rFonts w:ascii="Times New Roman" w:hAnsi="Times New Roman"/>
          <w:i/>
          <w:color w:val="231F20"/>
          <w:w w:val="110"/>
          <w:sz w:val="21"/>
        </w:rPr>
        <w:t> группы</w:t>
      </w:r>
      <w:r>
        <w:rPr>
          <w:rFonts w:ascii="Times New Roman" w:hAnsi="Times New Roman"/>
          <w:i/>
          <w:color w:val="231F20"/>
          <w:w w:val="110"/>
          <w:sz w:val="21"/>
        </w:rPr>
        <w:t> здоровья,</w:t>
      </w:r>
      <w:r>
        <w:rPr>
          <w:rFonts w:ascii="Times New Roman" w:hAnsi="Times New Roman"/>
          <w:i/>
          <w:color w:val="231F20"/>
          <w:w w:val="110"/>
          <w:sz w:val="21"/>
        </w:rPr>
        <w:t> группы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диспансерного наблюдения,</w:t>
      </w:r>
      <w:r>
        <w:rPr>
          <w:rFonts w:ascii="Times New Roman" w:hAnsi="Times New Roman"/>
          <w:i/>
          <w:color w:val="231F20"/>
          <w:w w:val="110"/>
          <w:sz w:val="21"/>
        </w:rPr>
        <w:t> определения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медицинских</w:t>
      </w:r>
      <w:r>
        <w:rPr>
          <w:rFonts w:ascii="Times New Roman" w:hAnsi="Times New Roman"/>
          <w:i/>
          <w:color w:val="231F20"/>
          <w:w w:val="110"/>
          <w:sz w:val="21"/>
        </w:rPr>
        <w:t> показаний</w:t>
      </w:r>
      <w:r>
        <w:rPr>
          <w:rFonts w:ascii="Times New Roman" w:hAnsi="Times New Roman"/>
          <w:i/>
          <w:color w:val="231F20"/>
          <w:w w:val="110"/>
          <w:sz w:val="21"/>
        </w:rPr>
        <w:t> для</w:t>
      </w:r>
      <w:r>
        <w:rPr>
          <w:rFonts w:ascii="Times New Roman" w:hAnsi="Times New Roman"/>
          <w:i/>
          <w:color w:val="231F20"/>
          <w:w w:val="110"/>
          <w:sz w:val="21"/>
        </w:rPr>
        <w:t> осмо- тров (консультаций) и исследований в рамках второго эта- па диспансеризации, а также прием (осмотр) по результа- там второго этапа диспансеризации...».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По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итогам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первого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второго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этапов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диспансеризации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наличии медицинских</w:t>
      </w:r>
      <w:r>
        <w:rPr>
          <w:color w:val="231F20"/>
          <w:w w:val="90"/>
        </w:rPr>
        <w:t> показаний</w:t>
      </w:r>
      <w:r>
        <w:rPr>
          <w:color w:val="231F20"/>
          <w:w w:val="90"/>
        </w:rPr>
        <w:t> назначается</w:t>
      </w:r>
      <w:r>
        <w:rPr>
          <w:color w:val="231F20"/>
          <w:w w:val="90"/>
        </w:rPr>
        <w:t> необходимое</w:t>
      </w:r>
      <w:r>
        <w:rPr>
          <w:color w:val="231F20"/>
          <w:w w:val="90"/>
        </w:rPr>
        <w:t> лечение,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пациент направляется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дополнительные</w:t>
      </w:r>
      <w:r>
        <w:rPr>
          <w:color w:val="231F20"/>
          <w:w w:val="90"/>
        </w:rPr>
        <w:t> диагностические</w:t>
      </w:r>
      <w:r>
        <w:rPr>
          <w:color w:val="231F20"/>
          <w:w w:val="90"/>
        </w:rPr>
        <w:t> исследования,</w:t>
      </w:r>
      <w:r>
        <w:rPr>
          <w:color w:val="231F20"/>
          <w:w w:val="90"/>
        </w:rPr>
        <w:t> не входящие в объем диспансеризации, для получения специализирован- </w:t>
      </w:r>
      <w:r>
        <w:rPr>
          <w:color w:val="231F20"/>
          <w:spacing w:val="-2"/>
        </w:rPr>
        <w:t>ной,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числе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высокотехнологичной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медицинской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помощи,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 </w:t>
      </w:r>
      <w:r>
        <w:rPr>
          <w:color w:val="231F20"/>
          <w:spacing w:val="-4"/>
        </w:rPr>
        <w:t>санаторно-курортное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лечение.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Заключение оформляется в карте учета профилактического меди- </w:t>
      </w:r>
      <w:r>
        <w:rPr>
          <w:color w:val="231F20"/>
          <w:spacing w:val="-6"/>
        </w:rPr>
        <w:t>цинского</w:t>
      </w:r>
      <w:r>
        <w:rPr>
          <w:color w:val="231F20"/>
          <w:spacing w:val="-6"/>
        </w:rPr>
        <w:t> осмотра</w:t>
      </w:r>
      <w:r>
        <w:rPr>
          <w:color w:val="231F20"/>
          <w:spacing w:val="-6"/>
        </w:rPr>
        <w:t> (диспансеризации).</w:t>
      </w:r>
      <w:r>
        <w:rPr>
          <w:color w:val="231F20"/>
          <w:spacing w:val="-6"/>
        </w:rPr>
        <w:t> Направление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второй</w:t>
      </w:r>
      <w:r>
        <w:rPr>
          <w:color w:val="231F20"/>
          <w:spacing w:val="-6"/>
        </w:rPr>
        <w:t> этап </w:t>
      </w:r>
      <w:r>
        <w:rPr>
          <w:color w:val="231F20"/>
          <w:w w:val="90"/>
        </w:rPr>
        <w:t>диспансеризации</w:t>
      </w:r>
      <w:r>
        <w:rPr>
          <w:color w:val="231F20"/>
          <w:w w:val="90"/>
        </w:rPr>
        <w:t> необходимо</w:t>
      </w:r>
      <w:r>
        <w:rPr>
          <w:color w:val="231F20"/>
          <w:w w:val="90"/>
        </w:rPr>
        <w:t> сопровождать</w:t>
      </w:r>
      <w:r>
        <w:rPr>
          <w:color w:val="231F20"/>
          <w:w w:val="90"/>
        </w:rPr>
        <w:t> формулировкой,</w:t>
      </w:r>
      <w:r>
        <w:rPr>
          <w:color w:val="231F20"/>
          <w:w w:val="90"/>
        </w:rPr>
        <w:t> объяс- </w:t>
      </w:r>
      <w:r>
        <w:rPr>
          <w:color w:val="231F20"/>
          <w:spacing w:val="-8"/>
        </w:rPr>
        <w:t>няющей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причину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этого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направления,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упоминанием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вида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ис- </w:t>
      </w:r>
      <w:r>
        <w:rPr>
          <w:color w:val="231F20"/>
          <w:w w:val="90"/>
        </w:rPr>
        <w:t>следования или наименованием врача-специалиста.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«3)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разъяснение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пациентам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факторами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хронических неинфекционных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заболеваний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мерах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снижению,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па- циентам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высоким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очень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высоким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абсолютным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сердечно- сосудистым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риском,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больным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ишемической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болезнью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сердца, цереброваскулярными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заболеваниями,</w:t>
      </w:r>
      <w:r>
        <w:rPr>
          <w:rFonts w:ascii="Times New Roman" w:hAnsi="Times New Roman"/>
          <w:i/>
          <w:color w:val="231F20"/>
          <w:w w:val="110"/>
          <w:sz w:val="21"/>
        </w:rPr>
        <w:t> хронической</w:t>
      </w:r>
      <w:r>
        <w:rPr>
          <w:rFonts w:ascii="Times New Roman" w:hAnsi="Times New Roman"/>
          <w:i/>
          <w:color w:val="231F20"/>
          <w:w w:val="110"/>
          <w:sz w:val="21"/>
        </w:rPr>
        <w:t> ишемией нижних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конечностей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атеросклеротического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генеза,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болезня- ми,</w:t>
      </w:r>
      <w:r>
        <w:rPr>
          <w:rFonts w:ascii="Times New Roman" w:hAnsi="Times New Roman"/>
          <w:i/>
          <w:color w:val="231F20"/>
          <w:w w:val="110"/>
          <w:sz w:val="21"/>
        </w:rPr>
        <w:t> характеризующимися</w:t>
      </w:r>
      <w:r>
        <w:rPr>
          <w:rFonts w:ascii="Times New Roman" w:hAnsi="Times New Roman"/>
          <w:i/>
          <w:color w:val="231F20"/>
          <w:w w:val="110"/>
          <w:sz w:val="21"/>
        </w:rPr>
        <w:t> повышенным</w:t>
      </w:r>
      <w:r>
        <w:rPr>
          <w:rFonts w:ascii="Times New Roman" w:hAnsi="Times New Roman"/>
          <w:i/>
          <w:color w:val="231F20"/>
          <w:w w:val="110"/>
          <w:sz w:val="21"/>
        </w:rPr>
        <w:t> кровяным</w:t>
      </w:r>
      <w:r>
        <w:rPr>
          <w:rFonts w:ascii="Times New Roman" w:hAnsi="Times New Roman"/>
          <w:i/>
          <w:color w:val="231F20"/>
          <w:w w:val="110"/>
          <w:sz w:val="21"/>
        </w:rPr>
        <w:t> давлени- ем,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—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основных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симптомов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инфаркта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миокарда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инсульта, а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правил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первой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помощи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развитии,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жизненной важности своевременного (не позднее 5 мин от начала по- явления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симптомов)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вызова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бригады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скорой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по- </w:t>
      </w:r>
      <w:r>
        <w:rPr>
          <w:rFonts w:ascii="Times New Roman" w:hAnsi="Times New Roman"/>
          <w:i/>
          <w:color w:val="231F20"/>
          <w:sz w:val="21"/>
        </w:rPr>
        <w:t>мощи». Необходимо перечислить пациенту выявленные у него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ФР, пагубные последствия их наличия и основные направле- ния по их коррекции.</w:t>
      </w:r>
    </w:p>
    <w:p>
      <w:pPr>
        <w:pStyle w:val="BodyText"/>
        <w:spacing w:line="225" w:lineRule="exact"/>
        <w:ind w:left="447"/>
      </w:pPr>
      <w:r>
        <w:rPr>
          <w:color w:val="231F20"/>
          <w:w w:val="90"/>
        </w:rPr>
        <w:t>Больным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ишемической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болезнью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сердца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(ИБС),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артериальной</w:t>
      </w:r>
      <w:r>
        <w:rPr>
          <w:color w:val="231F20"/>
          <w:spacing w:val="9"/>
        </w:rPr>
        <w:t> </w:t>
      </w:r>
      <w:r>
        <w:rPr>
          <w:color w:val="231F20"/>
          <w:spacing w:val="-5"/>
          <w:w w:val="90"/>
        </w:rPr>
        <w:t>ги-</w:t>
      </w:r>
    </w:p>
    <w:p>
      <w:pPr>
        <w:pStyle w:val="BodyText"/>
        <w:ind w:left="107" w:right="281"/>
      </w:pPr>
      <w:r>
        <w:rPr>
          <w:color w:val="231F20"/>
          <w:w w:val="90"/>
        </w:rPr>
        <w:t>пертонией (АГ), цереброваскулярными болезнями и другими пораже- ниями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сосудов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атеросклеротической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природы,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сахарным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диабетом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(СД) </w:t>
      </w:r>
      <w:r>
        <w:rPr>
          <w:color w:val="231F20"/>
          <w:spacing w:val="-2"/>
        </w:rPr>
        <w:t>2-го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типа,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пациентам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высоким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суммарным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сердечно-со- </w:t>
      </w:r>
      <w:r>
        <w:rPr>
          <w:color w:val="231F20"/>
          <w:w w:val="90"/>
        </w:rPr>
        <w:t>судистым риском (СС риск) и их близким рекомендуется дать памятку, которая содержит правила неотложных мер при возникновении жиз- неугрожающих состояний в период до прибытия медицинского работ- ника (Приложение 10 к настоящим методическим рекомендациям).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spacing w:line="240" w:lineRule="exact" w:before="76"/>
        <w:ind w:left="503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«5)</w:t>
      </w:r>
      <w:r>
        <w:rPr>
          <w:rFonts w:ascii="Times New Roman" w:hAnsi="Times New Roman"/>
          <w:i/>
          <w:color w:val="231F20"/>
          <w:spacing w:val="64"/>
          <w:w w:val="150"/>
          <w:sz w:val="21"/>
        </w:rPr>
        <w:t> 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случае</w:t>
      </w:r>
      <w:r>
        <w:rPr>
          <w:rFonts w:ascii="Times New Roman" w:hAnsi="Times New Roman"/>
          <w:i/>
          <w:color w:val="231F20"/>
          <w:spacing w:val="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отсутствия</w:t>
      </w:r>
      <w:r>
        <w:rPr>
          <w:rFonts w:ascii="Times New Roman" w:hAnsi="Times New Roman"/>
          <w:i/>
          <w:color w:val="231F20"/>
          <w:spacing w:val="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организации</w:t>
      </w:r>
      <w:r>
        <w:rPr>
          <w:rFonts w:ascii="Times New Roman" w:hAnsi="Times New Roman"/>
          <w:i/>
          <w:color w:val="231F20"/>
          <w:spacing w:val="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от-</w:t>
      </w:r>
    </w:p>
    <w:p>
      <w:pPr>
        <w:spacing w:line="237" w:lineRule="auto" w:before="1"/>
        <w:ind w:left="50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деления</w:t>
      </w:r>
      <w:r>
        <w:rPr>
          <w:rFonts w:ascii="Times New Roman" w:hAnsi="Times New Roman"/>
          <w:i/>
          <w:color w:val="231F20"/>
          <w:w w:val="110"/>
          <w:sz w:val="21"/>
        </w:rPr>
        <w:t> (кабинета)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профилактики</w:t>
      </w:r>
      <w:r>
        <w:rPr>
          <w:rFonts w:ascii="Times New Roman" w:hAnsi="Times New Roman"/>
          <w:i/>
          <w:color w:val="231F20"/>
          <w:w w:val="110"/>
          <w:sz w:val="21"/>
        </w:rPr>
        <w:t> к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задачам врача-терапевта (в том числе врачебной амбулатории) при организации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</w:t>
      </w:r>
      <w:r>
        <w:rPr>
          <w:rFonts w:ascii="Times New Roman" w:hAnsi="Times New Roman"/>
          <w:i/>
          <w:color w:val="231F20"/>
          <w:w w:val="110"/>
          <w:sz w:val="21"/>
        </w:rPr>
        <w:t> относятся</w:t>
      </w:r>
      <w:r>
        <w:rPr>
          <w:rFonts w:ascii="Times New Roman" w:hAnsi="Times New Roman"/>
          <w:i/>
          <w:color w:val="231F20"/>
          <w:w w:val="110"/>
          <w:sz w:val="21"/>
        </w:rPr>
        <w:t> задачи,</w:t>
      </w:r>
      <w:r>
        <w:rPr>
          <w:rFonts w:ascii="Times New Roman" w:hAnsi="Times New Roman"/>
          <w:i/>
          <w:color w:val="231F20"/>
          <w:w w:val="110"/>
          <w:sz w:val="21"/>
        </w:rPr>
        <w:t> предусмо- тренные подпунктами 1, 3, абзацами с первого по десятый, а также двенадцатым, тринадцатым подпункта 4, 5, 7–9 пункта 15 настоящего порядка».</w:t>
      </w:r>
    </w:p>
    <w:p>
      <w:pPr>
        <w:pStyle w:val="BodyText"/>
        <w:ind w:left="163" w:right="224" w:firstLine="340"/>
      </w:pPr>
      <w:r>
        <w:rPr>
          <w:color w:val="231F20"/>
          <w:spacing w:val="-2"/>
          <w:w w:val="90"/>
        </w:rPr>
        <w:t>Для решения указанных задач при отсутствии отделения (кабинета) </w:t>
      </w:r>
      <w:r>
        <w:rPr>
          <w:color w:val="231F20"/>
          <w:w w:val="90"/>
        </w:rPr>
        <w:t>медицинской</w:t>
      </w:r>
      <w:r>
        <w:rPr>
          <w:color w:val="231F20"/>
          <w:w w:val="90"/>
        </w:rPr>
        <w:t> профилактики</w:t>
      </w:r>
      <w:r>
        <w:rPr>
          <w:color w:val="231F20"/>
          <w:w w:val="90"/>
        </w:rPr>
        <w:t> руководителю</w:t>
      </w:r>
      <w:r>
        <w:rPr>
          <w:color w:val="231F20"/>
          <w:w w:val="90"/>
        </w:rPr>
        <w:t> медицинской</w:t>
      </w:r>
      <w:r>
        <w:rPr>
          <w:color w:val="231F20"/>
          <w:w w:val="90"/>
        </w:rPr>
        <w:t> организации необходимо</w:t>
      </w:r>
      <w:r>
        <w:rPr>
          <w:color w:val="231F20"/>
          <w:w w:val="90"/>
        </w:rPr>
        <w:t> определить/назначить</w:t>
      </w:r>
      <w:r>
        <w:rPr>
          <w:color w:val="231F20"/>
          <w:w w:val="90"/>
        </w:rPr>
        <w:t> помощников</w:t>
      </w:r>
      <w:r>
        <w:rPr>
          <w:color w:val="231F20"/>
          <w:w w:val="90"/>
        </w:rPr>
        <w:t> врачу-терапевту,</w:t>
      </w:r>
      <w:r>
        <w:rPr>
          <w:color w:val="231F20"/>
          <w:w w:val="90"/>
        </w:rPr>
        <w:t> так как самостоятельно он решить эти задачи с необходимым уровнем ка- чества не имеет реальной возможности. Кроме того, необходимо учи- тывать, что в тексте Порядка допущена ошибка: в подпункте 4 пункта </w:t>
      </w:r>
      <w:r>
        <w:rPr>
          <w:color w:val="231F20"/>
        </w:rPr>
        <w:t>15 отсутствуют 12 и 13 абзацы.</w:t>
      </w:r>
    </w:p>
    <w:p>
      <w:pPr>
        <w:pStyle w:val="Heading2"/>
        <w:spacing w:before="212"/>
        <w:ind w:left="163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15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51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«15.</w:t>
      </w:r>
      <w:r>
        <w:rPr>
          <w:rFonts w:ascii="Times New Roman" w:hAnsi="Times New Roman"/>
          <w:i/>
          <w:color w:val="231F20"/>
          <w:w w:val="110"/>
          <w:sz w:val="21"/>
        </w:rPr>
        <w:t> Основными</w:t>
      </w:r>
      <w:r>
        <w:rPr>
          <w:rFonts w:ascii="Times New Roman" w:hAnsi="Times New Roman"/>
          <w:i/>
          <w:color w:val="231F20"/>
          <w:w w:val="110"/>
          <w:sz w:val="21"/>
        </w:rPr>
        <w:t> задачами</w:t>
      </w:r>
      <w:r>
        <w:rPr>
          <w:rFonts w:ascii="Times New Roman" w:hAnsi="Times New Roman"/>
          <w:i/>
          <w:color w:val="231F20"/>
          <w:w w:val="110"/>
          <w:sz w:val="21"/>
        </w:rPr>
        <w:t> отделения</w:t>
      </w:r>
      <w:r>
        <w:rPr>
          <w:rFonts w:ascii="Times New Roman" w:hAnsi="Times New Roman"/>
          <w:i/>
          <w:color w:val="231F20"/>
          <w:w w:val="110"/>
          <w:sz w:val="21"/>
        </w:rPr>
        <w:t> (кабинета)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медицин- ской профилактики и центра здоровья при организации и про- ведении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диспансе- ризации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являются:</w:t>
      </w:r>
    </w:p>
    <w:p>
      <w:pPr>
        <w:pStyle w:val="ListParagraph"/>
        <w:numPr>
          <w:ilvl w:val="0"/>
          <w:numId w:val="5"/>
        </w:numPr>
        <w:tabs>
          <w:tab w:pos="734" w:val="left" w:leader="none"/>
        </w:tabs>
        <w:spacing w:line="237" w:lineRule="auto" w:before="0" w:after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составление</w:t>
      </w:r>
      <w:r>
        <w:rPr>
          <w:rFonts w:ascii="Times New Roman" w:hAnsi="Times New Roman"/>
          <w:i/>
          <w:color w:val="231F20"/>
          <w:w w:val="110"/>
          <w:sz w:val="21"/>
        </w:rPr>
        <w:t> плана</w:t>
      </w:r>
      <w:r>
        <w:rPr>
          <w:rFonts w:ascii="Times New Roman" w:hAnsi="Times New Roman"/>
          <w:i/>
          <w:color w:val="231F20"/>
          <w:w w:val="110"/>
          <w:sz w:val="21"/>
        </w:rPr>
        <w:t> проведения</w:t>
      </w:r>
      <w:r>
        <w:rPr>
          <w:rFonts w:ascii="Times New Roman" w:hAnsi="Times New Roman"/>
          <w:i/>
          <w:color w:val="231F20"/>
          <w:w w:val="110"/>
          <w:sz w:val="21"/>
        </w:rPr>
        <w:t> профилактического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меди- 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текущем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календарном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году;</w:t>
      </w:r>
    </w:p>
    <w:p>
      <w:pPr>
        <w:pStyle w:val="ListParagraph"/>
        <w:numPr>
          <w:ilvl w:val="0"/>
          <w:numId w:val="5"/>
        </w:numPr>
        <w:tabs>
          <w:tab w:pos="834" w:val="left" w:leader="none"/>
        </w:tabs>
        <w:spacing w:line="237" w:lineRule="auto" w:before="0" w:after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участие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информировании</w:t>
      </w:r>
      <w:r>
        <w:rPr>
          <w:rFonts w:ascii="Times New Roman" w:hAnsi="Times New Roman"/>
          <w:i/>
          <w:color w:val="231F20"/>
          <w:w w:val="110"/>
          <w:sz w:val="21"/>
        </w:rPr>
        <w:t> населения,</w:t>
      </w:r>
      <w:r>
        <w:rPr>
          <w:rFonts w:ascii="Times New Roman" w:hAnsi="Times New Roman"/>
          <w:i/>
          <w:color w:val="231F20"/>
          <w:w w:val="110"/>
          <w:sz w:val="21"/>
        </w:rPr>
        <w:t> находящегося</w:t>
      </w:r>
      <w:r>
        <w:rPr>
          <w:rFonts w:ascii="Times New Roman" w:hAnsi="Times New Roman"/>
          <w:i/>
          <w:color w:val="231F20"/>
          <w:w w:val="110"/>
          <w:sz w:val="21"/>
        </w:rPr>
        <w:t> на </w:t>
      </w:r>
      <w:r>
        <w:rPr>
          <w:rFonts w:ascii="Times New Roman" w:hAnsi="Times New Roman"/>
          <w:i/>
          <w:color w:val="231F20"/>
          <w:sz w:val="21"/>
        </w:rPr>
        <w:t>медицинском обслуживании в медицинской организации, о прове- </w:t>
      </w:r>
      <w:r>
        <w:rPr>
          <w:rFonts w:ascii="Times New Roman" w:hAnsi="Times New Roman"/>
          <w:i/>
          <w:color w:val="231F20"/>
          <w:spacing w:val="-2"/>
          <w:sz w:val="21"/>
        </w:rPr>
        <w:t>дениипрофилактическогомедицинскогоосмотраидиспансериза-</w:t>
      </w:r>
      <w:r>
        <w:rPr>
          <w:rFonts w:ascii="Times New Roman" w:hAnsi="Times New Roman"/>
          <w:i/>
          <w:color w:val="231F20"/>
          <w:spacing w:val="80"/>
          <w:w w:val="110"/>
          <w:sz w:val="21"/>
        </w:rPr>
        <w:t>   </w:t>
      </w:r>
      <w:r>
        <w:rPr>
          <w:rFonts w:ascii="Times New Roman" w:hAnsi="Times New Roman"/>
          <w:i/>
          <w:color w:val="231F20"/>
          <w:w w:val="110"/>
          <w:sz w:val="21"/>
        </w:rPr>
        <w:t>ции,</w:t>
      </w:r>
      <w:r>
        <w:rPr>
          <w:rFonts w:ascii="Times New Roman" w:hAnsi="Times New Roman"/>
          <w:i/>
          <w:color w:val="231F20"/>
          <w:w w:val="110"/>
          <w:sz w:val="21"/>
        </w:rPr>
        <w:t> их</w:t>
      </w:r>
      <w:r>
        <w:rPr>
          <w:rFonts w:ascii="Times New Roman" w:hAnsi="Times New Roman"/>
          <w:i/>
          <w:color w:val="231F20"/>
          <w:w w:val="110"/>
          <w:sz w:val="21"/>
        </w:rPr>
        <w:t> целях,</w:t>
      </w:r>
      <w:r>
        <w:rPr>
          <w:rFonts w:ascii="Times New Roman" w:hAnsi="Times New Roman"/>
          <w:i/>
          <w:color w:val="231F20"/>
          <w:w w:val="110"/>
          <w:sz w:val="21"/>
        </w:rPr>
        <w:t> а</w:t>
      </w:r>
      <w:r>
        <w:rPr>
          <w:rFonts w:ascii="Times New Roman" w:hAnsi="Times New Roman"/>
          <w:i/>
          <w:color w:val="231F20"/>
          <w:w w:val="110"/>
          <w:sz w:val="21"/>
        </w:rPr>
        <w:t> также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проведении</w:t>
      </w:r>
      <w:r>
        <w:rPr>
          <w:rFonts w:ascii="Times New Roman" w:hAnsi="Times New Roman"/>
          <w:i/>
          <w:color w:val="231F20"/>
          <w:w w:val="110"/>
          <w:sz w:val="21"/>
        </w:rPr>
        <w:t> разъяснительной</w:t>
      </w:r>
      <w:r>
        <w:rPr>
          <w:rFonts w:ascii="Times New Roman" w:hAnsi="Times New Roman"/>
          <w:i/>
          <w:color w:val="231F20"/>
          <w:w w:val="110"/>
          <w:sz w:val="21"/>
        </w:rPr>
        <w:t> работы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w w:val="110"/>
          <w:sz w:val="21"/>
        </w:rPr>
        <w:t> мотивировании</w:t>
      </w:r>
      <w:r>
        <w:rPr>
          <w:rFonts w:ascii="Times New Roman" w:hAnsi="Times New Roman"/>
          <w:i/>
          <w:color w:val="231F20"/>
          <w:w w:val="110"/>
          <w:sz w:val="21"/>
        </w:rPr>
        <w:t> граждан</w:t>
      </w:r>
      <w:r>
        <w:rPr>
          <w:rFonts w:ascii="Times New Roman" w:hAnsi="Times New Roman"/>
          <w:i/>
          <w:color w:val="231F20"/>
          <w:w w:val="110"/>
          <w:sz w:val="21"/>
        </w:rPr>
        <w:t> к</w:t>
      </w:r>
      <w:r>
        <w:rPr>
          <w:rFonts w:ascii="Times New Roman" w:hAnsi="Times New Roman"/>
          <w:i/>
          <w:color w:val="231F20"/>
          <w:w w:val="110"/>
          <w:sz w:val="21"/>
        </w:rPr>
        <w:t> прохождению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 медицинского осмотра, диспансеризации».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При составлении плана проведения ПМО и диспансеризации в те- </w:t>
      </w:r>
      <w:r>
        <w:rPr>
          <w:color w:val="231F20"/>
          <w:spacing w:val="-2"/>
          <w:w w:val="90"/>
        </w:rPr>
        <w:t>кущем календарном году и при информировании населения, находяще- </w:t>
      </w:r>
      <w:r>
        <w:rPr>
          <w:color w:val="231F20"/>
          <w:spacing w:val="-4"/>
        </w:rPr>
        <w:t>гося</w:t>
      </w:r>
      <w:r>
        <w:rPr>
          <w:color w:val="231F20"/>
          <w:spacing w:val="-4"/>
        </w:rPr>
        <w:t> на</w:t>
      </w:r>
      <w:r>
        <w:rPr>
          <w:color w:val="231F20"/>
          <w:spacing w:val="-4"/>
        </w:rPr>
        <w:t> медицинском</w:t>
      </w:r>
      <w:r>
        <w:rPr>
          <w:color w:val="231F20"/>
          <w:spacing w:val="-4"/>
        </w:rPr>
        <w:t> обслуживании</w:t>
      </w:r>
      <w:r>
        <w:rPr>
          <w:color w:val="231F20"/>
          <w:spacing w:val="-4"/>
        </w:rPr>
        <w:t> в</w:t>
      </w:r>
      <w:r>
        <w:rPr>
          <w:color w:val="231F20"/>
          <w:spacing w:val="-4"/>
        </w:rPr>
        <w:t> медицинской</w:t>
      </w:r>
      <w:r>
        <w:rPr>
          <w:color w:val="231F20"/>
          <w:spacing w:val="-4"/>
        </w:rPr>
        <w:t> организации,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проведении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6"/>
        </w:rPr>
        <w:t>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диспансеризации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необходимо</w:t>
      </w:r>
      <w:r>
        <w:rPr>
          <w:color w:val="231F20"/>
          <w:spacing w:val="-6"/>
        </w:rPr>
        <w:t> учитывать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уста- </w:t>
      </w:r>
      <w:r>
        <w:rPr>
          <w:color w:val="231F20"/>
          <w:w w:val="90"/>
        </w:rPr>
        <w:t>новленные целевые и дополнительные показатели следующих </w:t>
      </w:r>
      <w:r>
        <w:rPr>
          <w:color w:val="231F20"/>
          <w:w w:val="90"/>
        </w:rPr>
        <w:t>нацио- </w:t>
      </w:r>
      <w:r>
        <w:rPr>
          <w:color w:val="231F20"/>
          <w:spacing w:val="-6"/>
        </w:rPr>
        <w:t>нальных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федеральных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проектов.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Национальный</w:t>
      </w:r>
      <w:r>
        <w:rPr>
          <w:color w:val="231F20"/>
          <w:w w:val="90"/>
        </w:rPr>
        <w:t> проект</w:t>
      </w:r>
      <w:r>
        <w:rPr>
          <w:color w:val="231F20"/>
          <w:w w:val="90"/>
        </w:rPr>
        <w:t> «Здравоохранение».</w:t>
      </w:r>
      <w:r>
        <w:rPr>
          <w:color w:val="231F20"/>
          <w:w w:val="90"/>
        </w:rPr>
        <w:t> Паспорт</w:t>
      </w:r>
      <w:r>
        <w:rPr>
          <w:color w:val="231F20"/>
          <w:w w:val="90"/>
        </w:rPr>
        <w:t> Националь- ного проекта «Здравоохранение» утвержден президиумом Совета при Президенте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Российской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Федерации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стратегическому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на- циональным проектам (протокол от 24 декабря 2018 г. № 16) и содер- жит такой целевой показатель, как охват граждан профилактическими </w:t>
      </w:r>
      <w:r>
        <w:rPr>
          <w:color w:val="231F20"/>
          <w:spacing w:val="-6"/>
        </w:rPr>
        <w:t>медицинскими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осмотрами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(табл. 3).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Heading5"/>
        <w:spacing w:line="228" w:lineRule="auto" w:before="108"/>
        <w:ind w:left="107"/>
      </w:pPr>
      <w:r>
        <w:rPr>
          <w:b w:val="0"/>
          <w:i/>
          <w:color w:val="231F20"/>
          <w:spacing w:val="-2"/>
        </w:rPr>
        <w:t>Таблица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  <w:spacing w:val="-2"/>
        </w:rPr>
        <w:t>3.</w:t>
      </w:r>
      <w:r>
        <w:rPr>
          <w:b w:val="0"/>
          <w:i/>
          <w:color w:val="231F20"/>
          <w:spacing w:val="80"/>
        </w:rPr>
        <w:t> </w:t>
      </w:r>
      <w:r>
        <w:rPr>
          <w:color w:val="231F20"/>
          <w:spacing w:val="-2"/>
        </w:rPr>
        <w:t>Охват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профилактическими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медицинскими </w:t>
      </w:r>
      <w:r>
        <w:rPr>
          <w:color w:val="231F20"/>
          <w:spacing w:val="-4"/>
        </w:rPr>
        <w:t>осмотрами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Национального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проекта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«Здравоохранение</w:t>
      </w:r>
    </w:p>
    <w:p>
      <w:pPr>
        <w:pStyle w:val="BodyText"/>
        <w:jc w:val="left"/>
        <w:rPr>
          <w:rFonts w:ascii="Times New Roman"/>
          <w:b/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191"/>
        <w:gridCol w:w="681"/>
        <w:gridCol w:w="398"/>
        <w:gridCol w:w="812"/>
        <w:gridCol w:w="414"/>
        <w:gridCol w:w="409"/>
        <w:gridCol w:w="409"/>
        <w:gridCol w:w="414"/>
        <w:gridCol w:w="409"/>
        <w:gridCol w:w="409"/>
        <w:gridCol w:w="423"/>
      </w:tblGrid>
      <w:tr>
        <w:trPr>
          <w:trHeight w:val="511" w:hRule="atLeast"/>
        </w:trPr>
        <w:tc>
          <w:tcPr>
            <w:tcW w:w="379" w:type="dxa"/>
            <w:vMerge w:val="restart"/>
          </w:tcPr>
          <w:p>
            <w:pPr>
              <w:pStyle w:val="TableParagraph"/>
              <w:spacing w:before="74"/>
              <w:ind w:left="4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w w:val="105"/>
                <w:sz w:val="16"/>
              </w:rPr>
              <w:t>П/п</w:t>
            </w:r>
          </w:p>
        </w:tc>
        <w:tc>
          <w:tcPr>
            <w:tcW w:w="1191" w:type="dxa"/>
            <w:vMerge w:val="restart"/>
          </w:tcPr>
          <w:p>
            <w:pPr>
              <w:pStyle w:val="TableParagraph"/>
              <w:spacing w:line="235" w:lineRule="auto" w:before="77"/>
              <w:ind w:left="203" w:right="185" w:firstLine="9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Целевой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показатель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line="235" w:lineRule="auto" w:before="77"/>
              <w:ind w:left="46" w:right="3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Уровень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конт-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роля</w:t>
            </w:r>
          </w:p>
        </w:tc>
        <w:tc>
          <w:tcPr>
            <w:tcW w:w="1210" w:type="dxa"/>
            <w:gridSpan w:val="2"/>
          </w:tcPr>
          <w:p>
            <w:pPr>
              <w:pStyle w:val="TableParagraph"/>
              <w:spacing w:line="235" w:lineRule="auto" w:before="77"/>
              <w:ind w:left="278" w:right="264" w:firstLine="2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Базовое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значение</w:t>
            </w:r>
          </w:p>
        </w:tc>
        <w:tc>
          <w:tcPr>
            <w:tcW w:w="2887" w:type="dxa"/>
            <w:gridSpan w:val="7"/>
          </w:tcPr>
          <w:p>
            <w:pPr>
              <w:pStyle w:val="TableParagraph"/>
              <w:spacing w:before="164"/>
              <w:ind w:left="1006" w:right="1007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Период,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год</w:t>
            </w:r>
          </w:p>
        </w:tc>
      </w:tr>
      <w:tr>
        <w:trPr>
          <w:trHeight w:val="720" w:hRule="atLeast"/>
        </w:trPr>
        <w:tc>
          <w:tcPr>
            <w:tcW w:w="3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</w:tcPr>
          <w:p>
            <w:pPr>
              <w:pStyle w:val="TableParagraph"/>
              <w:spacing w:line="235" w:lineRule="auto" w:before="91"/>
              <w:ind w:left="31" w:right="23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Зна-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че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ние</w:t>
            </w:r>
          </w:p>
        </w:tc>
        <w:tc>
          <w:tcPr>
            <w:tcW w:w="812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before="1"/>
              <w:ind w:left="23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Дата</w:t>
            </w:r>
          </w:p>
        </w:tc>
        <w:tc>
          <w:tcPr>
            <w:tcW w:w="414" w:type="dxa"/>
            <w:textDirection w:val="btLr"/>
          </w:tcPr>
          <w:p>
            <w:pPr>
              <w:pStyle w:val="TableParagraph"/>
              <w:spacing w:before="111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2018</w:t>
            </w:r>
          </w:p>
        </w:tc>
        <w:tc>
          <w:tcPr>
            <w:tcW w:w="409" w:type="dxa"/>
            <w:textDirection w:val="btLr"/>
          </w:tcPr>
          <w:p>
            <w:pPr>
              <w:pStyle w:val="TableParagraph"/>
              <w:spacing w:before="108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2019</w:t>
            </w:r>
          </w:p>
        </w:tc>
        <w:tc>
          <w:tcPr>
            <w:tcW w:w="409" w:type="dxa"/>
            <w:textDirection w:val="btLr"/>
          </w:tcPr>
          <w:p>
            <w:pPr>
              <w:pStyle w:val="TableParagraph"/>
              <w:spacing w:before="107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2020</w:t>
            </w:r>
          </w:p>
        </w:tc>
        <w:tc>
          <w:tcPr>
            <w:tcW w:w="414" w:type="dxa"/>
            <w:textDirection w:val="btLr"/>
          </w:tcPr>
          <w:p>
            <w:pPr>
              <w:pStyle w:val="TableParagraph"/>
              <w:spacing w:before="108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2021</w:t>
            </w:r>
          </w:p>
        </w:tc>
        <w:tc>
          <w:tcPr>
            <w:tcW w:w="409" w:type="dxa"/>
            <w:textDirection w:val="btLr"/>
          </w:tcPr>
          <w:p>
            <w:pPr>
              <w:pStyle w:val="TableParagraph"/>
              <w:spacing w:before="105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2022</w:t>
            </w:r>
          </w:p>
        </w:tc>
        <w:tc>
          <w:tcPr>
            <w:tcW w:w="409" w:type="dxa"/>
            <w:textDirection w:val="btLr"/>
          </w:tcPr>
          <w:p>
            <w:pPr>
              <w:pStyle w:val="TableParagraph"/>
              <w:spacing w:before="104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2023</w:t>
            </w:r>
          </w:p>
        </w:tc>
        <w:tc>
          <w:tcPr>
            <w:tcW w:w="423" w:type="dxa"/>
            <w:textDirection w:val="btLr"/>
          </w:tcPr>
          <w:p>
            <w:pPr>
              <w:pStyle w:val="TableParagraph"/>
              <w:spacing w:before="110"/>
              <w:ind w:left="18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2024</w:t>
            </w:r>
          </w:p>
        </w:tc>
      </w:tr>
      <w:tr>
        <w:trPr>
          <w:trHeight w:val="1052" w:hRule="atLeast"/>
        </w:trPr>
        <w:tc>
          <w:tcPr>
            <w:tcW w:w="379" w:type="dxa"/>
          </w:tcPr>
          <w:p>
            <w:pPr>
              <w:pStyle w:val="TableParagraph"/>
              <w:spacing w:before="77"/>
              <w:ind w:left="61"/>
              <w:rPr>
                <w:sz w:val="16"/>
              </w:rPr>
            </w:pPr>
            <w:r>
              <w:rPr>
                <w:color w:val="231F20"/>
                <w:spacing w:val="-4"/>
                <w:w w:val="105"/>
                <w:sz w:val="16"/>
              </w:rPr>
              <w:t>6.1.</w:t>
            </w:r>
          </w:p>
        </w:tc>
        <w:tc>
          <w:tcPr>
            <w:tcW w:w="1191" w:type="dxa"/>
          </w:tcPr>
          <w:p>
            <w:pPr>
              <w:pStyle w:val="TableParagraph"/>
              <w:spacing w:before="77"/>
              <w:ind w:left="56" w:right="6"/>
              <w:rPr>
                <w:sz w:val="16"/>
              </w:rPr>
            </w:pPr>
            <w:r>
              <w:rPr>
                <w:color w:val="231F20"/>
                <w:sz w:val="16"/>
              </w:rPr>
              <w:t>Охват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всех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граждан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профи-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лактическими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медицинскими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осмотрами,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Совет</w:t>
            </w:r>
          </w:p>
        </w:tc>
        <w:tc>
          <w:tcPr>
            <w:tcW w:w="398" w:type="dxa"/>
          </w:tcPr>
          <w:p>
            <w:pPr>
              <w:pStyle w:val="TableParagraph"/>
              <w:spacing w:before="77"/>
              <w:ind w:lef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39,7</w:t>
            </w:r>
          </w:p>
        </w:tc>
        <w:tc>
          <w:tcPr>
            <w:tcW w:w="812" w:type="dxa"/>
          </w:tcPr>
          <w:p>
            <w:pPr>
              <w:pStyle w:val="TableParagraph"/>
              <w:spacing w:line="181" w:lineRule="exact" w:before="77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декабря</w:t>
            </w:r>
          </w:p>
          <w:p>
            <w:pPr>
              <w:pStyle w:val="TableParagraph"/>
              <w:spacing w:line="181" w:lineRule="exact"/>
              <w:ind w:left="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2017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г.</w:t>
            </w:r>
          </w:p>
        </w:tc>
        <w:tc>
          <w:tcPr>
            <w:tcW w:w="414" w:type="dxa"/>
          </w:tcPr>
          <w:p>
            <w:pPr>
              <w:pStyle w:val="TableParagraph"/>
              <w:spacing w:before="77"/>
              <w:ind w:left="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39,7</w:t>
            </w:r>
          </w:p>
        </w:tc>
        <w:tc>
          <w:tcPr>
            <w:tcW w:w="409" w:type="dxa"/>
          </w:tcPr>
          <w:p>
            <w:pPr>
              <w:pStyle w:val="TableParagraph"/>
              <w:spacing w:before="77"/>
              <w:ind w:left="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41,8</w:t>
            </w:r>
          </w:p>
        </w:tc>
        <w:tc>
          <w:tcPr>
            <w:tcW w:w="409" w:type="dxa"/>
          </w:tcPr>
          <w:p>
            <w:pPr>
              <w:pStyle w:val="TableParagraph"/>
              <w:spacing w:before="77"/>
              <w:ind w:lef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43,4</w:t>
            </w:r>
          </w:p>
        </w:tc>
        <w:tc>
          <w:tcPr>
            <w:tcW w:w="414" w:type="dxa"/>
          </w:tcPr>
          <w:p>
            <w:pPr>
              <w:pStyle w:val="TableParagraph"/>
              <w:spacing w:before="77"/>
              <w:ind w:left="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45,0</w:t>
            </w:r>
          </w:p>
        </w:tc>
        <w:tc>
          <w:tcPr>
            <w:tcW w:w="409" w:type="dxa"/>
          </w:tcPr>
          <w:p>
            <w:pPr>
              <w:pStyle w:val="TableParagraph"/>
              <w:spacing w:before="77"/>
              <w:ind w:lef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53,5</w:t>
            </w:r>
          </w:p>
        </w:tc>
        <w:tc>
          <w:tcPr>
            <w:tcW w:w="409" w:type="dxa"/>
          </w:tcPr>
          <w:p>
            <w:pPr>
              <w:pStyle w:val="TableParagraph"/>
              <w:spacing w:before="77"/>
              <w:ind w:left="4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59,7</w:t>
            </w:r>
          </w:p>
        </w:tc>
        <w:tc>
          <w:tcPr>
            <w:tcW w:w="423" w:type="dxa"/>
          </w:tcPr>
          <w:p>
            <w:pPr>
              <w:pStyle w:val="TableParagraph"/>
              <w:spacing w:before="77"/>
              <w:ind w:left="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70,0</w:t>
            </w:r>
          </w:p>
        </w:tc>
      </w:tr>
    </w:tbl>
    <w:p>
      <w:pPr>
        <w:pStyle w:val="BodyText"/>
        <w:spacing w:before="217"/>
        <w:ind w:left="107" w:right="281" w:firstLine="340"/>
      </w:pPr>
      <w:r>
        <w:rPr>
          <w:color w:val="231F20"/>
          <w:spacing w:val="-2"/>
        </w:rPr>
        <w:t>Федеральный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проект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«Развитие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оказания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первичной </w:t>
      </w:r>
      <w:r>
        <w:rPr>
          <w:color w:val="231F20"/>
          <w:w w:val="90"/>
        </w:rPr>
        <w:t>медико-санитарной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помощи»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входит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Национальный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проект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«Здраво- охранение» (приложение к протоколу заседания проектного комитета по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Национальному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проекту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«Здравоохранение»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14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декабря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2018</w:t>
      </w:r>
      <w:r>
        <w:rPr>
          <w:color w:val="231F20"/>
          <w:spacing w:val="20"/>
        </w:rPr>
        <w:t> </w:t>
      </w:r>
      <w:r>
        <w:rPr>
          <w:color w:val="231F20"/>
          <w:spacing w:val="-5"/>
          <w:w w:val="90"/>
        </w:rPr>
        <w:t>г.</w:t>
      </w:r>
    </w:p>
    <w:p>
      <w:pPr>
        <w:pStyle w:val="BodyText"/>
        <w:ind w:left="107" w:right="281"/>
      </w:pPr>
      <w:r>
        <w:rPr>
          <w:color w:val="231F20"/>
          <w:spacing w:val="-4"/>
        </w:rPr>
        <w:t>№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3).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Паспорт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федерального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проекта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«Развитие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оказания </w:t>
      </w:r>
      <w:r>
        <w:rPr>
          <w:color w:val="231F20"/>
          <w:w w:val="90"/>
        </w:rPr>
        <w:t>первичной медико-санитарной помощи» содержит такие целевые </w:t>
      </w:r>
      <w:r>
        <w:rPr>
          <w:color w:val="231F20"/>
          <w:w w:val="90"/>
        </w:rPr>
        <w:t>по- казатели, как число граждан, прошедших ПМО, и доля впервые в жиз- </w:t>
      </w:r>
      <w:r>
        <w:rPr>
          <w:color w:val="231F20"/>
          <w:spacing w:val="-6"/>
        </w:rPr>
        <w:t>ни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установленных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неинфекционных</w:t>
      </w:r>
      <w:r>
        <w:rPr>
          <w:color w:val="231F20"/>
          <w:spacing w:val="-6"/>
        </w:rPr>
        <w:t> заболеваний,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выявленных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 проведении диспансеризации и ПМО (табл. 4).</w:t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Heading5"/>
        <w:spacing w:line="228" w:lineRule="auto"/>
        <w:ind w:left="107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  <w:spacing w:val="-4"/>
        </w:rPr>
        <w:t>4.</w:t>
      </w:r>
      <w:r>
        <w:rPr>
          <w:b w:val="0"/>
          <w:i/>
          <w:color w:val="231F20"/>
          <w:spacing w:val="80"/>
        </w:rPr>
        <w:t> </w:t>
      </w:r>
      <w:r>
        <w:rPr>
          <w:color w:val="231F20"/>
          <w:spacing w:val="-4"/>
        </w:rPr>
        <w:t>Целевые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показатели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федерального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проекта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«Развитие </w:t>
      </w:r>
      <w:r>
        <w:rPr>
          <w:color w:val="231F20"/>
        </w:rPr>
        <w:t>системы</w:t>
      </w:r>
      <w:r>
        <w:rPr>
          <w:color w:val="231F20"/>
          <w:spacing w:val="-14"/>
        </w:rPr>
        <w:t> </w:t>
      </w:r>
      <w:r>
        <w:rPr>
          <w:color w:val="231F20"/>
        </w:rPr>
        <w:t>оказания</w:t>
      </w:r>
      <w:r>
        <w:rPr>
          <w:color w:val="231F20"/>
          <w:spacing w:val="-13"/>
        </w:rPr>
        <w:t> </w:t>
      </w:r>
      <w:r>
        <w:rPr>
          <w:color w:val="231F20"/>
        </w:rPr>
        <w:t>первичной</w:t>
      </w:r>
      <w:r>
        <w:rPr>
          <w:color w:val="231F20"/>
          <w:spacing w:val="-13"/>
        </w:rPr>
        <w:t> </w:t>
      </w:r>
      <w:r>
        <w:rPr>
          <w:color w:val="231F20"/>
        </w:rPr>
        <w:t>медико-санитарной</w:t>
      </w:r>
      <w:r>
        <w:rPr>
          <w:color w:val="231F20"/>
          <w:spacing w:val="-13"/>
        </w:rPr>
        <w:t> </w:t>
      </w:r>
      <w:r>
        <w:rPr>
          <w:color w:val="231F20"/>
        </w:rPr>
        <w:t>помощи»</w:t>
      </w:r>
    </w:p>
    <w:p>
      <w:pPr>
        <w:pStyle w:val="BodyText"/>
        <w:spacing w:after="1"/>
        <w:jc w:val="left"/>
        <w:rPr>
          <w:rFonts w:ascii="Times New Roman"/>
          <w:b/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623"/>
        <w:gridCol w:w="453"/>
        <w:gridCol w:w="850"/>
        <w:gridCol w:w="425"/>
        <w:gridCol w:w="425"/>
        <w:gridCol w:w="425"/>
        <w:gridCol w:w="425"/>
        <w:gridCol w:w="425"/>
        <w:gridCol w:w="510"/>
      </w:tblGrid>
      <w:tr>
        <w:trPr>
          <w:trHeight w:val="540" w:hRule="atLeast"/>
        </w:trPr>
        <w:tc>
          <w:tcPr>
            <w:tcW w:w="1757" w:type="dxa"/>
            <w:vMerge w:val="restart"/>
          </w:tcPr>
          <w:p>
            <w:pPr>
              <w:pStyle w:val="TableParagraph"/>
              <w:spacing w:line="235" w:lineRule="auto" w:before="77"/>
              <w:ind w:left="484" w:hanging="13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Наименование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показателя</w:t>
            </w:r>
          </w:p>
        </w:tc>
        <w:tc>
          <w:tcPr>
            <w:tcW w:w="623" w:type="dxa"/>
            <w:vMerge w:val="restart"/>
          </w:tcPr>
          <w:p>
            <w:pPr>
              <w:pStyle w:val="TableParagraph"/>
              <w:spacing w:line="235" w:lineRule="auto" w:before="77"/>
              <w:ind w:left="35" w:right="22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Тип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показа-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теля</w:t>
            </w:r>
          </w:p>
        </w:tc>
        <w:tc>
          <w:tcPr>
            <w:tcW w:w="1303" w:type="dxa"/>
            <w:gridSpan w:val="2"/>
          </w:tcPr>
          <w:p>
            <w:pPr>
              <w:pStyle w:val="TableParagraph"/>
              <w:spacing w:line="235" w:lineRule="auto" w:before="77"/>
              <w:ind w:left="329" w:right="306" w:firstLine="2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Базовое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значение</w:t>
            </w:r>
          </w:p>
        </w:tc>
        <w:tc>
          <w:tcPr>
            <w:tcW w:w="2635" w:type="dxa"/>
            <w:gridSpan w:val="6"/>
          </w:tcPr>
          <w:p>
            <w:pPr>
              <w:pStyle w:val="TableParagraph"/>
              <w:spacing w:before="74"/>
              <w:ind w:left="888" w:right="873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Период,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год</w:t>
            </w:r>
          </w:p>
        </w:tc>
      </w:tr>
      <w:tr>
        <w:trPr>
          <w:trHeight w:val="589" w:hRule="atLeast"/>
        </w:trPr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line="235" w:lineRule="auto" w:before="77"/>
              <w:ind w:left="22" w:right="4" w:firstLine="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w w:val="105"/>
                <w:sz w:val="16"/>
              </w:rPr>
              <w:t>Зна-</w:t>
            </w:r>
            <w:r>
              <w:rPr>
                <w:rFonts w:ascii="Times New Roman" w:hAnsi="Times New Roman"/>
                <w:b/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чение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4"/>
              <w:ind w:left="26" w:right="13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Дата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22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2019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23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2020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23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2021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23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2022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23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2023</w:t>
            </w:r>
          </w:p>
        </w:tc>
        <w:tc>
          <w:tcPr>
            <w:tcW w:w="510" w:type="dxa"/>
            <w:textDirection w:val="btLr"/>
          </w:tcPr>
          <w:p>
            <w:pPr>
              <w:pStyle w:val="TableParagraph"/>
              <w:spacing w:before="166"/>
              <w:ind w:left="1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2024</w:t>
            </w:r>
          </w:p>
        </w:tc>
      </w:tr>
      <w:tr>
        <w:trPr>
          <w:trHeight w:val="466" w:hRule="atLeast"/>
        </w:trPr>
        <w:tc>
          <w:tcPr>
            <w:tcW w:w="1757" w:type="dxa"/>
          </w:tcPr>
          <w:p>
            <w:pPr>
              <w:pStyle w:val="TableParagraph"/>
              <w:spacing w:before="54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Число граждан, про-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шедших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ПМО,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млн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чел.</w:t>
            </w:r>
          </w:p>
        </w:tc>
        <w:tc>
          <w:tcPr>
            <w:tcW w:w="623" w:type="dxa"/>
          </w:tcPr>
          <w:p>
            <w:pPr>
              <w:pStyle w:val="TableParagraph"/>
              <w:spacing w:before="54"/>
              <w:ind w:left="189" w:right="39" w:hanging="13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Основ-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ной</w:t>
            </w:r>
          </w:p>
        </w:tc>
        <w:tc>
          <w:tcPr>
            <w:tcW w:w="453" w:type="dxa"/>
          </w:tcPr>
          <w:p>
            <w:pPr>
              <w:pStyle w:val="TableParagraph"/>
              <w:spacing w:before="54"/>
              <w:ind w:left="37" w:right="2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58,4</w:t>
            </w:r>
          </w:p>
        </w:tc>
        <w:tc>
          <w:tcPr>
            <w:tcW w:w="850" w:type="dxa"/>
          </w:tcPr>
          <w:p>
            <w:pPr>
              <w:pStyle w:val="TableParagraph"/>
              <w:spacing w:before="54"/>
              <w:ind w:left="26" w:right="1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31.12.2017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61,39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41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63,83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66,20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95"/>
                <w:sz w:val="16"/>
              </w:rPr>
              <w:t>78,60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41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87,68</w:t>
            </w:r>
          </w:p>
        </w:tc>
        <w:tc>
          <w:tcPr>
            <w:tcW w:w="510" w:type="dxa"/>
          </w:tcPr>
          <w:p>
            <w:pPr>
              <w:pStyle w:val="TableParagraph"/>
              <w:spacing w:before="54"/>
              <w:ind w:left="1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102,74</w:t>
            </w:r>
          </w:p>
        </w:tc>
      </w:tr>
      <w:tr>
        <w:trPr>
          <w:trHeight w:val="2160" w:hRule="atLeast"/>
        </w:trPr>
        <w:tc>
          <w:tcPr>
            <w:tcW w:w="1757" w:type="dxa"/>
          </w:tcPr>
          <w:p>
            <w:pPr>
              <w:pStyle w:val="TableParagraph"/>
              <w:spacing w:before="54"/>
              <w:ind w:lef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Доля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впервые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в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жизни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установленных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неин-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фекционных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заболева-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ний,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выявленных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при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проведении </w:t>
            </w:r>
            <w:r>
              <w:rPr>
                <w:color w:val="231F20"/>
                <w:spacing w:val="-2"/>
                <w:w w:val="90"/>
                <w:sz w:val="16"/>
              </w:rPr>
              <w:t>диспансери-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зации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ПМО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у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взрос-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лого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населения,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от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об-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щего числа неинфекци-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онных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заболеваний</w:t>
            </w:r>
          </w:p>
          <w:p>
            <w:pPr>
              <w:pStyle w:val="TableParagraph"/>
              <w:spacing w:line="165" w:lineRule="exact"/>
              <w:ind w:left="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с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впервые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установлен-</w:t>
            </w:r>
          </w:p>
          <w:p>
            <w:pPr>
              <w:pStyle w:val="TableParagraph"/>
              <w:spacing w:line="181" w:lineRule="exact"/>
              <w:ind w:left="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ным</w:t>
            </w:r>
            <w:r>
              <w:rPr>
                <w:color w:val="231F20"/>
                <w:spacing w:val="16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диагнозом,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pacing w:val="-10"/>
                <w:w w:val="85"/>
                <w:sz w:val="16"/>
              </w:rPr>
              <w:t>%</w:t>
            </w:r>
          </w:p>
        </w:tc>
        <w:tc>
          <w:tcPr>
            <w:tcW w:w="623" w:type="dxa"/>
          </w:tcPr>
          <w:p>
            <w:pPr>
              <w:pStyle w:val="TableParagraph"/>
              <w:spacing w:before="54"/>
              <w:ind w:left="49" w:right="3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Допол-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нитель-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ный</w:t>
            </w:r>
          </w:p>
        </w:tc>
        <w:tc>
          <w:tcPr>
            <w:tcW w:w="453" w:type="dxa"/>
          </w:tcPr>
          <w:p>
            <w:pPr>
              <w:pStyle w:val="TableParagraph"/>
              <w:spacing w:before="54"/>
              <w:ind w:left="37" w:right="2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105"/>
                <w:sz w:val="16"/>
              </w:rPr>
              <w:t>16,7</w:t>
            </w:r>
          </w:p>
        </w:tc>
        <w:tc>
          <w:tcPr>
            <w:tcW w:w="850" w:type="dxa"/>
          </w:tcPr>
          <w:p>
            <w:pPr>
              <w:pStyle w:val="TableParagraph"/>
              <w:spacing w:before="54"/>
              <w:ind w:left="26" w:right="1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31.12.2017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4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17,4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7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18,1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4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18,9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1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19,6</w:t>
            </w:r>
          </w:p>
        </w:tc>
        <w:tc>
          <w:tcPr>
            <w:tcW w:w="425" w:type="dxa"/>
          </w:tcPr>
          <w:p>
            <w:pPr>
              <w:pStyle w:val="TableParagraph"/>
              <w:spacing w:before="54"/>
              <w:ind w:left="79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20,3</w:t>
            </w:r>
          </w:p>
        </w:tc>
        <w:tc>
          <w:tcPr>
            <w:tcW w:w="510" w:type="dxa"/>
          </w:tcPr>
          <w:p>
            <w:pPr>
              <w:pStyle w:val="TableParagraph"/>
              <w:spacing w:before="54"/>
              <w:ind w:left="1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21,1</w:t>
            </w:r>
          </w:p>
        </w:tc>
      </w:tr>
    </w:tbl>
    <w:p>
      <w:pPr>
        <w:spacing w:after="0"/>
        <w:jc w:val="center"/>
        <w:rPr>
          <w:sz w:val="16"/>
        </w:rPr>
        <w:sectPr>
          <w:pgSz w:w="8230" w:h="11910"/>
          <w:pgMar w:header="0" w:footer="586" w:top="760" w:bottom="780" w:left="800" w:right="680"/>
        </w:sectPr>
      </w:pPr>
    </w:p>
    <w:p>
      <w:pPr>
        <w:pStyle w:val="BodyText"/>
        <w:spacing w:before="80"/>
        <w:ind w:left="163" w:right="224" w:firstLine="340"/>
      </w:pPr>
      <w:r>
        <w:rPr>
          <w:color w:val="231F20"/>
          <w:spacing w:val="-6"/>
        </w:rPr>
        <w:t>Федеральный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проект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«Старшее поколение»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(входит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состав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На- </w:t>
      </w:r>
      <w:r>
        <w:rPr>
          <w:color w:val="231F20"/>
          <w:w w:val="90"/>
        </w:rPr>
        <w:t>ционального проекта «Демография», паспорт которого утвержден ре- шением президиума Совета при Президенте Российской Федерации по </w:t>
      </w:r>
      <w:r>
        <w:rPr>
          <w:color w:val="231F20"/>
          <w:spacing w:val="-2"/>
        </w:rPr>
        <w:t>стратегическому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развитию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национальным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проектам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декабря </w:t>
      </w:r>
      <w:r>
        <w:rPr>
          <w:color w:val="231F20"/>
          <w:spacing w:val="-8"/>
        </w:rPr>
        <w:t>2018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г.).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Паспорт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федерального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проекта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«Старшее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поколение»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вклю- </w:t>
      </w:r>
      <w:r>
        <w:rPr>
          <w:color w:val="231F20"/>
          <w:spacing w:val="-6"/>
        </w:rPr>
        <w:t>чает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целевой показатель,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охват граждан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старше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трудоспо- </w:t>
      </w:r>
      <w:r>
        <w:rPr>
          <w:color w:val="231F20"/>
          <w:w w:val="90"/>
        </w:rPr>
        <w:t>собного возраста профилактическими осмотрами, включая </w:t>
      </w:r>
      <w:r>
        <w:rPr>
          <w:color w:val="231F20"/>
          <w:w w:val="90"/>
        </w:rPr>
        <w:t>диспансе- </w:t>
      </w:r>
      <w:r>
        <w:rPr>
          <w:color w:val="231F20"/>
        </w:rPr>
        <w:t>ризацию</w:t>
      </w:r>
      <w:r>
        <w:rPr>
          <w:color w:val="231F20"/>
          <w:position w:val="6"/>
          <w:sz w:val="14"/>
        </w:rPr>
        <w:t>1</w:t>
      </w:r>
      <w:r>
        <w:rPr>
          <w:color w:val="231F20"/>
          <w:spacing w:val="32"/>
          <w:position w:val="6"/>
          <w:sz w:val="14"/>
        </w:rPr>
        <w:t> </w:t>
      </w:r>
      <w:r>
        <w:rPr>
          <w:color w:val="231F20"/>
        </w:rPr>
        <w:t>(табл. 5).</w:t>
      </w:r>
    </w:p>
    <w:p>
      <w:pPr>
        <w:pStyle w:val="BodyText"/>
        <w:spacing w:before="4"/>
        <w:jc w:val="left"/>
        <w:rPr>
          <w:sz w:val="24"/>
        </w:rPr>
      </w:pPr>
    </w:p>
    <w:p>
      <w:pPr>
        <w:pStyle w:val="Heading5"/>
        <w:spacing w:line="228" w:lineRule="auto"/>
        <w:ind w:left="163" w:right="937"/>
        <w:jc w:val="both"/>
      </w:pPr>
      <w:r>
        <w:rPr>
          <w:b w:val="0"/>
          <w:i/>
          <w:color w:val="231F20"/>
        </w:rPr>
        <w:t>Таблица</w:t>
      </w:r>
      <w:r>
        <w:rPr>
          <w:b w:val="0"/>
          <w:i/>
          <w:color w:val="231F20"/>
          <w:spacing w:val="-14"/>
        </w:rPr>
        <w:t> </w:t>
      </w:r>
      <w:r>
        <w:rPr>
          <w:b w:val="0"/>
          <w:i/>
          <w:color w:val="231F20"/>
        </w:rPr>
        <w:t>5.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color w:val="231F20"/>
        </w:rPr>
        <w:t>хват</w:t>
      </w:r>
      <w:r>
        <w:rPr>
          <w:color w:val="231F20"/>
          <w:spacing w:val="-13"/>
        </w:rPr>
        <w:t> </w:t>
      </w:r>
      <w:r>
        <w:rPr>
          <w:color w:val="231F20"/>
        </w:rPr>
        <w:t>граждан</w:t>
      </w:r>
      <w:r>
        <w:rPr>
          <w:color w:val="231F20"/>
          <w:spacing w:val="-13"/>
        </w:rPr>
        <w:t> </w:t>
      </w:r>
      <w:r>
        <w:rPr>
          <w:color w:val="231F20"/>
        </w:rPr>
        <w:t>старше</w:t>
      </w:r>
      <w:r>
        <w:rPr>
          <w:color w:val="231F20"/>
          <w:spacing w:val="-13"/>
        </w:rPr>
        <w:t> </w:t>
      </w:r>
      <w:r>
        <w:rPr>
          <w:color w:val="231F20"/>
        </w:rPr>
        <w:t>трудоспособного</w:t>
      </w:r>
      <w:r>
        <w:rPr>
          <w:color w:val="231F20"/>
          <w:spacing w:val="-14"/>
        </w:rPr>
        <w:t> </w:t>
      </w:r>
      <w:r>
        <w:rPr>
          <w:color w:val="231F20"/>
        </w:rPr>
        <w:t>возраста </w:t>
      </w:r>
      <w:r>
        <w:rPr>
          <w:color w:val="231F20"/>
          <w:spacing w:val="-4"/>
        </w:rPr>
        <w:t>профилактическими осмотрами, включая диспансеризацию,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рамках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проекта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«Старшее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поколение»</w:t>
      </w:r>
    </w:p>
    <w:p>
      <w:pPr>
        <w:pStyle w:val="BodyText"/>
        <w:jc w:val="left"/>
        <w:rPr>
          <w:rFonts w:ascii="Times New Roman"/>
          <w:b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531"/>
        <w:gridCol w:w="624"/>
        <w:gridCol w:w="461"/>
        <w:gridCol w:w="850"/>
        <w:gridCol w:w="413"/>
        <w:gridCol w:w="413"/>
        <w:gridCol w:w="413"/>
        <w:gridCol w:w="413"/>
        <w:gridCol w:w="413"/>
        <w:gridCol w:w="422"/>
      </w:tblGrid>
      <w:tr>
        <w:trPr>
          <w:trHeight w:val="578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74"/>
              <w:ind w:left="5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w w:val="105"/>
                <w:sz w:val="16"/>
              </w:rPr>
              <w:t>П/п</w:t>
            </w:r>
          </w:p>
        </w:tc>
        <w:tc>
          <w:tcPr>
            <w:tcW w:w="1531" w:type="dxa"/>
            <w:vMerge w:val="restart"/>
          </w:tcPr>
          <w:p>
            <w:pPr>
              <w:pStyle w:val="TableParagraph"/>
              <w:spacing w:line="235" w:lineRule="auto" w:before="77"/>
              <w:ind w:left="371" w:right="106" w:hanging="13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Наименование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показателя</w:t>
            </w:r>
          </w:p>
        </w:tc>
        <w:tc>
          <w:tcPr>
            <w:tcW w:w="624" w:type="dxa"/>
            <w:vMerge w:val="restart"/>
          </w:tcPr>
          <w:p>
            <w:pPr>
              <w:pStyle w:val="TableParagraph"/>
              <w:spacing w:line="235" w:lineRule="auto" w:before="77"/>
              <w:ind w:left="48" w:right="37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Тип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показа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теля</w:t>
            </w:r>
          </w:p>
        </w:tc>
        <w:tc>
          <w:tcPr>
            <w:tcW w:w="1311" w:type="dxa"/>
            <w:gridSpan w:val="2"/>
          </w:tcPr>
          <w:p>
            <w:pPr>
              <w:pStyle w:val="TableParagraph"/>
              <w:spacing w:line="235" w:lineRule="auto" w:before="77"/>
              <w:ind w:left="331" w:right="312" w:firstLine="2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Базовое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значение</w:t>
            </w:r>
          </w:p>
        </w:tc>
        <w:tc>
          <w:tcPr>
            <w:tcW w:w="2487" w:type="dxa"/>
            <w:gridSpan w:val="6"/>
          </w:tcPr>
          <w:p>
            <w:pPr>
              <w:pStyle w:val="TableParagraph"/>
              <w:spacing w:before="74"/>
              <w:ind w:left="82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Период,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год</w:t>
            </w:r>
          </w:p>
        </w:tc>
      </w:tr>
      <w:tr>
        <w:trPr>
          <w:trHeight w:val="540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line="235" w:lineRule="auto" w:before="77"/>
              <w:ind w:left="24" w:right="10" w:firstLine="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w w:val="105"/>
                <w:sz w:val="16"/>
              </w:rPr>
              <w:t>Зна-</w:t>
            </w:r>
            <w:r>
              <w:rPr>
                <w:rFonts w:ascii="Times New Roman" w:hAnsi="Times New Roman"/>
                <w:b/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чение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164"/>
              <w:ind w:left="23" w:right="15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Дата</w:t>
            </w:r>
          </w:p>
        </w:tc>
        <w:tc>
          <w:tcPr>
            <w:tcW w:w="413" w:type="dxa"/>
            <w:textDirection w:val="btLr"/>
          </w:tcPr>
          <w:p>
            <w:pPr>
              <w:pStyle w:val="TableParagraph"/>
              <w:spacing w:before="114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2019</w:t>
            </w:r>
          </w:p>
        </w:tc>
        <w:tc>
          <w:tcPr>
            <w:tcW w:w="413" w:type="dxa"/>
            <w:textDirection w:val="btLr"/>
          </w:tcPr>
          <w:p>
            <w:pPr>
              <w:pStyle w:val="TableParagraph"/>
              <w:spacing w:before="114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2020</w:t>
            </w:r>
          </w:p>
        </w:tc>
        <w:tc>
          <w:tcPr>
            <w:tcW w:w="413" w:type="dxa"/>
            <w:textDirection w:val="btLr"/>
          </w:tcPr>
          <w:p>
            <w:pPr>
              <w:pStyle w:val="TableParagraph"/>
              <w:spacing w:before="114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2021</w:t>
            </w:r>
          </w:p>
        </w:tc>
        <w:tc>
          <w:tcPr>
            <w:tcW w:w="413" w:type="dxa"/>
            <w:textDirection w:val="btLr"/>
          </w:tcPr>
          <w:p>
            <w:pPr>
              <w:pStyle w:val="TableParagraph"/>
              <w:spacing w:before="114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2022</w:t>
            </w:r>
          </w:p>
        </w:tc>
        <w:tc>
          <w:tcPr>
            <w:tcW w:w="413" w:type="dxa"/>
            <w:textDirection w:val="btLr"/>
          </w:tcPr>
          <w:p>
            <w:pPr>
              <w:pStyle w:val="TableParagraph"/>
              <w:spacing w:before="114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2023</w:t>
            </w:r>
          </w:p>
        </w:tc>
        <w:tc>
          <w:tcPr>
            <w:tcW w:w="422" w:type="dxa"/>
            <w:textDirection w:val="btLr"/>
          </w:tcPr>
          <w:p>
            <w:pPr>
              <w:pStyle w:val="TableParagraph"/>
              <w:spacing w:before="119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2024</w:t>
            </w:r>
          </w:p>
        </w:tc>
      </w:tr>
      <w:tr>
        <w:trPr>
          <w:trHeight w:val="1440" w:hRule="atLeast"/>
        </w:trPr>
        <w:tc>
          <w:tcPr>
            <w:tcW w:w="397" w:type="dxa"/>
          </w:tcPr>
          <w:p>
            <w:pPr>
              <w:pStyle w:val="TableParagraph"/>
              <w:spacing w:before="77"/>
              <w:ind w:left="1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</w:t>
            </w:r>
          </w:p>
        </w:tc>
        <w:tc>
          <w:tcPr>
            <w:tcW w:w="1531" w:type="dxa"/>
          </w:tcPr>
          <w:p>
            <w:pPr>
              <w:pStyle w:val="TableParagraph"/>
              <w:spacing w:before="77"/>
              <w:ind w:left="113" w:right="106"/>
              <w:rPr>
                <w:sz w:val="16"/>
              </w:rPr>
            </w:pPr>
            <w:r>
              <w:rPr>
                <w:color w:val="231F20"/>
                <w:sz w:val="16"/>
              </w:rPr>
              <w:t>Охват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граждан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старше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трудоспо-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собного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возраста</w:t>
            </w:r>
            <w:r>
              <w:rPr>
                <w:color w:val="231F20"/>
                <w:spacing w:val="-2"/>
                <w:position w:val="4"/>
                <w:sz w:val="11"/>
              </w:rPr>
              <w:t>1</w:t>
            </w:r>
            <w:r>
              <w:rPr>
                <w:color w:val="231F20"/>
                <w:spacing w:val="40"/>
                <w:position w:val="4"/>
                <w:sz w:val="11"/>
              </w:rPr>
              <w:t> </w:t>
            </w:r>
            <w:r>
              <w:rPr>
                <w:color w:val="231F20"/>
                <w:spacing w:val="-2"/>
                <w:sz w:val="16"/>
              </w:rPr>
              <w:t>профилактиче-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скими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осмотрами,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включая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диспансе-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ризацию,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ind w:left="48" w:right="3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Допол-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нитель-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ный</w:t>
            </w:r>
          </w:p>
        </w:tc>
        <w:tc>
          <w:tcPr>
            <w:tcW w:w="461" w:type="dxa"/>
          </w:tcPr>
          <w:p>
            <w:pPr>
              <w:pStyle w:val="TableParagraph"/>
              <w:spacing w:before="77"/>
              <w:ind w:left="7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16,6</w:t>
            </w:r>
          </w:p>
        </w:tc>
        <w:tc>
          <w:tcPr>
            <w:tcW w:w="850" w:type="dxa"/>
          </w:tcPr>
          <w:p>
            <w:pPr>
              <w:pStyle w:val="TableParagraph"/>
              <w:spacing w:before="77"/>
              <w:ind w:left="23" w:right="1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31.12.2017</w:t>
            </w:r>
          </w:p>
        </w:tc>
        <w:tc>
          <w:tcPr>
            <w:tcW w:w="413" w:type="dxa"/>
          </w:tcPr>
          <w:p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23,0</w:t>
            </w:r>
          </w:p>
        </w:tc>
        <w:tc>
          <w:tcPr>
            <w:tcW w:w="413" w:type="dxa"/>
          </w:tcPr>
          <w:p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28,0</w:t>
            </w:r>
          </w:p>
        </w:tc>
        <w:tc>
          <w:tcPr>
            <w:tcW w:w="413" w:type="dxa"/>
          </w:tcPr>
          <w:p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34,0</w:t>
            </w:r>
          </w:p>
        </w:tc>
        <w:tc>
          <w:tcPr>
            <w:tcW w:w="413" w:type="dxa"/>
          </w:tcPr>
          <w:p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55,7</w:t>
            </w:r>
          </w:p>
        </w:tc>
        <w:tc>
          <w:tcPr>
            <w:tcW w:w="413" w:type="dxa"/>
          </w:tcPr>
          <w:p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65,3</w:t>
            </w:r>
          </w:p>
        </w:tc>
        <w:tc>
          <w:tcPr>
            <w:tcW w:w="422" w:type="dxa"/>
          </w:tcPr>
          <w:p>
            <w:pPr>
              <w:pStyle w:val="TableParagraph"/>
              <w:spacing w:before="77"/>
              <w:ind w:left="6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70,0</w:t>
            </w:r>
          </w:p>
        </w:tc>
      </w:tr>
    </w:tbl>
    <w:p>
      <w:pPr>
        <w:pStyle w:val="BodyText"/>
        <w:spacing w:before="6"/>
        <w:jc w:val="left"/>
        <w:rPr>
          <w:rFonts w:ascii="Times New Roman"/>
          <w:b/>
          <w:sz w:val="28"/>
        </w:rPr>
      </w:pPr>
    </w:p>
    <w:p>
      <w:pPr>
        <w:spacing w:line="237" w:lineRule="auto" w:before="0"/>
        <w:ind w:left="163" w:right="22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«3)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инструктаж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граждан,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прибывших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профилактический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диспансеризацию,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порядке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прохожде- ния и последовательности проведения обследования».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Пример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краткой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информации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профилактическом </w:t>
      </w:r>
      <w:r>
        <w:rPr>
          <w:color w:val="231F20"/>
          <w:w w:val="90"/>
        </w:rPr>
        <w:t>медицинском осмотре и диспансеризации, которая должна быть адап- тирована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местным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условиям,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представлена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Приложении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настоя- </w:t>
      </w:r>
      <w:r>
        <w:rPr>
          <w:color w:val="231F20"/>
          <w:spacing w:val="-8"/>
        </w:rPr>
        <w:t>щим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методическим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рекомендациям.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  <w:r>
        <w:rPr/>
        <w:pict>
          <v:shape style="position:absolute;margin-left:48.188999pt;margin-top:12.575374pt;width:99.25pt;height:.1pt;mso-position-horizontal-relative:page;mso-position-vertical-relative:paragraph;z-index:-15719936;mso-wrap-distance-left:0;mso-wrap-distance-right:0" id="docshape51" coordorigin="964,252" coordsize="1985,0" path="m964,252l2948,25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224" w:firstLine="340"/>
        <w:jc w:val="both"/>
        <w:rPr>
          <w:sz w:val="18"/>
        </w:rPr>
      </w:pPr>
      <w:r>
        <w:rPr>
          <w:color w:val="231F20"/>
          <w:w w:val="90"/>
          <w:position w:val="5"/>
          <w:sz w:val="12"/>
        </w:rPr>
        <w:t>1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Настоящий перечень и значения показателей могут быть скорректированы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согласованию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Росстатом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ходе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реализации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федерального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проекта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с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целью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включения показателей, наиболее полно отражающих динамику решения преду-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смотренных федеральным проектом задач, либо в случае изменения прогнозного</w:t>
      </w:r>
      <w:r>
        <w:rPr>
          <w:color w:val="231F20"/>
          <w:sz w:val="18"/>
        </w:rPr>
        <w:t> значения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показателей.</w:t>
      </w:r>
    </w:p>
    <w:p>
      <w:pPr>
        <w:spacing w:line="235" w:lineRule="auto" w:before="0"/>
        <w:ind w:left="163" w:right="225" w:firstLine="340"/>
        <w:jc w:val="both"/>
        <w:rPr>
          <w:sz w:val="18"/>
        </w:rPr>
      </w:pPr>
      <w:r>
        <w:rPr>
          <w:color w:val="231F20"/>
          <w:w w:val="90"/>
          <w:position w:val="5"/>
          <w:sz w:val="12"/>
        </w:rPr>
        <w:t>2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Здесь и далее по тексту федерального проекта термин «старше </w:t>
      </w:r>
      <w:r>
        <w:rPr>
          <w:color w:val="231F20"/>
          <w:w w:val="90"/>
          <w:sz w:val="18"/>
        </w:rPr>
        <w:t>трудоспособ-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возраста»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употребляется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отношении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женщин,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достигших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возраста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55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лет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старше,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мужчин,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достигших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возраста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60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лет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старше.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586" w:top="780" w:bottom="780" w:left="800" w:right="680"/>
        </w:sectPr>
      </w:pPr>
    </w:p>
    <w:p>
      <w:pPr>
        <w:spacing w:line="237" w:lineRule="auto" w:before="78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«4)</w:t>
      </w:r>
      <w:r>
        <w:rPr>
          <w:rFonts w:ascii="Times New Roman" w:hAnsi="Times New Roman"/>
          <w:i/>
          <w:color w:val="231F20"/>
          <w:w w:val="110"/>
          <w:sz w:val="21"/>
        </w:rPr>
        <w:t> выполнение</w:t>
      </w:r>
      <w:r>
        <w:rPr>
          <w:rFonts w:ascii="Times New Roman" w:hAnsi="Times New Roman"/>
          <w:i/>
          <w:color w:val="231F20"/>
          <w:w w:val="110"/>
          <w:sz w:val="21"/>
        </w:rPr>
        <w:t> приемов</w:t>
      </w:r>
      <w:r>
        <w:rPr>
          <w:rFonts w:ascii="Times New Roman" w:hAnsi="Times New Roman"/>
          <w:i/>
          <w:color w:val="231F20"/>
          <w:w w:val="110"/>
          <w:sz w:val="21"/>
        </w:rPr>
        <w:t> (осмотров),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медицинских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исследо-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ваний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вмешательств,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входящих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объем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про- </w:t>
      </w:r>
      <w:r>
        <w:rPr>
          <w:rFonts w:ascii="Times New Roman" w:hAnsi="Times New Roman"/>
          <w:i/>
          <w:color w:val="231F20"/>
          <w:w w:val="110"/>
          <w:sz w:val="21"/>
        </w:rPr>
        <w:t>филактического медицинского осмотра и диспансеризации:</w:t>
      </w:r>
    </w:p>
    <w:p>
      <w:pPr>
        <w:pStyle w:val="ListParagraph"/>
        <w:numPr>
          <w:ilvl w:val="0"/>
          <w:numId w:val="6"/>
        </w:numPr>
        <w:tabs>
          <w:tab w:pos="448" w:val="left" w:leader="none"/>
        </w:tabs>
        <w:spacing w:line="236" w:lineRule="exact" w:before="0" w:after="0"/>
        <w:ind w:left="447" w:right="0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анкетирования».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Анкета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хронических неинфекционных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заболеваний,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развития,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потребле- </w:t>
      </w:r>
      <w:r>
        <w:rPr>
          <w:color w:val="231F20"/>
          <w:spacing w:val="-8"/>
        </w:rPr>
        <w:t>ния</w:t>
      </w:r>
      <w:r>
        <w:rPr>
          <w:color w:val="231F20"/>
        </w:rPr>
        <w:t> </w:t>
      </w:r>
      <w:r>
        <w:rPr>
          <w:color w:val="231F20"/>
          <w:spacing w:val="-8"/>
        </w:rPr>
        <w:t>наркотических</w:t>
      </w:r>
      <w:r>
        <w:rPr>
          <w:color w:val="231F20"/>
        </w:rPr>
        <w:t> </w:t>
      </w:r>
      <w:r>
        <w:rPr>
          <w:color w:val="231F20"/>
          <w:spacing w:val="-8"/>
        </w:rPr>
        <w:t>средств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психотропных</w:t>
      </w:r>
      <w:r>
        <w:rPr>
          <w:color w:val="231F20"/>
        </w:rPr>
        <w:t> </w:t>
      </w:r>
      <w:r>
        <w:rPr>
          <w:color w:val="231F20"/>
          <w:spacing w:val="-8"/>
        </w:rPr>
        <w:t>веществ</w:t>
      </w:r>
      <w:r>
        <w:rPr>
          <w:color w:val="231F20"/>
        </w:rPr>
        <w:t> </w:t>
      </w:r>
      <w:r>
        <w:rPr>
          <w:color w:val="231F20"/>
          <w:spacing w:val="-8"/>
        </w:rPr>
        <w:t>без</w:t>
      </w:r>
      <w:r>
        <w:rPr>
          <w:color w:val="231F20"/>
        </w:rPr>
        <w:t> </w:t>
      </w:r>
      <w:r>
        <w:rPr>
          <w:color w:val="231F20"/>
          <w:spacing w:val="-8"/>
        </w:rPr>
        <w:t>назначения </w:t>
      </w:r>
      <w:r>
        <w:rPr>
          <w:color w:val="231F20"/>
          <w:w w:val="90"/>
        </w:rPr>
        <w:t>врача и правила вынесения заключения по результатам опроса (анке- тирования) граждан в возрасте до 65 лет, а также анкета для граждан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старше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неинфекционных заболеваний, факторов риска, старческой астении и правила вынесе- ния заключения по результатам анкетирования граждан 65 лет и стар- ше представлены в Приложениях 6–9 к настоящим методическим ре- </w:t>
      </w:r>
      <w:r>
        <w:rPr>
          <w:color w:val="231F20"/>
          <w:spacing w:val="-2"/>
        </w:rPr>
        <w:t>комендациям.</w:t>
      </w:r>
    </w:p>
    <w:p>
      <w:pPr>
        <w:pStyle w:val="ListParagraph"/>
        <w:numPr>
          <w:ilvl w:val="0"/>
          <w:numId w:val="6"/>
        </w:numPr>
        <w:tabs>
          <w:tab w:pos="447" w:val="left" w:leader="none"/>
          <w:tab w:pos="448" w:val="left" w:leader="none"/>
        </w:tabs>
        <w:spacing w:line="237" w:lineRule="auto" w:before="0" w:after="0"/>
        <w:ind w:left="447" w:right="281" w:hanging="341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«...измерения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артериального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давления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периферических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ар</w:t>
      </w:r>
      <w:r>
        <w:rPr>
          <w:rFonts w:ascii="Times New Roman" w:hAnsi="Times New Roman"/>
          <w:i/>
          <w:color w:val="231F20"/>
          <w:w w:val="110"/>
          <w:sz w:val="21"/>
        </w:rPr>
        <w:t>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териях».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Измерение артериального давления проводится только на плече- </w:t>
      </w:r>
      <w:r>
        <w:rPr>
          <w:color w:val="231F20"/>
          <w:spacing w:val="-4"/>
        </w:rPr>
        <w:t>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артерии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методу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Короткова.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«...приема (осмотра) по результатам профилактического медицин- ского осмотра в объеме, предусмотренном в подпункте 11 пункта 16на- </w:t>
      </w:r>
      <w:r>
        <w:rPr>
          <w:color w:val="231F20"/>
        </w:rPr>
        <w:t>стоящего</w:t>
      </w:r>
      <w:r>
        <w:rPr>
          <w:color w:val="231F20"/>
          <w:spacing w:val="-13"/>
        </w:rPr>
        <w:t> </w:t>
      </w:r>
      <w:r>
        <w:rPr>
          <w:color w:val="231F20"/>
        </w:rPr>
        <w:t>порядка».</w:t>
      </w:r>
    </w:p>
    <w:p>
      <w:pPr>
        <w:spacing w:line="237" w:lineRule="auto" w:before="0"/>
        <w:ind w:left="107" w:right="28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Ошибка: </w:t>
      </w:r>
      <w:r>
        <w:rPr>
          <w:color w:val="231F20"/>
          <w:w w:val="90"/>
          <w:sz w:val="21"/>
        </w:rPr>
        <w:t>вместо подпункта 11 надо понимать подпункт 12, так как </w:t>
      </w:r>
      <w:r>
        <w:rPr>
          <w:color w:val="231F20"/>
          <w:spacing w:val="-4"/>
          <w:sz w:val="21"/>
        </w:rPr>
        <w:t>подпункт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11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пункта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16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посвящен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осмотру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фельдшером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(акушеркой)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врачом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акушером-гинекологом:</w:t>
      </w:r>
      <w:r>
        <w:rPr>
          <w:color w:val="231F20"/>
          <w:spacing w:val="-4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«11)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осмотр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фельдшером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(аку- </w:t>
      </w:r>
      <w:r>
        <w:rPr>
          <w:rFonts w:ascii="Times New Roman" w:hAnsi="Times New Roman"/>
          <w:i/>
          <w:color w:val="231F20"/>
          <w:w w:val="110"/>
          <w:sz w:val="21"/>
        </w:rPr>
        <w:t>шеркой) или врачом акушером-гинекологом женщин в возрасте от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39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год»,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подпункт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12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пункта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16,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посвящен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объему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приема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(осмотра)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врачом-терапевтом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врачом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меди- </w:t>
      </w:r>
      <w:r>
        <w:rPr>
          <w:rFonts w:ascii="Times New Roman" w:hAnsi="Times New Roman"/>
          <w:i/>
          <w:color w:val="231F20"/>
          <w:w w:val="110"/>
          <w:sz w:val="21"/>
        </w:rPr>
        <w:t>цинской профилактике: «12) прием (осмотр) по результатам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осмотра,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осмотр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визуальных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локализаций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онкологических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за- болеваний,</w:t>
      </w:r>
      <w:r>
        <w:rPr>
          <w:rFonts w:ascii="Times New Roman" w:hAnsi="Times New Roman"/>
          <w:i/>
          <w:color w:val="231F20"/>
          <w:w w:val="110"/>
          <w:sz w:val="21"/>
        </w:rPr>
        <w:t> включающий</w:t>
      </w:r>
      <w:r>
        <w:rPr>
          <w:rFonts w:ascii="Times New Roman" w:hAnsi="Times New Roman"/>
          <w:i/>
          <w:color w:val="231F20"/>
          <w:w w:val="110"/>
          <w:sz w:val="21"/>
        </w:rPr>
        <w:t> осмотр</w:t>
      </w:r>
      <w:r>
        <w:rPr>
          <w:rFonts w:ascii="Times New Roman" w:hAnsi="Times New Roman"/>
          <w:i/>
          <w:color w:val="231F20"/>
          <w:w w:val="110"/>
          <w:sz w:val="21"/>
        </w:rPr>
        <w:t> кожных</w:t>
      </w:r>
      <w:r>
        <w:rPr>
          <w:rFonts w:ascii="Times New Roman" w:hAnsi="Times New Roman"/>
          <w:i/>
          <w:color w:val="231F20"/>
          <w:w w:val="110"/>
          <w:sz w:val="21"/>
        </w:rPr>
        <w:t> покровов,</w:t>
      </w:r>
      <w:r>
        <w:rPr>
          <w:rFonts w:ascii="Times New Roman" w:hAnsi="Times New Roman"/>
          <w:i/>
          <w:color w:val="231F20"/>
          <w:w w:val="110"/>
          <w:sz w:val="21"/>
        </w:rPr>
        <w:t> слизистых губ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ротовой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полости,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пальпацию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щитовидной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железы,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лимфа- тических</w:t>
      </w:r>
      <w:r>
        <w:rPr>
          <w:rFonts w:ascii="Times New Roman" w:hAnsi="Times New Roman"/>
          <w:i/>
          <w:color w:val="231F20"/>
          <w:w w:val="110"/>
          <w:sz w:val="21"/>
        </w:rPr>
        <w:t> узлов,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фельдшером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фельдшерского</w:t>
      </w:r>
      <w:r>
        <w:rPr>
          <w:rFonts w:ascii="Times New Roman" w:hAnsi="Times New Roman"/>
          <w:i/>
          <w:color w:val="231F20"/>
          <w:w w:val="110"/>
          <w:sz w:val="21"/>
        </w:rPr>
        <w:t> здравпункта</w:t>
      </w:r>
      <w:r>
        <w:rPr>
          <w:rFonts w:ascii="Times New Roman" w:hAnsi="Times New Roman"/>
          <w:i/>
          <w:color w:val="231F20"/>
          <w:w w:val="110"/>
          <w:sz w:val="21"/>
        </w:rPr>
        <w:t> или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фельдшерско-акушерского пункта, врачом-терапевтом или вра- </w:t>
      </w:r>
      <w:r>
        <w:rPr>
          <w:rFonts w:ascii="Times New Roman" w:hAnsi="Times New Roman"/>
          <w:i/>
          <w:color w:val="231F20"/>
          <w:w w:val="110"/>
          <w:sz w:val="21"/>
        </w:rPr>
        <w:t>чом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профилактике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отделения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(кабинета)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меди- цинской профилактики или центра здоровья».</w:t>
      </w:r>
    </w:p>
    <w:p>
      <w:pPr>
        <w:spacing w:line="223" w:lineRule="exact" w:before="0"/>
        <w:ind w:left="447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«6)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направление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меди-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цинского</w:t>
      </w:r>
      <w:r>
        <w:rPr>
          <w:rFonts w:ascii="Times New Roman" w:hAnsi="Times New Roman"/>
          <w:i/>
          <w:color w:val="231F20"/>
          <w:w w:val="110"/>
          <w:sz w:val="21"/>
        </w:rPr>
        <w:t> осмотра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прием</w:t>
      </w:r>
      <w:r>
        <w:rPr>
          <w:rFonts w:ascii="Times New Roman" w:hAnsi="Times New Roman"/>
          <w:i/>
          <w:color w:val="231F20"/>
          <w:w w:val="110"/>
          <w:sz w:val="21"/>
        </w:rPr>
        <w:t>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к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врачу-терапевту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граждан,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у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которых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результатам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анкетирования,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приема </w:t>
      </w:r>
      <w:r>
        <w:rPr>
          <w:rFonts w:ascii="Times New Roman" w:hAnsi="Times New Roman"/>
          <w:i/>
          <w:color w:val="231F20"/>
          <w:w w:val="110"/>
          <w:sz w:val="21"/>
        </w:rPr>
        <w:t>(осмотра) и исследований выявляются жалобы на здоровье 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патологические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изменения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исследуемых</w:t>
      </w:r>
      <w:r>
        <w:rPr>
          <w:rFonts w:ascii="Times New Roman" w:hAnsi="Times New Roman"/>
          <w:i/>
          <w:color w:val="231F20"/>
          <w:spacing w:val="-1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показателей,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80" w:bottom="780" w:left="800" w:right="680"/>
        </w:sectPr>
      </w:pPr>
    </w:p>
    <w:p>
      <w:pPr>
        <w:spacing w:line="237" w:lineRule="auto" w:before="78"/>
        <w:ind w:left="50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которых ранее не было или их степень выраженности (от- клонение от нормы) увеличилась».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установленной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1-й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2-й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группой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здоровья,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ко- </w:t>
      </w:r>
      <w:r>
        <w:rPr>
          <w:color w:val="231F20"/>
          <w:w w:val="90"/>
        </w:rPr>
        <w:t>торых по результатам анкетирования, приема (осмотра) и исследова- ний не выявляются жалобы на здоровье и (или) патологические изме- нения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исследуемых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показателей,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которых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ранее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было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степень выраженности (отклонение от нормы) не увеличилась, завершающий </w:t>
      </w:r>
      <w:r>
        <w:rPr>
          <w:color w:val="231F20"/>
          <w:spacing w:val="-8"/>
        </w:rPr>
        <w:t>прием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(осмотр)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должен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провести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врач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про- </w:t>
      </w:r>
      <w:r>
        <w:rPr>
          <w:color w:val="231F20"/>
          <w:w w:val="90"/>
        </w:rPr>
        <w:t>филактике, а также врач (фельдшер) отделения (кабинета) медицин- ской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центра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здоровья,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прошли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обучение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 дополнительным</w:t>
      </w:r>
      <w:r>
        <w:rPr>
          <w:color w:val="231F20"/>
          <w:w w:val="90"/>
        </w:rPr>
        <w:t> профессиональным</w:t>
      </w:r>
      <w:r>
        <w:rPr>
          <w:color w:val="231F20"/>
          <w:w w:val="90"/>
        </w:rPr>
        <w:t> программам</w:t>
      </w:r>
      <w:r>
        <w:rPr>
          <w:color w:val="231F20"/>
          <w:w w:val="90"/>
        </w:rPr>
        <w:t> повышения</w:t>
      </w:r>
      <w:r>
        <w:rPr>
          <w:color w:val="231F20"/>
          <w:w w:val="90"/>
        </w:rPr>
        <w:t> квали- фикации</w:t>
      </w:r>
      <w:r>
        <w:rPr>
          <w:color w:val="231F20"/>
          <w:spacing w:val="38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38"/>
        </w:rPr>
        <w:t> </w:t>
      </w:r>
      <w:r>
        <w:rPr>
          <w:color w:val="231F20"/>
          <w:w w:val="90"/>
        </w:rPr>
        <w:t>вопросам</w:t>
      </w:r>
      <w:r>
        <w:rPr>
          <w:color w:val="231F20"/>
          <w:spacing w:val="38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38"/>
        </w:rPr>
        <w:t> </w:t>
      </w:r>
      <w:r>
        <w:rPr>
          <w:color w:val="231F20"/>
          <w:w w:val="90"/>
        </w:rPr>
        <w:t>неинфекционных</w:t>
      </w:r>
      <w:r>
        <w:rPr>
          <w:color w:val="231F20"/>
          <w:spacing w:val="38"/>
        </w:rPr>
        <w:t> </w:t>
      </w:r>
      <w:r>
        <w:rPr>
          <w:color w:val="231F20"/>
          <w:w w:val="90"/>
        </w:rPr>
        <w:t>заболеваний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формирования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здорового образа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жизни.</w:t>
      </w:r>
    </w:p>
    <w:p>
      <w:pPr>
        <w:spacing w:line="237" w:lineRule="auto" w:before="0"/>
        <w:ind w:left="503" w:right="22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«7)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разъяснение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пациентам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факторами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хронических неинфекционных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мер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снижению,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пациен- там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высоким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очень</w:t>
      </w:r>
      <w:r>
        <w:rPr>
          <w:rFonts w:ascii="Times New Roman" w:hAnsi="Times New Roman"/>
          <w:i/>
          <w:color w:val="231F20"/>
          <w:w w:val="110"/>
          <w:sz w:val="21"/>
        </w:rPr>
        <w:t> высоким</w:t>
      </w:r>
      <w:r>
        <w:rPr>
          <w:rFonts w:ascii="Times New Roman" w:hAnsi="Times New Roman"/>
          <w:i/>
          <w:color w:val="231F20"/>
          <w:w w:val="110"/>
          <w:sz w:val="21"/>
        </w:rPr>
        <w:t> абсолютным</w:t>
      </w:r>
      <w:r>
        <w:rPr>
          <w:rFonts w:ascii="Times New Roman" w:hAnsi="Times New Roman"/>
          <w:i/>
          <w:color w:val="231F20"/>
          <w:w w:val="110"/>
          <w:sz w:val="21"/>
        </w:rPr>
        <w:t> сердечно-со- </w:t>
      </w:r>
      <w:r>
        <w:rPr>
          <w:rFonts w:ascii="Times New Roman" w:hAnsi="Times New Roman"/>
          <w:i/>
          <w:color w:val="231F20"/>
          <w:sz w:val="21"/>
        </w:rPr>
        <w:t>судистым риском, больным ишемической болезнью сердца, це- </w:t>
      </w:r>
      <w:r>
        <w:rPr>
          <w:rFonts w:ascii="Times New Roman" w:hAnsi="Times New Roman"/>
          <w:i/>
          <w:color w:val="231F20"/>
          <w:w w:val="110"/>
          <w:sz w:val="21"/>
        </w:rPr>
        <w:t>реброваскулярными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заболеваниями,</w:t>
      </w:r>
      <w:r>
        <w:rPr>
          <w:rFonts w:ascii="Times New Roman" w:hAnsi="Times New Roman"/>
          <w:i/>
          <w:color w:val="231F20"/>
          <w:w w:val="110"/>
          <w:sz w:val="21"/>
        </w:rPr>
        <w:t> хронической</w:t>
      </w:r>
      <w:r>
        <w:rPr>
          <w:rFonts w:ascii="Times New Roman" w:hAnsi="Times New Roman"/>
          <w:i/>
          <w:color w:val="231F20"/>
          <w:w w:val="110"/>
          <w:sz w:val="21"/>
        </w:rPr>
        <w:t> ишемией нижних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конечностей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атеросклеротического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генеза,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болезня- ми,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характеризующимися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повышенным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кровяным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давлением, основных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симптомов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инфаркта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миокарда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инсульта,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так- же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правил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первой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помощи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развитии,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жизненной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важ- ности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своевременного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(не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позднее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5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мин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начала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появления симптомов)</w:t>
      </w:r>
      <w:r>
        <w:rPr>
          <w:rFonts w:ascii="Times New Roman" w:hAnsi="Times New Roman"/>
          <w:i/>
          <w:color w:val="231F20"/>
          <w:w w:val="110"/>
          <w:sz w:val="21"/>
        </w:rPr>
        <w:t> вызова</w:t>
      </w:r>
      <w:r>
        <w:rPr>
          <w:rFonts w:ascii="Times New Roman" w:hAnsi="Times New Roman"/>
          <w:i/>
          <w:color w:val="231F20"/>
          <w:w w:val="110"/>
          <w:sz w:val="21"/>
        </w:rPr>
        <w:t> бригады</w:t>
      </w:r>
      <w:r>
        <w:rPr>
          <w:rFonts w:ascii="Times New Roman" w:hAnsi="Times New Roman"/>
          <w:i/>
          <w:color w:val="231F20"/>
          <w:w w:val="110"/>
          <w:sz w:val="21"/>
        </w:rPr>
        <w:t> скорой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помощи». Необходимо</w:t>
      </w:r>
      <w:r>
        <w:rPr>
          <w:rFonts w:ascii="Times New Roman" w:hAnsi="Times New Roman"/>
          <w:i/>
          <w:color w:val="231F20"/>
          <w:w w:val="110"/>
          <w:sz w:val="21"/>
        </w:rPr>
        <w:t> перечислить</w:t>
      </w:r>
      <w:r>
        <w:rPr>
          <w:rFonts w:ascii="Times New Roman" w:hAnsi="Times New Roman"/>
          <w:i/>
          <w:color w:val="231F20"/>
          <w:w w:val="110"/>
          <w:sz w:val="21"/>
        </w:rPr>
        <w:t> пациенту</w:t>
      </w:r>
      <w:r>
        <w:rPr>
          <w:rFonts w:ascii="Times New Roman" w:hAnsi="Times New Roman"/>
          <w:i/>
          <w:color w:val="231F20"/>
          <w:w w:val="110"/>
          <w:sz w:val="21"/>
        </w:rPr>
        <w:t> выявленные</w:t>
      </w:r>
      <w:r>
        <w:rPr>
          <w:rFonts w:ascii="Times New Roman" w:hAnsi="Times New Roman"/>
          <w:i/>
          <w:color w:val="231F20"/>
          <w:w w:val="110"/>
          <w:sz w:val="21"/>
        </w:rPr>
        <w:t> у</w:t>
      </w:r>
      <w:r>
        <w:rPr>
          <w:rFonts w:ascii="Times New Roman" w:hAnsi="Times New Roman"/>
          <w:i/>
          <w:color w:val="231F20"/>
          <w:w w:val="110"/>
          <w:sz w:val="21"/>
        </w:rPr>
        <w:t> него</w:t>
      </w:r>
      <w:r>
        <w:rPr>
          <w:rFonts w:ascii="Times New Roman" w:hAnsi="Times New Roman"/>
          <w:i/>
          <w:color w:val="231F20"/>
          <w:w w:val="110"/>
          <w:sz w:val="21"/>
        </w:rPr>
        <w:t> ФР, объяснить пагубные последствия их наличия и основные на- правления по их коррекции.</w:t>
      </w:r>
    </w:p>
    <w:p>
      <w:pPr>
        <w:pStyle w:val="BodyText"/>
        <w:spacing w:line="225" w:lineRule="exact"/>
        <w:ind w:left="503"/>
      </w:pPr>
      <w:r>
        <w:rPr>
          <w:color w:val="231F20"/>
          <w:w w:val="90"/>
        </w:rPr>
        <w:t>Больным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ишемической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болезнью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сердца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(ИБС),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артериальной</w:t>
      </w:r>
      <w:r>
        <w:rPr>
          <w:color w:val="231F20"/>
          <w:spacing w:val="9"/>
        </w:rPr>
        <w:t> </w:t>
      </w:r>
      <w:r>
        <w:rPr>
          <w:color w:val="231F20"/>
          <w:spacing w:val="-5"/>
          <w:w w:val="90"/>
        </w:rPr>
        <w:t>ги-</w:t>
      </w:r>
    </w:p>
    <w:p>
      <w:pPr>
        <w:pStyle w:val="BodyText"/>
        <w:ind w:left="163" w:right="224"/>
      </w:pPr>
      <w:r>
        <w:rPr>
          <w:color w:val="231F20"/>
          <w:w w:val="90"/>
        </w:rPr>
        <w:t>пертонией (АГ), цереброваскулярными болезнями и другими пораже- ниями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сосудов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атеросклеротической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природы,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сахарным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диабетом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(СД) второго типа, а также пациентам с высоким суммарным сердечно-со- судистым риском (СС риск) и их близким рекомендуется дать памятку, которая содержит правила неотложных мер при возникновении жиз- неугрожающих состояний в период до прибытия медицинского работ- ника (Приложение 10 к настоящим методическим рекомендациям).</w:t>
      </w:r>
    </w:p>
    <w:p>
      <w:pPr>
        <w:pStyle w:val="Heading2"/>
        <w:spacing w:before="210"/>
        <w:ind w:left="163"/>
        <w:jc w:val="both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16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40" w:lineRule="exact" w:before="49"/>
        <w:ind w:left="503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«16.</w:t>
      </w:r>
      <w:r>
        <w:rPr>
          <w:rFonts w:ascii="Times New Roman" w:hAnsi="Times New Roman"/>
          <w:i/>
          <w:color w:val="231F20"/>
          <w:spacing w:val="3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Профилактический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медицинский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осмотр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включает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себя:</w:t>
      </w:r>
    </w:p>
    <w:p>
      <w:pPr>
        <w:spacing w:line="237" w:lineRule="auto" w:before="0"/>
        <w:ind w:left="503" w:right="191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1)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анкетирование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старше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год».</w:t>
      </w:r>
    </w:p>
    <w:p>
      <w:pPr>
        <w:pStyle w:val="BodyText"/>
        <w:ind w:left="163" w:right="224" w:firstLine="340"/>
      </w:pPr>
      <w:r>
        <w:rPr>
          <w:color w:val="231F20"/>
          <w:w w:val="90"/>
        </w:rPr>
        <w:t>Анкета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граждан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выявление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хронических </w:t>
      </w:r>
      <w:r>
        <w:rPr>
          <w:color w:val="231F20"/>
          <w:spacing w:val="-4"/>
          <w:w w:val="90"/>
        </w:rPr>
        <w:t>неинфекционных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заболеваний,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факторов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развития,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потребления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BodyText"/>
        <w:spacing w:before="80"/>
        <w:ind w:left="107" w:right="281"/>
      </w:pPr>
      <w:r>
        <w:rPr>
          <w:color w:val="231F20"/>
          <w:w w:val="90"/>
        </w:rPr>
        <w:t>наркотических средств и психотропных веществ без назначения врача и правила вынесения заключения по результатам опроса </w:t>
      </w:r>
      <w:r>
        <w:rPr>
          <w:color w:val="231F20"/>
          <w:w w:val="90"/>
        </w:rPr>
        <w:t>(анкетирова- </w:t>
      </w:r>
      <w:r>
        <w:rPr>
          <w:color w:val="231F20"/>
          <w:spacing w:val="-8"/>
        </w:rPr>
        <w:t>ния)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возрасте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65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лет,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анкета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воз- </w:t>
      </w:r>
      <w:r>
        <w:rPr>
          <w:color w:val="231F20"/>
          <w:w w:val="90"/>
        </w:rPr>
        <w:t>расте 65 лет и старше на выявление хронических неинфекционных за- болеваний, факторов риска, старческой астении и правила вынесения </w:t>
      </w:r>
      <w:r>
        <w:rPr>
          <w:color w:val="231F20"/>
          <w:spacing w:val="-8"/>
        </w:rPr>
        <w:t>заключения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результатам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анкетирования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65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старше представлены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Приложениях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6–9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настоящим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методическим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реко- </w:t>
      </w:r>
      <w:r>
        <w:rPr>
          <w:color w:val="231F20"/>
          <w:spacing w:val="-2"/>
        </w:rPr>
        <w:t>мендациям.</w:t>
      </w:r>
    </w:p>
    <w:p>
      <w:pPr>
        <w:spacing w:line="237" w:lineRule="auto" w:before="0"/>
        <w:ind w:left="447" w:right="281" w:firstLine="0"/>
        <w:jc w:val="both"/>
        <w:rPr>
          <w:sz w:val="21"/>
        </w:rPr>
      </w:pPr>
      <w:r>
        <w:rPr>
          <w:rFonts w:ascii="Times New Roman" w:hAnsi="Times New Roman"/>
          <w:i/>
          <w:color w:val="231F20"/>
          <w:w w:val="105"/>
          <w:sz w:val="21"/>
        </w:rPr>
        <w:t>«3)</w:t>
      </w:r>
      <w:r>
        <w:rPr>
          <w:rFonts w:ascii="Times New Roman" w:hAnsi="Times New Roman"/>
          <w:i/>
          <w:color w:val="231F20"/>
          <w:w w:val="105"/>
          <w:sz w:val="21"/>
        </w:rPr>
        <w:t> измерение</w:t>
      </w:r>
      <w:r>
        <w:rPr>
          <w:rFonts w:ascii="Times New Roman" w:hAnsi="Times New Roman"/>
          <w:i/>
          <w:color w:val="231F20"/>
          <w:w w:val="105"/>
          <w:sz w:val="21"/>
        </w:rPr>
        <w:t> артериального</w:t>
      </w:r>
      <w:r>
        <w:rPr>
          <w:rFonts w:ascii="Times New Roman" w:hAnsi="Times New Roman"/>
          <w:i/>
          <w:color w:val="231F20"/>
          <w:w w:val="105"/>
          <w:sz w:val="21"/>
        </w:rPr>
        <w:t> давления</w:t>
      </w:r>
      <w:r>
        <w:rPr>
          <w:rFonts w:ascii="Times New Roman" w:hAnsi="Times New Roman"/>
          <w:i/>
          <w:color w:val="231F20"/>
          <w:w w:val="105"/>
          <w:sz w:val="21"/>
        </w:rPr>
        <w:t> на</w:t>
      </w:r>
      <w:r>
        <w:rPr>
          <w:rFonts w:ascii="Times New Roman" w:hAnsi="Times New Roman"/>
          <w:i/>
          <w:color w:val="231F20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периферических артериях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для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в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18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лет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и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старше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1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раз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в</w:t>
      </w:r>
      <w:r>
        <w:rPr>
          <w:rFonts w:ascii="Times New Roman" w:hAnsi="Times New Roman"/>
          <w:i/>
          <w:color w:val="231F20"/>
          <w:spacing w:val="-9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w w:val="105"/>
          <w:sz w:val="21"/>
        </w:rPr>
        <w:t>год». </w:t>
      </w:r>
      <w:r>
        <w:rPr>
          <w:color w:val="231F20"/>
          <w:w w:val="90"/>
          <w:sz w:val="21"/>
        </w:rPr>
        <w:t>Измерение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артериального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давления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проводится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только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pacing w:val="-2"/>
          <w:w w:val="90"/>
          <w:sz w:val="21"/>
        </w:rPr>
        <w:t>плече-</w:t>
      </w:r>
    </w:p>
    <w:p>
      <w:pPr>
        <w:pStyle w:val="BodyText"/>
        <w:spacing w:line="237" w:lineRule="exact"/>
        <w:ind w:left="107"/>
      </w:pPr>
      <w:r>
        <w:rPr>
          <w:color w:val="231F20"/>
          <w:w w:val="90"/>
        </w:rPr>
        <w:t>вой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артерии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методу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Короткова.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«6)</w:t>
      </w:r>
      <w:r>
        <w:rPr>
          <w:rFonts w:ascii="Times New Roman" w:hAnsi="Times New Roman"/>
          <w:i/>
          <w:color w:val="231F20"/>
          <w:w w:val="110"/>
          <w:sz w:val="21"/>
        </w:rPr>
        <w:t> определение</w:t>
      </w:r>
      <w:r>
        <w:rPr>
          <w:rFonts w:ascii="Times New Roman" w:hAnsi="Times New Roman"/>
          <w:i/>
          <w:color w:val="231F20"/>
          <w:w w:val="110"/>
          <w:sz w:val="21"/>
        </w:rPr>
        <w:t> относительного</w:t>
      </w:r>
      <w:r>
        <w:rPr>
          <w:rFonts w:ascii="Times New Roman" w:hAnsi="Times New Roman"/>
          <w:i/>
          <w:color w:val="231F20"/>
          <w:w w:val="110"/>
          <w:sz w:val="21"/>
        </w:rPr>
        <w:t> сердечно-сосудистого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ри- ска у граждан в возрасте от 18 до 39 лет включительно;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7)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определение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абсолютного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сердечно-сосудистого</w:t>
      </w:r>
      <w:r>
        <w:rPr>
          <w:rFonts w:ascii="Times New Roman" w:hAnsi="Times New Roman"/>
          <w:i/>
          <w:color w:val="231F20"/>
          <w:spacing w:val="6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 граждан в возрасте от 40 до 64 лет включительно, 1 </w:t>
      </w:r>
      <w:r>
        <w:rPr>
          <w:rFonts w:ascii="Times New Roman" w:hAnsi="Times New Roman"/>
          <w:i/>
          <w:color w:val="231F20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год».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Определение относительного и абсолютного сердечно-сосудистого риска производится только у граждан, не имеющих заболеваний, свя- занных с атеросклерозом, сахарного диабета второго типа и </w:t>
      </w:r>
      <w:r>
        <w:rPr>
          <w:color w:val="231F20"/>
          <w:w w:val="90"/>
        </w:rPr>
        <w:t>хрониче- ских болезней почек (Приложение 11 к настоящим методическим ре- </w:t>
      </w:r>
      <w:r>
        <w:rPr>
          <w:color w:val="231F20"/>
          <w:spacing w:val="-2"/>
        </w:rPr>
        <w:t>комендациям).</w:t>
      </w:r>
    </w:p>
    <w:p>
      <w:pPr>
        <w:spacing w:line="237" w:lineRule="auto" w:before="0"/>
        <w:ind w:left="447" w:right="28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«12)</w:t>
      </w:r>
      <w:r>
        <w:rPr>
          <w:rFonts w:ascii="Times New Roman" w:hAnsi="Times New Roman"/>
          <w:i/>
          <w:color w:val="231F20"/>
          <w:w w:val="110"/>
          <w:sz w:val="21"/>
        </w:rPr>
        <w:t> прием</w:t>
      </w:r>
      <w:r>
        <w:rPr>
          <w:rFonts w:ascii="Times New Roman" w:hAnsi="Times New Roman"/>
          <w:i/>
          <w:color w:val="231F20"/>
          <w:w w:val="110"/>
          <w:sz w:val="21"/>
        </w:rPr>
        <w:t>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 медицинского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ви- зуальных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иных</w:t>
      </w:r>
      <w:r>
        <w:rPr>
          <w:rFonts w:ascii="Times New Roman" w:hAnsi="Times New Roman"/>
          <w:i/>
          <w:color w:val="231F20"/>
          <w:w w:val="110"/>
          <w:sz w:val="21"/>
        </w:rPr>
        <w:t> локализаций</w:t>
      </w:r>
      <w:r>
        <w:rPr>
          <w:rFonts w:ascii="Times New Roman" w:hAnsi="Times New Roman"/>
          <w:i/>
          <w:color w:val="231F20"/>
          <w:w w:val="110"/>
          <w:sz w:val="21"/>
        </w:rPr>
        <w:t> онкологических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заболеваний, включающий осмотр кожных покровов, слизистых губ и ро- товой</w:t>
      </w:r>
      <w:r>
        <w:rPr>
          <w:rFonts w:ascii="Times New Roman" w:hAnsi="Times New Roman"/>
          <w:i/>
          <w:color w:val="231F20"/>
          <w:w w:val="110"/>
          <w:sz w:val="21"/>
        </w:rPr>
        <w:t> полости,</w:t>
      </w:r>
      <w:r>
        <w:rPr>
          <w:rFonts w:ascii="Times New Roman" w:hAnsi="Times New Roman"/>
          <w:i/>
          <w:color w:val="231F20"/>
          <w:w w:val="110"/>
          <w:sz w:val="21"/>
        </w:rPr>
        <w:t> лимфатических</w:t>
      </w:r>
      <w:r>
        <w:rPr>
          <w:rFonts w:ascii="Times New Roman" w:hAnsi="Times New Roman"/>
          <w:i/>
          <w:color w:val="231F20"/>
          <w:w w:val="110"/>
          <w:sz w:val="21"/>
        </w:rPr>
        <w:t> узлов,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фельдшером</w:t>
      </w:r>
      <w:r>
        <w:rPr>
          <w:rFonts w:ascii="Times New Roman" w:hAnsi="Times New Roman"/>
          <w:i/>
          <w:color w:val="231F20"/>
          <w:w w:val="110"/>
          <w:sz w:val="21"/>
        </w:rPr>
        <w:t> фель- дшерского</w:t>
      </w:r>
      <w:r>
        <w:rPr>
          <w:rFonts w:ascii="Times New Roman" w:hAnsi="Times New Roman"/>
          <w:i/>
          <w:color w:val="231F20"/>
          <w:w w:val="110"/>
          <w:sz w:val="21"/>
        </w:rPr>
        <w:t> здравпункта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фельдшерско-акушерского</w:t>
      </w:r>
      <w:r>
        <w:rPr>
          <w:rFonts w:ascii="Times New Roman" w:hAnsi="Times New Roman"/>
          <w:i/>
          <w:color w:val="231F20"/>
          <w:w w:val="110"/>
          <w:sz w:val="21"/>
        </w:rPr>
        <w:t> пун- кта,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врачом-терапевтом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или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врачом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профи- лактике отделения (кабинета) медицинской профилактики или центра здоровья».</w:t>
      </w:r>
    </w:p>
    <w:p>
      <w:pPr>
        <w:pStyle w:val="BodyText"/>
        <w:ind w:left="107" w:right="281" w:firstLine="340"/>
      </w:pPr>
      <w:r>
        <w:rPr>
          <w:color w:val="231F20"/>
          <w:spacing w:val="-4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граждан,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имеющих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3-ю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группу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здоровья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(3А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3Б),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также </w:t>
      </w:r>
      <w:r>
        <w:rPr>
          <w:color w:val="231F20"/>
          <w:w w:val="90"/>
        </w:rPr>
        <w:t>всех граждан, у которых по результатам анкетирования, приема (осмо- тра) и исследований выявляются жалобы на здоровье и (или) патоло- гические изменения исследуемых показателей, которых ранее не было 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степень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выраженности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(отклонение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нормы)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увеличилась,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на- </w:t>
      </w:r>
      <w:r>
        <w:rPr>
          <w:color w:val="231F20"/>
          <w:spacing w:val="-4"/>
        </w:rPr>
        <w:t>правлять</w:t>
      </w:r>
      <w:r>
        <w:rPr>
          <w:color w:val="231F20"/>
          <w:spacing w:val="-4"/>
        </w:rPr>
        <w:t> на</w:t>
      </w:r>
      <w:r>
        <w:rPr>
          <w:color w:val="231F20"/>
          <w:spacing w:val="-4"/>
        </w:rPr>
        <w:t> прием</w:t>
      </w:r>
      <w:r>
        <w:rPr>
          <w:color w:val="231F20"/>
          <w:spacing w:val="-4"/>
        </w:rPr>
        <w:t> (осмотр)</w:t>
      </w:r>
      <w:r>
        <w:rPr>
          <w:color w:val="231F20"/>
          <w:spacing w:val="-4"/>
        </w:rPr>
        <w:t> к</w:t>
      </w:r>
      <w:r>
        <w:rPr>
          <w:color w:val="231F20"/>
          <w:spacing w:val="-4"/>
        </w:rPr>
        <w:t> врачу-терапевту</w:t>
      </w:r>
      <w:r>
        <w:rPr>
          <w:color w:val="231F20"/>
          <w:spacing w:val="-4"/>
        </w:rPr>
        <w:t> участковому</w:t>
      </w:r>
      <w:r>
        <w:rPr>
          <w:color w:val="231F20"/>
          <w:spacing w:val="-4"/>
        </w:rPr>
        <w:t> (врачу </w:t>
      </w:r>
      <w:r>
        <w:rPr>
          <w:color w:val="231F20"/>
          <w:w w:val="90"/>
        </w:rPr>
        <w:t>общей практики [семейному врачу]; фельдшеру, на которого установ- ленным порядком возложены отдельные функций лечащего врача по непосредственному оказанию медицинской помощи пациенту).</w:t>
      </w:r>
    </w:p>
    <w:p>
      <w:pPr>
        <w:pStyle w:val="BodyText"/>
        <w:ind w:left="107" w:right="281" w:firstLine="340"/>
      </w:pPr>
      <w:r>
        <w:rPr>
          <w:color w:val="231F20"/>
          <w:w w:val="90"/>
        </w:rPr>
        <w:t>Для граждан 1, 2-й групп здоровья, у которых по результатам анке- тирования,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приема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(осмотра)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исследований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выявляются</w:t>
      </w:r>
      <w:r>
        <w:rPr>
          <w:color w:val="231F20"/>
          <w:spacing w:val="12"/>
        </w:rPr>
        <w:t> </w:t>
      </w:r>
      <w:r>
        <w:rPr>
          <w:color w:val="231F20"/>
          <w:spacing w:val="-2"/>
          <w:w w:val="90"/>
        </w:rPr>
        <w:t>жалобы</w:t>
      </w:r>
    </w:p>
    <w:p>
      <w:pPr>
        <w:spacing w:after="0"/>
        <w:sectPr>
          <w:pgSz w:w="8230" w:h="11910"/>
          <w:pgMar w:header="0" w:footer="586" w:top="780" w:bottom="780" w:left="800" w:right="680"/>
        </w:sectPr>
      </w:pPr>
    </w:p>
    <w:p>
      <w:pPr>
        <w:pStyle w:val="BodyText"/>
        <w:spacing w:before="80"/>
        <w:ind w:left="163" w:right="224"/>
      </w:pPr>
      <w:r>
        <w:rPr>
          <w:color w:val="231F20"/>
          <w:w w:val="90"/>
        </w:rPr>
        <w:t>на здоровье и (или) патологические изменения исследуемых показате- лей,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которых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ранее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было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степень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выраженности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(отклонение </w:t>
      </w:r>
      <w:r>
        <w:rPr>
          <w:color w:val="231F20"/>
          <w:spacing w:val="-8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нормы)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увеличилась,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завершающий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прием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(осмотр)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ПМО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мо- жет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должен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проводить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фельдшер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фельдшерского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здравпункта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или </w:t>
      </w:r>
      <w:r>
        <w:rPr>
          <w:color w:val="231F20"/>
          <w:w w:val="90"/>
        </w:rPr>
        <w:t>фельдшерско-акушерского пункта, врач по медицинской профилакти- ке, а также врач (фельдшер) отделения (кабинета) медицинской про- филактики или центра здоровья, которые прошли обучение по допол- </w:t>
      </w:r>
      <w:r>
        <w:rPr>
          <w:color w:val="231F20"/>
          <w:spacing w:val="-2"/>
          <w:w w:val="90"/>
        </w:rPr>
        <w:t>нительным профессиональным программам повышения </w:t>
      </w:r>
      <w:r>
        <w:rPr>
          <w:color w:val="231F20"/>
          <w:spacing w:val="-2"/>
          <w:w w:val="90"/>
        </w:rPr>
        <w:t>квалификации </w:t>
      </w:r>
      <w:r>
        <w:rPr>
          <w:color w:val="231F20"/>
          <w:w w:val="90"/>
        </w:rPr>
        <w:t>по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вопросам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неинфекционных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заболеваний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формиро- </w:t>
      </w:r>
      <w:r>
        <w:rPr>
          <w:color w:val="231F20"/>
          <w:spacing w:val="-4"/>
        </w:rPr>
        <w:t>вания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здорового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образа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жизни.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Кроме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того,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врач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(фельдшер)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отделения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(кабинета)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медицинской </w:t>
      </w:r>
      <w:r>
        <w:rPr>
          <w:color w:val="231F20"/>
          <w:w w:val="90"/>
        </w:rPr>
        <w:t>профилактики или центра здоровья в соответствии с Порядком </w:t>
      </w:r>
      <w:r>
        <w:rPr>
          <w:color w:val="231F20"/>
          <w:w w:val="90"/>
        </w:rPr>
        <w:t>прове- дения</w:t>
      </w:r>
      <w:r>
        <w:rPr>
          <w:color w:val="231F20"/>
          <w:w w:val="90"/>
        </w:rPr>
        <w:t> диспансерного</w:t>
      </w:r>
      <w:r>
        <w:rPr>
          <w:color w:val="231F20"/>
          <w:w w:val="90"/>
        </w:rPr>
        <w:t> наблюдения</w:t>
      </w:r>
      <w:r>
        <w:rPr>
          <w:color w:val="231F20"/>
          <w:w w:val="90"/>
        </w:rPr>
        <w:t> за</w:t>
      </w:r>
      <w:r>
        <w:rPr>
          <w:color w:val="231F20"/>
          <w:w w:val="90"/>
        </w:rPr>
        <w:t> взрослыми,</w:t>
      </w:r>
      <w:r>
        <w:rPr>
          <w:color w:val="231F20"/>
          <w:w w:val="90"/>
        </w:rPr>
        <w:t> утвержденным</w:t>
      </w:r>
      <w:r>
        <w:rPr>
          <w:color w:val="231F20"/>
          <w:w w:val="90"/>
        </w:rPr>
        <w:t> при- </w:t>
      </w:r>
      <w:r>
        <w:rPr>
          <w:color w:val="231F20"/>
        </w:rPr>
        <w:t>казом</w:t>
      </w:r>
      <w:r>
        <w:rPr>
          <w:color w:val="231F20"/>
          <w:spacing w:val="-13"/>
        </w:rPr>
        <w:t> </w:t>
      </w:r>
      <w:r>
        <w:rPr>
          <w:color w:val="231F20"/>
        </w:rPr>
        <w:t>Министерства</w:t>
      </w:r>
      <w:r>
        <w:rPr>
          <w:color w:val="231F20"/>
          <w:spacing w:val="-13"/>
        </w:rPr>
        <w:t> </w:t>
      </w:r>
      <w:r>
        <w:rPr>
          <w:color w:val="231F20"/>
        </w:rPr>
        <w:t>здравоохранения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3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3"/>
        </w:rPr>
        <w:t> </w:t>
      </w:r>
      <w:r>
        <w:rPr>
          <w:color w:val="231F20"/>
        </w:rPr>
        <w:t>от </w:t>
      </w:r>
      <w:r>
        <w:rPr>
          <w:color w:val="231F20"/>
          <w:w w:val="90"/>
        </w:rPr>
        <w:t>29 марта 2019 г. № 173н, а также фельдшер фельдшерско-акушерских пунктов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фельдшерских</w:t>
      </w:r>
      <w:r>
        <w:rPr>
          <w:color w:val="231F20"/>
          <w:w w:val="90"/>
        </w:rPr>
        <w:t> здравпунктов</w:t>
      </w:r>
      <w:r>
        <w:rPr>
          <w:color w:val="231F20"/>
          <w:w w:val="90"/>
          <w:position w:val="6"/>
          <w:sz w:val="14"/>
        </w:rPr>
        <w:t>3</w:t>
      </w:r>
      <w:r>
        <w:rPr>
          <w:color w:val="231F20"/>
          <w:spacing w:val="40"/>
          <w:position w:val="6"/>
          <w:sz w:val="14"/>
        </w:rPr>
        <w:t> </w:t>
      </w:r>
      <w:r>
        <w:rPr>
          <w:color w:val="231F20"/>
          <w:w w:val="90"/>
        </w:rPr>
        <w:t>осуществляют</w:t>
      </w:r>
      <w:r>
        <w:rPr>
          <w:color w:val="231F20"/>
          <w:w w:val="90"/>
        </w:rPr>
        <w:t> диспансерное </w:t>
      </w:r>
      <w:r>
        <w:rPr>
          <w:color w:val="231F20"/>
          <w:spacing w:val="-6"/>
        </w:rPr>
        <w:t>наблюдение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лицами 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установленной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 результатам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дис- </w:t>
      </w:r>
      <w:r>
        <w:rPr>
          <w:color w:val="231F20"/>
          <w:spacing w:val="-8"/>
        </w:rPr>
        <w:t>пансеризации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2-й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группой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здоровья,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имеющими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высокий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очень высокий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абсолютный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риск,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исключением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пациентов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уровнем </w:t>
      </w:r>
      <w:r>
        <w:rPr>
          <w:color w:val="231F20"/>
          <w:w w:val="90"/>
        </w:rPr>
        <w:t>общего холестерина 8 ммоль/л и более, которые подлежат диспансер- ному наблюдению врачом-терапевтом. Следует отметить, что в прием </w:t>
      </w:r>
      <w:r>
        <w:rPr>
          <w:color w:val="231F20"/>
          <w:spacing w:val="-4"/>
        </w:rPr>
        <w:t>врача-терапевта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входит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обязательное:</w:t>
      </w:r>
    </w:p>
    <w:p>
      <w:pPr>
        <w:pStyle w:val="BodyText"/>
        <w:spacing w:line="231" w:lineRule="exact"/>
        <w:ind w:left="503"/>
      </w:pPr>
      <w:r>
        <w:rPr>
          <w:color w:val="231F20"/>
          <w:w w:val="90"/>
        </w:rPr>
        <w:t>а)</w:t>
      </w:r>
      <w:r>
        <w:rPr>
          <w:color w:val="231F20"/>
          <w:spacing w:val="27"/>
        </w:rPr>
        <w:t>  </w:t>
      </w:r>
      <w:r>
        <w:rPr>
          <w:color w:val="231F20"/>
          <w:w w:val="90"/>
        </w:rPr>
        <w:t>установление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диагноза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0"/>
        </w:rPr>
        <w:t>заболевания;</w:t>
      </w:r>
    </w:p>
    <w:p>
      <w:pPr>
        <w:pStyle w:val="ListParagraph"/>
        <w:numPr>
          <w:ilvl w:val="0"/>
          <w:numId w:val="7"/>
        </w:numPr>
        <w:tabs>
          <w:tab w:pos="845" w:val="left" w:leader="none"/>
        </w:tabs>
        <w:spacing w:line="240" w:lineRule="auto" w:before="0" w:after="0"/>
        <w:ind w:left="844" w:right="225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определение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соответствии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заболеванием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группы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здоровья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группы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диспансерного наблюдения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(рис.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2);</w:t>
      </w:r>
    </w:p>
    <w:p>
      <w:pPr>
        <w:pStyle w:val="ListParagraph"/>
        <w:numPr>
          <w:ilvl w:val="0"/>
          <w:numId w:val="7"/>
        </w:numPr>
        <w:tabs>
          <w:tab w:pos="845" w:val="left" w:leader="none"/>
        </w:tabs>
        <w:spacing w:line="240" w:lineRule="auto" w:before="0" w:after="0"/>
        <w:ind w:left="844" w:right="226" w:hanging="341"/>
        <w:jc w:val="both"/>
        <w:rPr>
          <w:sz w:val="21"/>
        </w:rPr>
      </w:pPr>
      <w:r>
        <w:rPr>
          <w:color w:val="231F20"/>
          <w:w w:val="90"/>
          <w:sz w:val="21"/>
        </w:rPr>
        <w:t>направление граждан при наличии медицинских показаний </w:t>
      </w:r>
      <w:r>
        <w:rPr>
          <w:color w:val="231F20"/>
          <w:w w:val="90"/>
          <w:sz w:val="21"/>
        </w:rPr>
        <w:t>на</w:t>
      </w:r>
      <w:r>
        <w:rPr>
          <w:color w:val="231F20"/>
          <w:w w:val="90"/>
          <w:sz w:val="21"/>
        </w:rPr>
        <w:t> дополнительное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обследование,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входящее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объем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профилак- </w:t>
      </w:r>
      <w:r>
        <w:rPr>
          <w:color w:val="231F20"/>
          <w:spacing w:val="-6"/>
          <w:sz w:val="21"/>
        </w:rPr>
        <w:t>тического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медицинского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осмотра.</w:t>
      </w:r>
    </w:p>
    <w:p>
      <w:pPr>
        <w:pStyle w:val="BodyText"/>
        <w:ind w:left="163" w:right="224" w:firstLine="340"/>
      </w:pP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процессе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приема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(осмотра)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фельдшером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фельдшерского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здрав- </w:t>
      </w:r>
      <w:r>
        <w:rPr>
          <w:color w:val="231F20"/>
          <w:w w:val="90"/>
        </w:rPr>
        <w:t>пункта или фельдшерскоакушерского пункта, врачом-терапевтом или </w:t>
      </w:r>
      <w:r>
        <w:rPr>
          <w:color w:val="231F20"/>
          <w:spacing w:val="-8"/>
        </w:rPr>
        <w:t>врачом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профилактике,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врачом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(фельдшером,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меди- цинской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сестрой)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отделения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(кабинета)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профилактики </w:t>
      </w:r>
      <w:r>
        <w:rPr>
          <w:color w:val="231F20"/>
          <w:w w:val="90"/>
        </w:rPr>
        <w:t>или центра здоровья необходимо в соответствии с подпунктом 5 </w:t>
      </w:r>
      <w:r>
        <w:rPr>
          <w:color w:val="231F20"/>
          <w:w w:val="90"/>
        </w:rPr>
        <w:t>пунк- та 13, подпунктом 3 пункта 14 и подпунктом 7 пункта 15 провести разъ- яснение пациентам с факторами риска хронических неинфекционных </w:t>
      </w:r>
      <w:r>
        <w:rPr>
          <w:color w:val="231F20"/>
          <w:spacing w:val="-6"/>
        </w:rPr>
        <w:t>заболеваний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мер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6"/>
        </w:rPr>
        <w:t> 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снижению,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6"/>
        </w:rPr>
        <w:t> также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информировать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граждан с высоким и очень высоким абсолютным СС риском, больных ИБС, </w:t>
      </w:r>
      <w:r>
        <w:rPr>
          <w:color w:val="231F20"/>
          <w:w w:val="90"/>
        </w:rPr>
        <w:t>цереброваскулярными заболеваниями, хронической ишемией нижних конечностей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атеросклеротического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генеза,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болезнями,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90"/>
        </w:rPr>
        <w:t>характеризую-</w:t>
      </w:r>
    </w:p>
    <w:p>
      <w:pPr>
        <w:pStyle w:val="BodyText"/>
        <w:spacing w:before="2"/>
        <w:jc w:val="left"/>
        <w:rPr>
          <w:sz w:val="26"/>
        </w:rPr>
      </w:pPr>
      <w:r>
        <w:rPr/>
        <w:pict>
          <v:shape style="position:absolute;margin-left:48.188999pt;margin-top:16.073259pt;width:99.25pt;height:.1pt;mso-position-horizontal-relative:page;mso-position-vertical-relative:paragraph;z-index:-15719424;mso-wrap-distance-left:0;mso-wrap-distance-right:0" id="docshape52" coordorigin="964,321" coordsize="1985,0" path="m964,321l2948,32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3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Для фельдшерских здравпунктов и фельдшерско-акушерских пунктов, </w:t>
      </w:r>
      <w:r>
        <w:rPr>
          <w:color w:val="231F20"/>
          <w:w w:val="90"/>
          <w:sz w:val="18"/>
        </w:rPr>
        <w:t>рас-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положенных в удаленной или труднодоступной местности.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680"/>
        </w:sectPr>
      </w:pPr>
    </w:p>
    <w:p>
      <w:pPr>
        <w:spacing w:line="254" w:lineRule="auto" w:before="92"/>
        <w:ind w:left="3156" w:right="1343" w:firstLine="0"/>
        <w:jc w:val="center"/>
        <w:rPr>
          <w:rFonts w:ascii="Arial" w:hAnsi="Arial"/>
          <w:b/>
          <w:sz w:val="16"/>
        </w:rPr>
      </w:pPr>
      <w:r>
        <w:rPr/>
        <w:pict>
          <v:line style="position:absolute;mso-position-horizontal-relative:page;mso-position-vertical-relative:page;z-index:15738368" from="34.299999pt,189.939004pt" to="34.299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880" from="34.299999pt,252.266pt" to="34.299999pt,218.25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93.446999pt;margin-top:1.371315pt;width:420.4pt;height:312.05pt;mso-position-horizontal-relative:page;mso-position-vertical-relative:paragraph;z-index:-24586240" id="docshapegroup53" coordorigin="1869,27" coordsize="8408,6241">
            <v:shape style="position:absolute;left:1868;top:27;width:913;height:771" type="#_x0000_t75" id="docshape54" stroked="false">
              <v:imagedata r:id="rId22" o:title=""/>
            </v:shape>
            <v:shape style="position:absolute;left:2800;top:77;width:745;height:747" type="#_x0000_t75" id="docshape55" stroked="false">
              <v:imagedata r:id="rId23" o:title=""/>
            </v:shape>
            <v:shape style="position:absolute;left:1897;top:802;width:8380;height:5466" type="#_x0000_t75" id="docshape56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26.756001pt;margin-top:198.011993pt;width:13.55pt;height:12.3pt;mso-position-horizontal-relative:page;mso-position-vertical-relative:page;z-index:15739904" type="#_x0000_t202" id="docshape57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105"/>
          <w:sz w:val="16"/>
        </w:rPr>
        <w:t>АЛГОРИТМ УСТАНОВЛЕНИЯ ГРУПП ЗДОРОВЬЯ ПО РЕЗУЛЬТАТАМ ДИСПАНСЕРИЗАЦИИ </w:t>
      </w:r>
      <w:r>
        <w:rPr>
          <w:rFonts w:ascii="Arial" w:hAnsi="Arial"/>
          <w:b/>
          <w:color w:val="231F20"/>
          <w:w w:val="105"/>
          <w:position w:val="1"/>
          <w:sz w:val="16"/>
        </w:rPr>
        <w:t>(</w:t>
      </w:r>
      <w:r>
        <w:rPr>
          <w:rFonts w:ascii="Arial" w:hAnsi="Arial"/>
          <w:b/>
          <w:color w:val="231F20"/>
          <w:w w:val="105"/>
          <w:sz w:val="16"/>
        </w:rPr>
        <w:t>ПРИКАЗ МЗ №124Н ОТ 13.03.19</w:t>
      </w:r>
      <w:r>
        <w:rPr>
          <w:rFonts w:ascii="Arial" w:hAnsi="Arial"/>
          <w:b/>
          <w:color w:val="231F20"/>
          <w:w w:val="105"/>
          <w:position w:val="1"/>
          <w:sz w:val="16"/>
        </w:rPr>
        <w:t>)</w:t>
      </w: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spacing w:before="1"/>
        <w:jc w:val="left"/>
        <w:rPr>
          <w:rFonts w:ascii="Arial"/>
          <w:b/>
          <w:sz w:val="17"/>
        </w:rPr>
      </w:pPr>
    </w:p>
    <w:p>
      <w:pPr>
        <w:spacing w:before="105"/>
        <w:ind w:left="205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5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2.</w:t>
      </w:r>
      <w:r>
        <w:rPr>
          <w:rFonts w:ascii="Times New Roman" w:hAnsi="Times New Roman"/>
          <w:b/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7"/>
          <w:sz w:val="19"/>
        </w:rPr>
        <w:t> </w:t>
      </w:r>
      <w:r>
        <w:rPr>
          <w:color w:val="231F20"/>
          <w:w w:val="90"/>
          <w:sz w:val="19"/>
        </w:rPr>
        <w:t>установления</w:t>
      </w:r>
      <w:r>
        <w:rPr>
          <w:color w:val="231F20"/>
          <w:spacing w:val="8"/>
          <w:sz w:val="19"/>
        </w:rPr>
        <w:t> </w:t>
      </w:r>
      <w:r>
        <w:rPr>
          <w:color w:val="231F20"/>
          <w:w w:val="90"/>
          <w:sz w:val="19"/>
        </w:rPr>
        <w:t>групп</w:t>
      </w:r>
      <w:r>
        <w:rPr>
          <w:color w:val="231F20"/>
          <w:spacing w:val="8"/>
          <w:sz w:val="19"/>
        </w:rPr>
        <w:t> </w:t>
      </w:r>
      <w:r>
        <w:rPr>
          <w:color w:val="231F20"/>
          <w:spacing w:val="-2"/>
          <w:w w:val="90"/>
          <w:sz w:val="19"/>
        </w:rPr>
        <w:t>здоровья</w:t>
      </w:r>
    </w:p>
    <w:p>
      <w:pPr>
        <w:spacing w:after="0"/>
        <w:jc w:val="left"/>
        <w:rPr>
          <w:sz w:val="19"/>
        </w:rPr>
        <w:sectPr>
          <w:footerReference w:type="default" r:id="rId21"/>
          <w:pgSz w:w="11910" w:h="8230" w:orient="landscape"/>
          <w:pgMar w:footer="0" w:header="0" w:top="800" w:bottom="280" w:left="1680" w:right="1680"/>
        </w:sectPr>
      </w:pPr>
    </w:p>
    <w:p>
      <w:pPr>
        <w:pStyle w:val="BodyText"/>
        <w:spacing w:before="85"/>
        <w:ind w:left="163" w:right="104"/>
      </w:pPr>
      <w:r>
        <w:rPr>
          <w:color w:val="231F20"/>
          <w:w w:val="90"/>
        </w:rPr>
        <w:t>щимися</w:t>
      </w:r>
      <w:r>
        <w:rPr>
          <w:color w:val="231F20"/>
          <w:w w:val="90"/>
        </w:rPr>
        <w:t> повышенным</w:t>
      </w:r>
      <w:r>
        <w:rPr>
          <w:color w:val="231F20"/>
          <w:w w:val="90"/>
        </w:rPr>
        <w:t> кровяным</w:t>
      </w:r>
      <w:r>
        <w:rPr>
          <w:color w:val="231F20"/>
          <w:w w:val="90"/>
        </w:rPr>
        <w:t> давлением,</w:t>
      </w:r>
      <w:r>
        <w:rPr>
          <w:color w:val="231F20"/>
          <w:w w:val="90"/>
        </w:rPr>
        <w:t> об</w:t>
      </w:r>
      <w:r>
        <w:rPr>
          <w:color w:val="231F20"/>
          <w:w w:val="90"/>
        </w:rPr>
        <w:t> основных</w:t>
      </w:r>
      <w:r>
        <w:rPr>
          <w:color w:val="231F20"/>
          <w:w w:val="90"/>
        </w:rPr>
        <w:t> симптомах инфаркта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миокарда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инсульта,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правилах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первой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помощи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раз- витии, жизненной важности своевременного (не позднее 5 мин от </w:t>
      </w:r>
      <w:r>
        <w:rPr>
          <w:color w:val="231F20"/>
          <w:w w:val="90"/>
        </w:rPr>
        <w:t>на- </w:t>
      </w:r>
      <w:r>
        <w:rPr>
          <w:color w:val="231F20"/>
          <w:spacing w:val="-4"/>
        </w:rPr>
        <w:t>чала</w:t>
      </w:r>
      <w:r>
        <w:rPr>
          <w:color w:val="231F20"/>
          <w:spacing w:val="-4"/>
        </w:rPr>
        <w:t> появления</w:t>
      </w:r>
      <w:r>
        <w:rPr>
          <w:color w:val="231F20"/>
          <w:spacing w:val="-4"/>
        </w:rPr>
        <w:t> симптомов)</w:t>
      </w:r>
      <w:r>
        <w:rPr>
          <w:color w:val="231F20"/>
          <w:spacing w:val="-4"/>
        </w:rPr>
        <w:t> вызова</w:t>
      </w:r>
      <w:r>
        <w:rPr>
          <w:color w:val="231F20"/>
          <w:spacing w:val="-4"/>
        </w:rPr>
        <w:t> бригады</w:t>
      </w:r>
      <w:r>
        <w:rPr>
          <w:color w:val="231F20"/>
          <w:spacing w:val="-4"/>
        </w:rPr>
        <w:t> скорой</w:t>
      </w:r>
      <w:r>
        <w:rPr>
          <w:color w:val="231F20"/>
          <w:spacing w:val="-4"/>
        </w:rPr>
        <w:t> медицинской </w:t>
      </w:r>
      <w:r>
        <w:rPr>
          <w:color w:val="231F20"/>
          <w:spacing w:val="-2"/>
        </w:rPr>
        <w:t>помощи.</w:t>
      </w:r>
    </w:p>
    <w:p>
      <w:pPr>
        <w:pStyle w:val="BodyText"/>
        <w:spacing w:before="4"/>
        <w:jc w:val="left"/>
        <w:rPr>
          <w:sz w:val="19"/>
        </w:rPr>
      </w:pPr>
    </w:p>
    <w:p>
      <w:pPr>
        <w:pStyle w:val="Heading2"/>
        <w:ind w:left="163"/>
        <w:jc w:val="both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17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40" w:lineRule="exact" w:before="49"/>
        <w:ind w:left="503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«17. Диспансеризация проводится в два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этапа.</w:t>
      </w:r>
    </w:p>
    <w:p>
      <w:pPr>
        <w:spacing w:line="237" w:lineRule="auto" w:before="0"/>
        <w:ind w:left="163" w:right="1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Первый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этап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диспансеризации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(скрининг)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проводится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целью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выявления</w:t>
      </w:r>
      <w:r>
        <w:rPr>
          <w:rFonts w:ascii="Times New Roman" w:hAnsi="Times New Roman"/>
          <w:i/>
          <w:color w:val="231F20"/>
          <w:w w:val="110"/>
          <w:sz w:val="21"/>
        </w:rPr>
        <w:t> у</w:t>
      </w:r>
      <w:r>
        <w:rPr>
          <w:rFonts w:ascii="Times New Roman" w:hAnsi="Times New Roman"/>
          <w:i/>
          <w:color w:val="231F20"/>
          <w:w w:val="110"/>
          <w:sz w:val="21"/>
        </w:rPr>
        <w:t> граждан</w:t>
      </w:r>
      <w:r>
        <w:rPr>
          <w:rFonts w:ascii="Times New Roman" w:hAnsi="Times New Roman"/>
          <w:i/>
          <w:color w:val="231F20"/>
          <w:w w:val="110"/>
          <w:sz w:val="21"/>
        </w:rPr>
        <w:t> признаков</w:t>
      </w:r>
      <w:r>
        <w:rPr>
          <w:rFonts w:ascii="Times New Roman" w:hAnsi="Times New Roman"/>
          <w:i/>
          <w:color w:val="231F20"/>
          <w:w w:val="110"/>
          <w:sz w:val="21"/>
        </w:rPr>
        <w:t> хронических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неинфекционных заболеваний,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факторов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их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развития,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пагубного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упо- требления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алкоголя,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потребления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наркотических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средств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пси- хотропных веществ без назначения врача, определения группы здоровья,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определения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показаний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</w:t>
      </w:r>
      <w:r>
        <w:rPr>
          <w:rFonts w:ascii="Times New Roman" w:hAnsi="Times New Roman"/>
          <w:i/>
          <w:color w:val="231F20"/>
          <w:spacing w:val="-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выпол- нению</w:t>
      </w:r>
      <w:r>
        <w:rPr>
          <w:rFonts w:ascii="Times New Roman" w:hAnsi="Times New Roman"/>
          <w:i/>
          <w:color w:val="231F20"/>
          <w:w w:val="110"/>
          <w:sz w:val="21"/>
        </w:rPr>
        <w:t> дополнительных</w:t>
      </w:r>
      <w:r>
        <w:rPr>
          <w:rFonts w:ascii="Times New Roman" w:hAnsi="Times New Roman"/>
          <w:i/>
          <w:color w:val="231F20"/>
          <w:w w:val="110"/>
          <w:sz w:val="21"/>
        </w:rPr>
        <w:t> обследований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осмотров</w:t>
      </w:r>
      <w:r>
        <w:rPr>
          <w:rFonts w:ascii="Times New Roman" w:hAnsi="Times New Roman"/>
          <w:i/>
          <w:color w:val="231F20"/>
          <w:w w:val="110"/>
          <w:sz w:val="21"/>
        </w:rPr>
        <w:t> врачами- специалистами</w:t>
      </w:r>
      <w:r>
        <w:rPr>
          <w:rFonts w:ascii="Times New Roman" w:hAnsi="Times New Roman"/>
          <w:i/>
          <w:color w:val="231F20"/>
          <w:w w:val="110"/>
          <w:sz w:val="21"/>
        </w:rPr>
        <w:t> для</w:t>
      </w:r>
      <w:r>
        <w:rPr>
          <w:rFonts w:ascii="Times New Roman" w:hAnsi="Times New Roman"/>
          <w:i/>
          <w:color w:val="231F20"/>
          <w:w w:val="110"/>
          <w:sz w:val="21"/>
        </w:rPr>
        <w:t> уточнения</w:t>
      </w:r>
      <w:r>
        <w:rPr>
          <w:rFonts w:ascii="Times New Roman" w:hAnsi="Times New Roman"/>
          <w:i/>
          <w:color w:val="231F20"/>
          <w:w w:val="110"/>
          <w:sz w:val="21"/>
        </w:rPr>
        <w:t> диагноза</w:t>
      </w:r>
      <w:r>
        <w:rPr>
          <w:rFonts w:ascii="Times New Roman" w:hAnsi="Times New Roman"/>
          <w:i/>
          <w:color w:val="231F20"/>
          <w:w w:val="110"/>
          <w:sz w:val="21"/>
        </w:rPr>
        <w:t> заболевания</w:t>
      </w:r>
      <w:r>
        <w:rPr>
          <w:rFonts w:ascii="Times New Roman" w:hAnsi="Times New Roman"/>
          <w:i/>
          <w:color w:val="231F20"/>
          <w:w w:val="110"/>
          <w:sz w:val="21"/>
        </w:rPr>
        <w:t> (состоя- ния) на втором этапе диспансеризации и включает в себя:</w:t>
      </w:r>
    </w:p>
    <w:p>
      <w:pPr>
        <w:spacing w:line="237" w:lineRule="auto" w:before="0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1)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для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39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включительно 1 раз в 3 года:</w:t>
      </w:r>
    </w:p>
    <w:p>
      <w:pPr>
        <w:spacing w:line="237" w:lineRule="auto" w:before="0"/>
        <w:ind w:left="844" w:right="104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5"/>
          <w:sz w:val="21"/>
        </w:rPr>
        <w:t>а)</w:t>
      </w:r>
      <w:r>
        <w:rPr>
          <w:rFonts w:ascii="Times New Roman" w:hAnsi="Times New Roman"/>
          <w:i/>
          <w:color w:val="231F20"/>
          <w:spacing w:val="-13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проведение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осмотра в объеме, указанном в подпунктах 1–11 пункта 16 на- стоящего</w:t>
      </w:r>
      <w:r>
        <w:rPr>
          <w:rFonts w:ascii="Times New Roman" w:hAnsi="Times New Roman"/>
          <w:i/>
          <w:color w:val="231F20"/>
          <w:spacing w:val="-4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порядка».</w:t>
      </w:r>
    </w:p>
    <w:p>
      <w:pPr>
        <w:pStyle w:val="BodyText"/>
        <w:ind w:left="163" w:right="104" w:firstLine="340"/>
      </w:pP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подпунктах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1–11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представлен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весь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объем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ПМО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исключением приема</w:t>
      </w:r>
      <w:r>
        <w:rPr>
          <w:color w:val="231F20"/>
        </w:rPr>
        <w:t> </w:t>
      </w:r>
      <w:r>
        <w:rPr>
          <w:color w:val="231F20"/>
          <w:spacing w:val="-8"/>
        </w:rPr>
        <w:t>(осмотра)</w:t>
      </w:r>
      <w:r>
        <w:rPr>
          <w:color w:val="231F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</w:rPr>
        <w:t> </w:t>
      </w:r>
      <w:r>
        <w:rPr>
          <w:color w:val="231F20"/>
          <w:spacing w:val="-8"/>
        </w:rPr>
        <w:t>результатам</w:t>
      </w:r>
      <w:r>
        <w:rPr>
          <w:color w:val="231F20"/>
        </w:rPr>
        <w:t> </w:t>
      </w:r>
      <w:r>
        <w:rPr>
          <w:color w:val="231F20"/>
          <w:spacing w:val="-8"/>
        </w:rPr>
        <w:t>профилактического</w:t>
      </w:r>
      <w:r>
        <w:rPr>
          <w:color w:val="231F20"/>
        </w:rPr>
        <w:t> </w:t>
      </w:r>
      <w:r>
        <w:rPr>
          <w:color w:val="231F20"/>
          <w:spacing w:val="-8"/>
        </w:rPr>
        <w:t>медицинского </w:t>
      </w:r>
      <w:r>
        <w:rPr>
          <w:color w:val="231F20"/>
          <w:w w:val="90"/>
        </w:rPr>
        <w:t>осмотра, фельдшером фельдшерского здравпункта или фельдшерско- акушерского пункта, врачом-терапевтом или врачом по медицинской </w:t>
      </w:r>
      <w:r>
        <w:rPr>
          <w:color w:val="231F20"/>
          <w:spacing w:val="-2"/>
        </w:rPr>
        <w:t>профилактике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(подпункт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12).</w:t>
      </w:r>
    </w:p>
    <w:p>
      <w:pPr>
        <w:pStyle w:val="BodyText"/>
        <w:ind w:left="163" w:right="104" w:firstLine="340"/>
      </w:pPr>
      <w:r>
        <w:rPr>
          <w:color w:val="231F20"/>
          <w:w w:val="90"/>
        </w:rPr>
        <w:t>По результатам проведения маммографии с двойным прочтением </w:t>
      </w:r>
      <w:r>
        <w:rPr>
          <w:color w:val="231F20"/>
          <w:w w:val="85"/>
        </w:rPr>
        <w:t>оформляется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два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независимых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заключения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двух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врачей-</w:t>
      </w:r>
      <w:r>
        <w:rPr>
          <w:color w:val="231F20"/>
          <w:spacing w:val="-2"/>
          <w:w w:val="85"/>
        </w:rPr>
        <w:t>рентгенологов.</w:t>
      </w:r>
    </w:p>
    <w:p>
      <w:pPr>
        <w:spacing w:line="237" w:lineRule="auto" w:before="0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«в)</w:t>
      </w:r>
      <w:r>
        <w:rPr>
          <w:rFonts w:ascii="Times New Roman" w:hAnsi="Times New Roman"/>
          <w:i/>
          <w:color w:val="231F20"/>
          <w:w w:val="110"/>
          <w:sz w:val="21"/>
        </w:rPr>
        <w:t> проведение</w:t>
      </w:r>
      <w:r>
        <w:rPr>
          <w:rFonts w:ascii="Times New Roman" w:hAnsi="Times New Roman"/>
          <w:i/>
          <w:color w:val="231F20"/>
          <w:w w:val="110"/>
          <w:sz w:val="21"/>
        </w:rPr>
        <w:t> краткого</w:t>
      </w:r>
      <w:r>
        <w:rPr>
          <w:rFonts w:ascii="Times New Roman" w:hAnsi="Times New Roman"/>
          <w:i/>
          <w:color w:val="231F20"/>
          <w:w w:val="110"/>
          <w:sz w:val="21"/>
        </w:rPr>
        <w:t> индивидуального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профилактиче- ского консультирования в отделении (кабинете) медицин- ской профилактики (центре здоровья)...».</w:t>
      </w:r>
    </w:p>
    <w:p>
      <w:pPr>
        <w:pStyle w:val="BodyText"/>
        <w:ind w:left="163" w:right="104" w:firstLine="340"/>
      </w:pPr>
      <w:r>
        <w:rPr>
          <w:color w:val="231F20"/>
          <w:w w:val="90"/>
        </w:rPr>
        <w:t>Данное положение Порядка предусматривает проведение краткого индивидуального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профилактического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консультирования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врачом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ме- дицинской</w:t>
      </w:r>
      <w:r>
        <w:rPr>
          <w:color w:val="231F20"/>
          <w:w w:val="90"/>
        </w:rPr>
        <w:t> профилактике</w:t>
      </w:r>
      <w:r>
        <w:rPr>
          <w:color w:val="231F20"/>
          <w:w w:val="90"/>
        </w:rPr>
        <w:t> (фельдшером)</w:t>
      </w:r>
      <w:r>
        <w:rPr>
          <w:color w:val="231F20"/>
          <w:w w:val="90"/>
        </w:rPr>
        <w:t> отделения</w:t>
      </w:r>
      <w:r>
        <w:rPr>
          <w:color w:val="231F20"/>
          <w:w w:val="90"/>
        </w:rPr>
        <w:t> (кабинета)</w:t>
      </w:r>
      <w:r>
        <w:rPr>
          <w:color w:val="231F20"/>
          <w:w w:val="90"/>
        </w:rPr>
        <w:t> меди- цинской профилактики или центра здоровья.</w:t>
      </w:r>
    </w:p>
    <w:p>
      <w:pPr>
        <w:spacing w:line="237" w:lineRule="auto" w:before="0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«г)</w:t>
      </w:r>
      <w:r>
        <w:rPr>
          <w:rFonts w:ascii="Times New Roman" w:hAnsi="Times New Roman"/>
          <w:i/>
          <w:color w:val="231F20"/>
          <w:w w:val="110"/>
          <w:sz w:val="21"/>
        </w:rPr>
        <w:t> прием</w:t>
      </w:r>
      <w:r>
        <w:rPr>
          <w:rFonts w:ascii="Times New Roman" w:hAnsi="Times New Roman"/>
          <w:i/>
          <w:color w:val="231F20"/>
          <w:w w:val="110"/>
          <w:sz w:val="21"/>
        </w:rPr>
        <w:t>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врачом-терапевтом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 первого этапа диспансеризации, в том числе осмотр на вы- явление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визуальных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локализаций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онкологических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забо- леваний,</w:t>
      </w:r>
      <w:r>
        <w:rPr>
          <w:rFonts w:ascii="Times New Roman" w:hAnsi="Times New Roman"/>
          <w:i/>
          <w:color w:val="231F20"/>
          <w:w w:val="110"/>
          <w:sz w:val="21"/>
        </w:rPr>
        <w:t> включающий</w:t>
      </w:r>
      <w:r>
        <w:rPr>
          <w:rFonts w:ascii="Times New Roman" w:hAnsi="Times New Roman"/>
          <w:i/>
          <w:color w:val="231F20"/>
          <w:w w:val="110"/>
          <w:sz w:val="21"/>
        </w:rPr>
        <w:t> осмотр</w:t>
      </w:r>
      <w:r>
        <w:rPr>
          <w:rFonts w:ascii="Times New Roman" w:hAnsi="Times New Roman"/>
          <w:i/>
          <w:color w:val="231F20"/>
          <w:w w:val="110"/>
          <w:sz w:val="21"/>
        </w:rPr>
        <w:t> кожных</w:t>
      </w:r>
      <w:r>
        <w:rPr>
          <w:rFonts w:ascii="Times New Roman" w:hAnsi="Times New Roman"/>
          <w:i/>
          <w:color w:val="231F20"/>
          <w:w w:val="110"/>
          <w:sz w:val="21"/>
        </w:rPr>
        <w:t> покровов,</w:t>
      </w:r>
      <w:r>
        <w:rPr>
          <w:rFonts w:ascii="Times New Roman" w:hAnsi="Times New Roman"/>
          <w:i/>
          <w:color w:val="231F20"/>
          <w:w w:val="110"/>
          <w:sz w:val="21"/>
        </w:rPr>
        <w:t> слизистых губ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ротовой</w:t>
      </w:r>
      <w:r>
        <w:rPr>
          <w:rFonts w:ascii="Times New Roman" w:hAnsi="Times New Roman"/>
          <w:i/>
          <w:color w:val="231F20"/>
          <w:w w:val="110"/>
          <w:sz w:val="21"/>
        </w:rPr>
        <w:t> полости,</w:t>
      </w:r>
      <w:r>
        <w:rPr>
          <w:rFonts w:ascii="Times New Roman" w:hAnsi="Times New Roman"/>
          <w:i/>
          <w:color w:val="231F20"/>
          <w:w w:val="110"/>
          <w:sz w:val="21"/>
        </w:rPr>
        <w:t> пальпацию</w:t>
      </w:r>
      <w:r>
        <w:rPr>
          <w:rFonts w:ascii="Times New Roman" w:hAnsi="Times New Roman"/>
          <w:i/>
          <w:color w:val="231F20"/>
          <w:w w:val="110"/>
          <w:sz w:val="21"/>
        </w:rPr>
        <w:t> щитовидной</w:t>
      </w:r>
      <w:r>
        <w:rPr>
          <w:rFonts w:ascii="Times New Roman" w:hAnsi="Times New Roman"/>
          <w:i/>
          <w:color w:val="231F20"/>
          <w:w w:val="110"/>
          <w:sz w:val="21"/>
        </w:rPr>
        <w:t> железы, лимфатических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узлов,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целью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установления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диагноза,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опре-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footerReference w:type="default" r:id="rId25"/>
          <w:pgSz w:w="8230" w:h="11910"/>
          <w:pgMar w:footer="586" w:header="0" w:top="780" w:bottom="780" w:left="800" w:right="800"/>
          <w:pgNumType w:start="29"/>
        </w:sectPr>
      </w:pPr>
    </w:p>
    <w:p>
      <w:pPr>
        <w:spacing w:line="237" w:lineRule="auto" w:before="78"/>
        <w:ind w:left="447" w:right="16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деления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группы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здоровья,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группы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диспансерного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наблюдения, определения медицинских показаний для осмотров (консуль- таций)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обследований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второго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этапа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зации».</w:t>
      </w:r>
    </w:p>
    <w:p>
      <w:pPr>
        <w:pStyle w:val="BodyText"/>
        <w:ind w:left="107" w:right="161" w:firstLine="340"/>
      </w:pPr>
      <w:r>
        <w:rPr>
          <w:color w:val="231F20"/>
          <w:spacing w:val="-2"/>
          <w:w w:val="90"/>
        </w:rPr>
        <w:t>При наличии медицинских показаний назначается необходимое ле- </w:t>
      </w:r>
      <w:r>
        <w:rPr>
          <w:color w:val="231F20"/>
          <w:w w:val="90"/>
        </w:rPr>
        <w:t>чение, пациент направляется на дополнительные диагностические ис- </w:t>
      </w:r>
      <w:r>
        <w:rPr>
          <w:color w:val="231F20"/>
          <w:spacing w:val="-6"/>
        </w:rPr>
        <w:t>следования,</w:t>
      </w:r>
      <w:r>
        <w:rPr>
          <w:color w:val="231F20"/>
          <w:spacing w:val="-6"/>
        </w:rPr>
        <w:t> не</w:t>
      </w:r>
      <w:r>
        <w:rPr>
          <w:color w:val="231F20"/>
          <w:spacing w:val="-6"/>
        </w:rPr>
        <w:t> входящие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объем</w:t>
      </w:r>
      <w:r>
        <w:rPr>
          <w:color w:val="231F20"/>
          <w:spacing w:val="-6"/>
        </w:rPr>
        <w:t> диспансеризации,</w:t>
      </w:r>
      <w:r>
        <w:rPr>
          <w:color w:val="231F20"/>
          <w:spacing w:val="-6"/>
        </w:rPr>
        <w:t> для</w:t>
      </w:r>
      <w:r>
        <w:rPr>
          <w:color w:val="231F20"/>
          <w:spacing w:val="-6"/>
        </w:rPr>
        <w:t> получения </w:t>
      </w:r>
      <w:r>
        <w:rPr>
          <w:color w:val="231F20"/>
          <w:w w:val="90"/>
        </w:rPr>
        <w:t>специализированной,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том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числе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высокотехнологичной,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медицинской </w:t>
      </w:r>
      <w:r>
        <w:rPr>
          <w:color w:val="231F20"/>
          <w:spacing w:val="-6"/>
        </w:rPr>
        <w:t>помощи, на санаторно-курортное лечение.</w:t>
      </w:r>
    </w:p>
    <w:p>
      <w:pPr>
        <w:pStyle w:val="BodyText"/>
        <w:ind w:left="107" w:right="161" w:firstLine="340"/>
      </w:pPr>
      <w:r>
        <w:rPr>
          <w:color w:val="231F20"/>
          <w:w w:val="90"/>
        </w:rPr>
        <w:t>Заключение оформляется в карте учета профилактического меди- </w:t>
      </w:r>
      <w:r>
        <w:rPr>
          <w:color w:val="231F20"/>
          <w:spacing w:val="-6"/>
        </w:rPr>
        <w:t>цинского</w:t>
      </w:r>
      <w:r>
        <w:rPr>
          <w:color w:val="231F20"/>
          <w:spacing w:val="-6"/>
        </w:rPr>
        <w:t> осмотра</w:t>
      </w:r>
      <w:r>
        <w:rPr>
          <w:color w:val="231F20"/>
          <w:spacing w:val="-6"/>
        </w:rPr>
        <w:t> (диспансеризации).</w:t>
      </w:r>
      <w:r>
        <w:rPr>
          <w:color w:val="231F20"/>
          <w:spacing w:val="-6"/>
        </w:rPr>
        <w:t> Направление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второй</w:t>
      </w:r>
      <w:r>
        <w:rPr>
          <w:color w:val="231F20"/>
          <w:spacing w:val="-6"/>
        </w:rPr>
        <w:t> этап </w:t>
      </w:r>
      <w:r>
        <w:rPr>
          <w:color w:val="231F20"/>
          <w:w w:val="90"/>
        </w:rPr>
        <w:t>диспансеризации</w:t>
      </w:r>
      <w:r>
        <w:rPr>
          <w:color w:val="231F20"/>
          <w:w w:val="90"/>
        </w:rPr>
        <w:t> необходимо</w:t>
      </w:r>
      <w:r>
        <w:rPr>
          <w:color w:val="231F20"/>
          <w:w w:val="90"/>
        </w:rPr>
        <w:t> сопровождать</w:t>
      </w:r>
      <w:r>
        <w:rPr>
          <w:color w:val="231F20"/>
          <w:w w:val="90"/>
        </w:rPr>
        <w:t> формулировкой,</w:t>
      </w:r>
      <w:r>
        <w:rPr>
          <w:color w:val="231F20"/>
          <w:w w:val="90"/>
        </w:rPr>
        <w:t> объяс- </w:t>
      </w:r>
      <w:r>
        <w:rPr>
          <w:color w:val="231F20"/>
          <w:spacing w:val="-8"/>
        </w:rPr>
        <w:t>няющей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причину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этого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направления,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упоминанием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вида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ис- </w:t>
      </w:r>
      <w:r>
        <w:rPr>
          <w:color w:val="231F20"/>
          <w:w w:val="90"/>
        </w:rPr>
        <w:t>следования или наименованием врача-специалиста.</w:t>
      </w:r>
    </w:p>
    <w:p>
      <w:pPr>
        <w:spacing w:line="237" w:lineRule="auto" w:before="0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«2)</w:t>
      </w:r>
      <w:r>
        <w:rPr>
          <w:rFonts w:ascii="Times New Roman" w:hAnsi="Times New Roman"/>
          <w:i/>
          <w:color w:val="231F20"/>
          <w:w w:val="110"/>
          <w:sz w:val="21"/>
        </w:rPr>
        <w:t> для</w:t>
      </w:r>
      <w:r>
        <w:rPr>
          <w:rFonts w:ascii="Times New Roman" w:hAnsi="Times New Roman"/>
          <w:i/>
          <w:color w:val="231F20"/>
          <w:w w:val="110"/>
          <w:sz w:val="21"/>
        </w:rPr>
        <w:t> граждан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возрасте</w:t>
      </w:r>
      <w:r>
        <w:rPr>
          <w:rFonts w:ascii="Times New Roman" w:hAnsi="Times New Roman"/>
          <w:i/>
          <w:color w:val="231F20"/>
          <w:w w:val="110"/>
          <w:sz w:val="21"/>
        </w:rPr>
        <w:t> от</w:t>
      </w:r>
      <w:r>
        <w:rPr>
          <w:rFonts w:ascii="Times New Roman" w:hAnsi="Times New Roman"/>
          <w:i/>
          <w:color w:val="231F20"/>
          <w:w w:val="110"/>
          <w:sz w:val="21"/>
        </w:rPr>
        <w:t> 40</w:t>
      </w:r>
      <w:r>
        <w:rPr>
          <w:rFonts w:ascii="Times New Roman" w:hAnsi="Times New Roman"/>
          <w:i/>
          <w:color w:val="231F20"/>
          <w:w w:val="110"/>
          <w:sz w:val="21"/>
        </w:rPr>
        <w:t> до</w:t>
      </w:r>
      <w:r>
        <w:rPr>
          <w:rFonts w:ascii="Times New Roman" w:hAnsi="Times New Roman"/>
          <w:i/>
          <w:color w:val="231F20"/>
          <w:w w:val="110"/>
          <w:sz w:val="21"/>
        </w:rPr>
        <w:t> 64</w:t>
      </w:r>
      <w:r>
        <w:rPr>
          <w:rFonts w:ascii="Times New Roman" w:hAnsi="Times New Roman"/>
          <w:i/>
          <w:color w:val="231F20"/>
          <w:w w:val="110"/>
          <w:sz w:val="21"/>
        </w:rPr>
        <w:t> лет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включитель-</w:t>
      </w:r>
      <w:r>
        <w:rPr>
          <w:rFonts w:ascii="Times New Roman" w:hAnsi="Times New Roman"/>
          <w:i/>
          <w:color w:val="231F20"/>
          <w:spacing w:val="8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но 1 раз в год (за исключением приемов (осмотров), медицин- ских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исследований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вмешательств,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входящих в</w:t>
      </w:r>
      <w:r>
        <w:rPr>
          <w:rFonts w:ascii="Times New Roman" w:hAnsi="Times New Roman"/>
          <w:i/>
          <w:color w:val="231F20"/>
          <w:w w:val="110"/>
          <w:sz w:val="21"/>
        </w:rPr>
        <w:t> объем</w:t>
      </w:r>
      <w:r>
        <w:rPr>
          <w:rFonts w:ascii="Times New Roman" w:hAnsi="Times New Roman"/>
          <w:i/>
          <w:color w:val="231F20"/>
          <w:w w:val="110"/>
          <w:sz w:val="21"/>
        </w:rPr>
        <w:t> первого</w:t>
      </w:r>
      <w:r>
        <w:rPr>
          <w:rFonts w:ascii="Times New Roman" w:hAnsi="Times New Roman"/>
          <w:i/>
          <w:color w:val="231F20"/>
          <w:w w:val="110"/>
          <w:sz w:val="21"/>
        </w:rPr>
        <w:t> этапа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иной</w:t>
      </w:r>
      <w:r>
        <w:rPr>
          <w:rFonts w:ascii="Times New Roman" w:hAnsi="Times New Roman"/>
          <w:i/>
          <w:color w:val="231F20"/>
          <w:w w:val="110"/>
          <w:sz w:val="21"/>
        </w:rPr>
        <w:t> периодично-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стью):</w:t>
      </w:r>
    </w:p>
    <w:p>
      <w:pPr>
        <w:spacing w:line="232" w:lineRule="exact" w:before="0"/>
        <w:ind w:left="447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...в)</w:t>
      </w:r>
      <w:r>
        <w:rPr>
          <w:rFonts w:ascii="Times New Roman" w:hAnsi="Times New Roman"/>
          <w:i/>
          <w:color w:val="231F20"/>
          <w:spacing w:val="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общий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анализ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крови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(гемоглобин,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лейкоциты,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СОЭ);</w:t>
      </w:r>
    </w:p>
    <w:p>
      <w:pPr>
        <w:spacing w:line="237" w:lineRule="auto" w:before="0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3)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для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65лет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старше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год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(за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иск- </w:t>
      </w:r>
      <w:r>
        <w:rPr>
          <w:rFonts w:ascii="Times New Roman" w:hAnsi="Times New Roman"/>
          <w:i/>
          <w:color w:val="231F20"/>
          <w:sz w:val="21"/>
        </w:rPr>
        <w:t>лючением приемов (осмотров), медицинских исследований и </w:t>
      </w:r>
      <w:r>
        <w:rPr>
          <w:rFonts w:ascii="Times New Roman" w:hAnsi="Times New Roman"/>
          <w:i/>
          <w:color w:val="231F20"/>
          <w:sz w:val="21"/>
        </w:rPr>
        <w:t>иных</w:t>
      </w:r>
      <w:r>
        <w:rPr>
          <w:rFonts w:ascii="Times New Roman" w:hAnsi="Times New Roman"/>
          <w:i/>
          <w:color w:val="231F2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w w:val="110"/>
          <w:sz w:val="21"/>
        </w:rPr>
        <w:t> вмешательств,</w:t>
      </w:r>
      <w:r>
        <w:rPr>
          <w:rFonts w:ascii="Times New Roman" w:hAnsi="Times New Roman"/>
          <w:i/>
          <w:color w:val="231F20"/>
          <w:w w:val="110"/>
          <w:sz w:val="21"/>
        </w:rPr>
        <w:t> входящих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объем</w:t>
      </w:r>
      <w:r>
        <w:rPr>
          <w:rFonts w:ascii="Times New Roman" w:hAnsi="Times New Roman"/>
          <w:i/>
          <w:color w:val="231F20"/>
          <w:w w:val="110"/>
          <w:sz w:val="21"/>
        </w:rPr>
        <w:t> первого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этапа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 с иной периодичностью):</w:t>
      </w:r>
    </w:p>
    <w:p>
      <w:pPr>
        <w:spacing w:line="235" w:lineRule="exact" w:before="0"/>
        <w:ind w:left="447" w:right="0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...в)</w:t>
      </w:r>
      <w:r>
        <w:rPr>
          <w:rFonts w:ascii="Times New Roman" w:hAnsi="Times New Roman"/>
          <w:i/>
          <w:color w:val="231F20"/>
          <w:spacing w:val="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общий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анализ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крови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(гемоглобин,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лейкоциты,</w:t>
      </w:r>
      <w:r>
        <w:rPr>
          <w:rFonts w:ascii="Times New Roman" w:hAnsi="Times New Roman"/>
          <w:i/>
          <w:color w:val="231F20"/>
          <w:spacing w:val="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СОЭ)».</w:t>
      </w:r>
    </w:p>
    <w:p>
      <w:pPr>
        <w:pStyle w:val="BodyText"/>
        <w:ind w:left="107" w:right="161" w:firstLine="340"/>
      </w:pPr>
      <w:r>
        <w:rPr>
          <w:color w:val="231F20"/>
          <w:w w:val="90"/>
        </w:rPr>
        <w:t>Необходимо обратить внимание на то, что граждане с установлен- 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ДН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согласно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клиническим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рекомендациям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профилю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заболе- </w:t>
      </w:r>
      <w:r>
        <w:rPr>
          <w:color w:val="231F20"/>
          <w:spacing w:val="-8"/>
        </w:rPr>
        <w:t>вания</w:t>
      </w:r>
      <w:r>
        <w:rPr>
          <w:color w:val="231F20"/>
        </w:rPr>
        <w:t> </w:t>
      </w:r>
      <w:r>
        <w:rPr>
          <w:color w:val="231F20"/>
          <w:spacing w:val="-8"/>
        </w:rPr>
        <w:t>могут</w:t>
      </w:r>
      <w:r>
        <w:rPr>
          <w:color w:val="231F20"/>
        </w:rPr>
        <w:t> </w:t>
      </w:r>
      <w:r>
        <w:rPr>
          <w:color w:val="231F20"/>
          <w:spacing w:val="-8"/>
        </w:rPr>
        <w:t>нуждаться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более</w:t>
      </w:r>
      <w:r>
        <w:rPr>
          <w:color w:val="231F20"/>
        </w:rPr>
        <w:t> </w:t>
      </w:r>
      <w:r>
        <w:rPr>
          <w:color w:val="231F20"/>
          <w:spacing w:val="-8"/>
        </w:rPr>
        <w:t>полном</w:t>
      </w:r>
      <w:r>
        <w:rPr>
          <w:color w:val="231F20"/>
        </w:rPr>
        <w:t> </w:t>
      </w:r>
      <w:r>
        <w:rPr>
          <w:color w:val="231F20"/>
          <w:spacing w:val="-8"/>
        </w:rPr>
        <w:t>клиническом</w:t>
      </w:r>
      <w:r>
        <w:rPr>
          <w:color w:val="231F20"/>
        </w:rPr>
        <w:t> </w:t>
      </w:r>
      <w:r>
        <w:rPr>
          <w:color w:val="231F20"/>
          <w:spacing w:val="-8"/>
        </w:rPr>
        <w:t>анализе</w:t>
      </w:r>
      <w:r>
        <w:rPr>
          <w:color w:val="231F20"/>
        </w:rPr>
        <w:t> </w:t>
      </w:r>
      <w:r>
        <w:rPr>
          <w:color w:val="231F20"/>
          <w:spacing w:val="-8"/>
        </w:rPr>
        <w:t>крови.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чтобы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исключить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дублирование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указанных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исследований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кро- ви,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назначается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клинический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анализ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крови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предусмотренном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кли- </w:t>
      </w:r>
      <w:r>
        <w:rPr>
          <w:color w:val="231F20"/>
          <w:spacing w:val="-8"/>
        </w:rPr>
        <w:t>ническими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рекомендациями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объеме,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бланке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анализа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делается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по- </w:t>
      </w:r>
      <w:r>
        <w:rPr>
          <w:color w:val="231F20"/>
          <w:spacing w:val="-2"/>
        </w:rPr>
        <w:t>метка «Диспансеризация+ДН».</w:t>
      </w:r>
    </w:p>
    <w:p>
      <w:pPr>
        <w:pStyle w:val="Heading2"/>
        <w:spacing w:before="209"/>
      </w:pPr>
      <w:r>
        <w:rPr>
          <w:color w:val="231F20"/>
          <w:spacing w:val="-6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18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Порядка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диспансеризации</w:t>
      </w:r>
    </w:p>
    <w:p>
      <w:pPr>
        <w:spacing w:line="237" w:lineRule="auto" w:before="51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18.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Второй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этап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диспансеризации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проводится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целью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допол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-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нительного</w:t>
      </w:r>
      <w:r>
        <w:rPr>
          <w:rFonts w:ascii="Times New Roman" w:hAnsi="Times New Roman"/>
          <w:i/>
          <w:color w:val="231F20"/>
          <w:w w:val="110"/>
          <w:sz w:val="21"/>
        </w:rPr>
        <w:t> обследования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уточнения</w:t>
      </w:r>
      <w:r>
        <w:rPr>
          <w:rFonts w:ascii="Times New Roman" w:hAnsi="Times New Roman"/>
          <w:i/>
          <w:color w:val="231F20"/>
          <w:w w:val="110"/>
          <w:sz w:val="21"/>
        </w:rPr>
        <w:t> диагноза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заболевания</w:t>
      </w:r>
      <w:r>
        <w:rPr>
          <w:rFonts w:ascii="Times New Roman" w:hAnsi="Times New Roman"/>
          <w:i/>
          <w:color w:val="231F20"/>
          <w:w w:val="110"/>
          <w:sz w:val="21"/>
        </w:rPr>
        <w:t> (состояния) и включает в себя:</w:t>
      </w:r>
    </w:p>
    <w:p>
      <w:pPr>
        <w:spacing w:line="237" w:lineRule="auto" w:before="0"/>
        <w:ind w:left="447" w:right="16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«...4) осмотр (консультацию) врачом-хирургом или </w:t>
      </w:r>
      <w:r>
        <w:rPr>
          <w:rFonts w:ascii="Times New Roman" w:hAnsi="Times New Roman"/>
          <w:i/>
          <w:color w:val="231F20"/>
          <w:w w:val="110"/>
          <w:sz w:val="21"/>
        </w:rPr>
        <w:t>врачом- колопроктологом,</w:t>
      </w:r>
      <w:r>
        <w:rPr>
          <w:rFonts w:ascii="Times New Roman" w:hAnsi="Times New Roman"/>
          <w:i/>
          <w:color w:val="231F20"/>
          <w:w w:val="110"/>
          <w:sz w:val="21"/>
        </w:rPr>
        <w:t> включая</w:t>
      </w:r>
      <w:r>
        <w:rPr>
          <w:rFonts w:ascii="Times New Roman" w:hAnsi="Times New Roman"/>
          <w:i/>
          <w:color w:val="231F20"/>
          <w:w w:val="110"/>
          <w:sz w:val="21"/>
        </w:rPr>
        <w:t> проведение</w:t>
      </w:r>
      <w:r>
        <w:rPr>
          <w:rFonts w:ascii="Times New Roman" w:hAnsi="Times New Roman"/>
          <w:i/>
          <w:color w:val="231F20"/>
          <w:w w:val="110"/>
          <w:sz w:val="21"/>
        </w:rPr>
        <w:t> ректороманоскопии (для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40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75лет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включительно</w:t>
      </w:r>
      <w:r>
        <w:rPr>
          <w:rFonts w:ascii="Times New Roman" w:hAnsi="Times New Roman"/>
          <w:i/>
          <w:color w:val="231F20"/>
          <w:spacing w:val="8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 выявленными патологическими изменениями по результа- там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скрининга</w:t>
      </w:r>
      <w:r>
        <w:rPr>
          <w:rFonts w:ascii="Times New Roman" w:hAnsi="Times New Roman"/>
          <w:i/>
          <w:color w:val="231F20"/>
          <w:spacing w:val="2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2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2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злокачественных</w:t>
      </w:r>
      <w:r>
        <w:rPr>
          <w:rFonts w:ascii="Times New Roman" w:hAnsi="Times New Roman"/>
          <w:i/>
          <w:color w:val="231F20"/>
          <w:spacing w:val="2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новообразо-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80" w:bottom="780" w:left="800" w:right="800"/>
        </w:sectPr>
      </w:pPr>
    </w:p>
    <w:p>
      <w:pPr>
        <w:spacing w:line="237" w:lineRule="auto" w:before="78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ваний толстого кишечника и прямой кишки, при отягощен- ной</w:t>
      </w:r>
      <w:r>
        <w:rPr>
          <w:rFonts w:ascii="Times New Roman" w:hAnsi="Times New Roman"/>
          <w:i/>
          <w:color w:val="231F20"/>
          <w:w w:val="110"/>
          <w:sz w:val="21"/>
        </w:rPr>
        <w:t> наследственности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семейному</w:t>
      </w:r>
      <w:r>
        <w:rPr>
          <w:rFonts w:ascii="Times New Roman" w:hAnsi="Times New Roman"/>
          <w:i/>
          <w:color w:val="231F20"/>
          <w:w w:val="110"/>
          <w:sz w:val="21"/>
        </w:rPr>
        <w:t> аденоматозу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 злокачественным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новообразованиям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толстого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кишечника и прямой кишки, при выявлении других медицинских показа- ний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анкетирования,</w:t>
      </w:r>
      <w:r>
        <w:rPr>
          <w:rFonts w:ascii="Times New Roman" w:hAnsi="Times New Roman"/>
          <w:i/>
          <w:color w:val="231F20"/>
          <w:w w:val="110"/>
          <w:sz w:val="21"/>
        </w:rPr>
        <w:t> а</w:t>
      </w:r>
      <w:r>
        <w:rPr>
          <w:rFonts w:ascii="Times New Roman" w:hAnsi="Times New Roman"/>
          <w:i/>
          <w:color w:val="231F20"/>
          <w:w w:val="110"/>
          <w:sz w:val="21"/>
        </w:rPr>
        <w:t> также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назначе- нию врача-терапевта, врача-уролога, врача-акушера-гине- колога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случаях</w:t>
      </w:r>
      <w:r>
        <w:rPr>
          <w:rFonts w:ascii="Times New Roman" w:hAnsi="Times New Roman"/>
          <w:i/>
          <w:color w:val="231F20"/>
          <w:w w:val="110"/>
          <w:sz w:val="21"/>
        </w:rPr>
        <w:t> выявления</w:t>
      </w:r>
      <w:r>
        <w:rPr>
          <w:rFonts w:ascii="Times New Roman" w:hAnsi="Times New Roman"/>
          <w:i/>
          <w:color w:val="231F20"/>
          <w:w w:val="110"/>
          <w:sz w:val="21"/>
        </w:rPr>
        <w:t> симптомов</w:t>
      </w:r>
      <w:r>
        <w:rPr>
          <w:rFonts w:ascii="Times New Roman" w:hAnsi="Times New Roman"/>
          <w:i/>
          <w:color w:val="231F20"/>
          <w:w w:val="110"/>
          <w:sz w:val="21"/>
        </w:rPr>
        <w:t> злокачественных новообразований толстого кишечника и прямой кишки)».</w:t>
      </w:r>
    </w:p>
    <w:p>
      <w:pPr>
        <w:pStyle w:val="BodyText"/>
        <w:ind w:left="163" w:right="106" w:firstLine="340"/>
      </w:pPr>
      <w:r>
        <w:rPr>
          <w:color w:val="231F20"/>
          <w:spacing w:val="-8"/>
        </w:rPr>
        <w:t>Необходимо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обратить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внимание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то,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семейный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аденоматоз </w:t>
      </w:r>
      <w:r>
        <w:rPr>
          <w:color w:val="231F20"/>
          <w:w w:val="90"/>
        </w:rPr>
        <w:t>толстой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кишки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называется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диффузным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полипозом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толстой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киш- ки, выявление отягощенной наследственности по которому тоже явля- </w:t>
      </w:r>
      <w:r>
        <w:rPr>
          <w:color w:val="231F20"/>
          <w:spacing w:val="-6"/>
        </w:rPr>
        <w:t>ется целью опроса (анкетирования) граждан.</w:t>
      </w:r>
    </w:p>
    <w:p>
      <w:pPr>
        <w:spacing w:line="237" w:lineRule="auto" w:before="0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«9) осмотр (консультацию) </w:t>
      </w:r>
      <w:r>
        <w:rPr>
          <w:rFonts w:ascii="Times New Roman" w:hAnsi="Times New Roman"/>
          <w:i/>
          <w:color w:val="231F20"/>
          <w:w w:val="110"/>
          <w:sz w:val="21"/>
        </w:rPr>
        <w:t>врачом-акушером-гинекологом (для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женщин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старше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выявленными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па- тологическими</w:t>
      </w:r>
      <w:r>
        <w:rPr>
          <w:rFonts w:ascii="Times New Roman" w:hAnsi="Times New Roman"/>
          <w:i/>
          <w:color w:val="231F20"/>
          <w:w w:val="110"/>
          <w:sz w:val="21"/>
        </w:rPr>
        <w:t> изменениями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скрининга</w:t>
      </w:r>
      <w:r>
        <w:rPr>
          <w:rFonts w:ascii="Times New Roman" w:hAnsi="Times New Roman"/>
          <w:i/>
          <w:color w:val="231F20"/>
          <w:w w:val="110"/>
          <w:sz w:val="21"/>
        </w:rPr>
        <w:t> на выявление злокачественных новообразований шейки матки, в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40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75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выявленными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патологическими изменениями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мероприятий</w:t>
      </w:r>
      <w:r>
        <w:rPr>
          <w:rFonts w:ascii="Times New Roman" w:hAnsi="Times New Roman"/>
          <w:i/>
          <w:color w:val="231F20"/>
          <w:w w:val="110"/>
          <w:sz w:val="21"/>
        </w:rPr>
        <w:t> скрининга,</w:t>
      </w:r>
      <w:r>
        <w:rPr>
          <w:rFonts w:ascii="Times New Roman" w:hAnsi="Times New Roman"/>
          <w:i/>
          <w:color w:val="231F20"/>
          <w:w w:val="110"/>
          <w:sz w:val="21"/>
        </w:rPr>
        <w:t> на- правленного на раннее выявление злокачественных новооб- разований молочных желез)».</w:t>
      </w:r>
    </w:p>
    <w:p>
      <w:pPr>
        <w:pStyle w:val="BodyText"/>
        <w:ind w:left="163" w:right="107" w:firstLine="340"/>
      </w:pPr>
      <w:r>
        <w:rPr>
          <w:color w:val="231F20"/>
          <w:w w:val="90"/>
        </w:rPr>
        <w:t>Важно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отметить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высокую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значимость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направления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втором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этапе </w:t>
      </w:r>
      <w:r>
        <w:rPr>
          <w:color w:val="231F20"/>
          <w:spacing w:val="-4"/>
          <w:w w:val="90"/>
        </w:rPr>
        <w:t>женщин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с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выявленными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патологическими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изменениями,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необходимость </w:t>
      </w:r>
      <w:r>
        <w:rPr>
          <w:color w:val="231F20"/>
          <w:w w:val="90"/>
        </w:rPr>
        <w:t>разъяснения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пациенткам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возможных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рисков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важность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обследований.</w:t>
      </w:r>
    </w:p>
    <w:p>
      <w:pPr>
        <w:spacing w:line="237" w:lineRule="auto" w:before="0"/>
        <w:ind w:left="503" w:right="104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«12)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проведение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индивидуального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или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группового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(школы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для пациентов) углубленного профилактического консультиро- вания в отделении (кабинете) медицинской профилактики (центре здоровья) для граждан:</w:t>
      </w:r>
    </w:p>
    <w:p>
      <w:pPr>
        <w:spacing w:line="237" w:lineRule="auto" w:before="0"/>
        <w:ind w:left="163" w:right="106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а)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 выявленной ишемической болезнью сердца, </w:t>
      </w:r>
      <w:r>
        <w:rPr>
          <w:rFonts w:ascii="Times New Roman" w:hAnsi="Times New Roman"/>
          <w:i/>
          <w:color w:val="231F20"/>
          <w:w w:val="110"/>
          <w:sz w:val="21"/>
        </w:rPr>
        <w:t>церебровас- кулярными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заболеваниями,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хронической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ишемией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нижних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конеч- ностей</w:t>
      </w:r>
      <w:r>
        <w:rPr>
          <w:rFonts w:ascii="Times New Roman" w:hAnsi="Times New Roman"/>
          <w:i/>
          <w:color w:val="231F20"/>
          <w:w w:val="110"/>
          <w:sz w:val="21"/>
        </w:rPr>
        <w:t> атеросклеротического</w:t>
      </w:r>
      <w:r>
        <w:rPr>
          <w:rFonts w:ascii="Times New Roman" w:hAnsi="Times New Roman"/>
          <w:i/>
          <w:color w:val="231F20"/>
          <w:w w:val="110"/>
          <w:sz w:val="21"/>
        </w:rPr>
        <w:t> генеза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болезнями,</w:t>
      </w:r>
      <w:r>
        <w:rPr>
          <w:rFonts w:ascii="Times New Roman" w:hAnsi="Times New Roman"/>
          <w:i/>
          <w:color w:val="231F20"/>
          <w:w w:val="110"/>
          <w:sz w:val="21"/>
        </w:rPr>
        <w:t> характе- ризующимися повышенным кровяным давлением;</w:t>
      </w:r>
    </w:p>
    <w:p>
      <w:pPr>
        <w:spacing w:line="237" w:lineRule="auto" w:before="0"/>
        <w:ind w:left="163" w:right="1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б)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выявленным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результатам</w:t>
      </w:r>
      <w:r>
        <w:rPr>
          <w:rFonts w:ascii="Times New Roman" w:hAnsi="Times New Roman"/>
          <w:i/>
          <w:color w:val="231F20"/>
          <w:w w:val="110"/>
          <w:sz w:val="21"/>
        </w:rPr>
        <w:t> анкетирования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риском пагубного потребления алкоголя и (или) потребления наркоти- ческих средств и психотропных веществ без назначения врача;</w:t>
      </w:r>
    </w:p>
    <w:p>
      <w:pPr>
        <w:spacing w:line="237" w:lineRule="auto" w:before="0"/>
        <w:ind w:left="163" w:right="105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в)</w:t>
      </w:r>
      <w:r>
        <w:rPr>
          <w:rFonts w:ascii="Times New Roman" w:hAnsi="Times New Roman"/>
          <w:i/>
          <w:color w:val="231F20"/>
          <w:spacing w:val="8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для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всех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65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старше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целях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кор- рекции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выявленных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факторов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профилактики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стар- ческой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астении;</w:t>
      </w:r>
    </w:p>
    <w:p>
      <w:pPr>
        <w:spacing w:line="237" w:lineRule="auto" w:before="0"/>
        <w:ind w:left="163" w:right="1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г)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относительного,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высокого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очень высокого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абсолютного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сердечнососудистого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риска,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(или)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ожи- рения, и (или) гиперхолестеринемии с уровнем общего </w:t>
      </w:r>
      <w:r>
        <w:rPr>
          <w:rFonts w:ascii="Times New Roman" w:hAnsi="Times New Roman"/>
          <w:i/>
          <w:color w:val="231F20"/>
          <w:w w:val="110"/>
          <w:sz w:val="21"/>
        </w:rPr>
        <w:t>холесте- рина 8 ммоль/л и более, а также для установленных по резуль- татам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анкетирования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дозы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курения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более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20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сигарет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день...».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80" w:bottom="780" w:left="800" w:right="800"/>
        </w:sectPr>
      </w:pPr>
    </w:p>
    <w:p>
      <w:pPr>
        <w:pStyle w:val="BodyText"/>
        <w:spacing w:before="80"/>
        <w:ind w:left="107" w:right="161" w:firstLine="340"/>
      </w:pPr>
      <w:r>
        <w:rPr>
          <w:color w:val="231F20"/>
          <w:w w:val="90"/>
        </w:rPr>
        <w:t>Основные принципы, положения и приемы проведения УПК </w:t>
      </w:r>
      <w:r>
        <w:rPr>
          <w:color w:val="231F20"/>
          <w:w w:val="90"/>
        </w:rPr>
        <w:t>под- робно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описаны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части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«Профилактическое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консультирование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рам- </w:t>
      </w:r>
      <w:r>
        <w:rPr>
          <w:color w:val="231F20"/>
          <w:spacing w:val="-6"/>
        </w:rPr>
        <w:t>ках</w:t>
      </w:r>
      <w:r>
        <w:rPr>
          <w:color w:val="231F20"/>
          <w:spacing w:val="-6"/>
        </w:rPr>
        <w:t> профилактического</w:t>
      </w:r>
      <w:r>
        <w:rPr>
          <w:color w:val="231F20"/>
          <w:spacing w:val="-6"/>
        </w:rPr>
        <w:t> медицинского</w:t>
      </w:r>
      <w:r>
        <w:rPr>
          <w:color w:val="231F20"/>
          <w:spacing w:val="-6"/>
        </w:rPr>
        <w:t> осмотра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диспансеризации </w:t>
      </w:r>
      <w:r>
        <w:rPr>
          <w:color w:val="231F20"/>
          <w:w w:val="90"/>
        </w:rPr>
        <w:t>взрослого населения» данных методических рекомендаций.</w:t>
      </w:r>
    </w:p>
    <w:p>
      <w:pPr>
        <w:spacing w:line="237" w:lineRule="auto" w:before="0"/>
        <w:ind w:left="447" w:right="161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«13)</w:t>
      </w:r>
      <w:r>
        <w:rPr>
          <w:rFonts w:ascii="Times New Roman" w:hAnsi="Times New Roman"/>
          <w:i/>
          <w:color w:val="231F20"/>
          <w:w w:val="110"/>
          <w:sz w:val="21"/>
        </w:rPr>
        <w:t> прием</w:t>
      </w:r>
      <w:r>
        <w:rPr>
          <w:rFonts w:ascii="Times New Roman" w:hAnsi="Times New Roman"/>
          <w:i/>
          <w:color w:val="231F20"/>
          <w:w w:val="110"/>
          <w:sz w:val="21"/>
        </w:rPr>
        <w:t> (осмотр)</w:t>
      </w:r>
      <w:r>
        <w:rPr>
          <w:rFonts w:ascii="Times New Roman" w:hAnsi="Times New Roman"/>
          <w:i/>
          <w:color w:val="231F20"/>
          <w:w w:val="110"/>
          <w:sz w:val="21"/>
        </w:rPr>
        <w:t> врачом-терапевтом</w:t>
      </w:r>
      <w:r>
        <w:rPr>
          <w:rFonts w:ascii="Times New Roman" w:hAnsi="Times New Roman"/>
          <w:i/>
          <w:color w:val="231F20"/>
          <w:w w:val="110"/>
          <w:sz w:val="21"/>
        </w:rPr>
        <w:t> по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результатам второго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этапа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диспансеризации,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включающий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установление (уточнение) диагноза, определение (уточнение) группы здо- ровья,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определение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группы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диспансерного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наблюдения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(с</w:t>
      </w:r>
      <w:r>
        <w:rPr>
          <w:rFonts w:ascii="Times New Roman" w:hAnsi="Times New Roman"/>
          <w:i/>
          <w:color w:val="231F20"/>
          <w:spacing w:val="-7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уче- том заключений врачей-специалистов), направление граж- дан при наличии медицинских показаний на дополнительное обследование,</w:t>
      </w:r>
      <w:r>
        <w:rPr>
          <w:rFonts w:ascii="Times New Roman" w:hAnsi="Times New Roman"/>
          <w:i/>
          <w:color w:val="231F20"/>
          <w:w w:val="110"/>
          <w:sz w:val="21"/>
        </w:rPr>
        <w:t> не</w:t>
      </w:r>
      <w:r>
        <w:rPr>
          <w:rFonts w:ascii="Times New Roman" w:hAnsi="Times New Roman"/>
          <w:i/>
          <w:color w:val="231F20"/>
          <w:w w:val="110"/>
          <w:sz w:val="21"/>
        </w:rPr>
        <w:t> входящее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объем</w:t>
      </w:r>
      <w:r>
        <w:rPr>
          <w:rFonts w:ascii="Times New Roman" w:hAnsi="Times New Roman"/>
          <w:i/>
          <w:color w:val="231F20"/>
          <w:w w:val="110"/>
          <w:sz w:val="21"/>
        </w:rPr>
        <w:t> диспансеризации,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том числе</w:t>
      </w:r>
      <w:r>
        <w:rPr>
          <w:rFonts w:ascii="Times New Roman" w:hAnsi="Times New Roman"/>
          <w:i/>
          <w:color w:val="231F20"/>
          <w:w w:val="110"/>
          <w:sz w:val="21"/>
        </w:rPr>
        <w:t> направление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осмотр</w:t>
      </w:r>
      <w:r>
        <w:rPr>
          <w:rFonts w:ascii="Times New Roman" w:hAnsi="Times New Roman"/>
          <w:i/>
          <w:color w:val="231F20"/>
          <w:w w:val="110"/>
          <w:sz w:val="21"/>
        </w:rPr>
        <w:t> (консультацию)</w:t>
      </w:r>
      <w:r>
        <w:rPr>
          <w:rFonts w:ascii="Times New Roman" w:hAnsi="Times New Roman"/>
          <w:i/>
          <w:color w:val="231F20"/>
          <w:w w:val="110"/>
          <w:sz w:val="21"/>
        </w:rPr>
        <w:t> врачом- онкологом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при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подозрении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онкологические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заболевания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..., а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также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для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получения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специализированной,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числе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вы- сокотехнологичной</w:t>
      </w:r>
      <w:r>
        <w:rPr>
          <w:rFonts w:ascii="Times New Roman" w:hAnsi="Times New Roman"/>
          <w:i/>
          <w:color w:val="231F20"/>
          <w:w w:val="110"/>
          <w:sz w:val="21"/>
        </w:rPr>
        <w:t> медицинской</w:t>
      </w:r>
      <w:r>
        <w:rPr>
          <w:rFonts w:ascii="Times New Roman" w:hAnsi="Times New Roman"/>
          <w:i/>
          <w:color w:val="231F20"/>
          <w:w w:val="110"/>
          <w:sz w:val="21"/>
        </w:rPr>
        <w:t> помощи,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санаторно- курортное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лечение».</w:t>
      </w:r>
    </w:p>
    <w:p>
      <w:pPr>
        <w:pStyle w:val="BodyText"/>
        <w:spacing w:line="227" w:lineRule="exact"/>
        <w:ind w:left="447"/>
      </w:pPr>
      <w:r>
        <w:rPr>
          <w:color w:val="231F20"/>
          <w:w w:val="9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приказом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Минздрава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России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сентября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2019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90"/>
        </w:rPr>
        <w:t>г.</w:t>
      </w:r>
    </w:p>
    <w:p>
      <w:pPr>
        <w:pStyle w:val="BodyText"/>
        <w:ind w:left="107" w:right="161"/>
      </w:pPr>
      <w:r>
        <w:rPr>
          <w:color w:val="231F20"/>
          <w:w w:val="90"/>
        </w:rPr>
        <w:t>№ 716н «О внесении изменений в порядок проведения профилактиче- 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диспансеризации</w:t>
      </w:r>
      <w:r>
        <w:rPr>
          <w:color w:val="231F20"/>
          <w:w w:val="90"/>
        </w:rPr>
        <w:t> определенных</w:t>
      </w:r>
      <w:r>
        <w:rPr>
          <w:color w:val="231F20"/>
          <w:w w:val="90"/>
        </w:rPr>
        <w:t> групп взрослого населения, утвержденный приказом Министерства здраво- </w:t>
      </w:r>
      <w:r>
        <w:rPr>
          <w:color w:val="231F20"/>
          <w:spacing w:val="-4"/>
        </w:rPr>
        <w:t>охранения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Российской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Федерации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13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марта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2019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г.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№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124н»</w:t>
      </w:r>
    </w:p>
    <w:p>
      <w:pPr>
        <w:spacing w:line="240" w:lineRule="auto" w:before="0"/>
        <w:ind w:left="1" w:right="161" w:firstLine="0"/>
        <w:jc w:val="right"/>
        <w:rPr>
          <w:sz w:val="21"/>
        </w:rPr>
      </w:pPr>
      <w:r>
        <w:rPr>
          <w:rFonts w:ascii="Times New Roman" w:hAnsi="Times New Roman"/>
          <w:i/>
          <w:color w:val="231F20"/>
          <w:sz w:val="21"/>
        </w:rPr>
        <w:t>«профилактический медицинский осмотр и первый этап диспансе-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ризации рекомендуется проводить в течение одного рабочего дня».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выполнения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течение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одного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рабочего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дня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скрининговых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ме- </w:t>
      </w:r>
      <w:r>
        <w:rPr>
          <w:color w:val="231F20"/>
          <w:w w:val="90"/>
          <w:sz w:val="21"/>
        </w:rPr>
        <w:t>роприятий, составляющих объем ПМО или первого этапа </w:t>
      </w:r>
      <w:r>
        <w:rPr>
          <w:color w:val="231F20"/>
          <w:w w:val="90"/>
          <w:sz w:val="21"/>
        </w:rPr>
        <w:t>диспансери- зации,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медицинские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организации,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оказывающие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ПМСП,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должны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w w:val="90"/>
          <w:sz w:val="21"/>
        </w:rPr>
        <w:t>обе-</w:t>
      </w:r>
    </w:p>
    <w:p>
      <w:pPr>
        <w:pStyle w:val="BodyText"/>
        <w:spacing w:line="233" w:lineRule="exact"/>
        <w:ind w:left="107"/>
        <w:jc w:val="left"/>
      </w:pPr>
      <w:r>
        <w:rPr>
          <w:color w:val="231F20"/>
          <w:spacing w:val="-2"/>
        </w:rPr>
        <w:t>спечить: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40" w:lineRule="auto" w:before="0" w:after="0"/>
        <w:ind w:left="447" w:right="1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заблаговременное информирование граждан о перечне исследова- </w:t>
      </w:r>
      <w:r>
        <w:rPr>
          <w:color w:val="231F20"/>
          <w:spacing w:val="-8"/>
          <w:sz w:val="21"/>
        </w:rPr>
        <w:t>ний,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включенных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объем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ПМО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первый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этап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диспансеризации</w:t>
      </w:r>
      <w:r>
        <w:rPr>
          <w:color w:val="231F20"/>
          <w:spacing w:val="-8"/>
          <w:sz w:val="21"/>
        </w:rPr>
        <w:t>,</w:t>
      </w:r>
      <w:r>
        <w:rPr>
          <w:color w:val="231F20"/>
          <w:spacing w:val="-8"/>
          <w:sz w:val="21"/>
        </w:rPr>
        <w:t> 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соответствии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полом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возрастом,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правилах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подго- </w:t>
      </w:r>
      <w:r>
        <w:rPr>
          <w:color w:val="231F20"/>
          <w:w w:val="90"/>
          <w:sz w:val="21"/>
        </w:rPr>
        <w:t>товки к этим исследованиям (включая правила сбора биоматериа- </w:t>
      </w:r>
      <w:r>
        <w:rPr>
          <w:color w:val="231F20"/>
          <w:spacing w:val="-4"/>
          <w:sz w:val="21"/>
        </w:rPr>
        <w:t>лов,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выполнения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анализов);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40" w:lineRule="auto" w:before="0" w:after="0"/>
        <w:ind w:left="447" w:right="16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сбор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обработку</w:t>
      </w:r>
      <w:r>
        <w:rPr>
          <w:color w:val="231F20"/>
          <w:spacing w:val="-6"/>
          <w:sz w:val="21"/>
        </w:rPr>
        <w:t> биоматериала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течение</w:t>
      </w:r>
      <w:r>
        <w:rPr>
          <w:color w:val="231F20"/>
          <w:spacing w:val="-6"/>
          <w:sz w:val="21"/>
        </w:rPr>
        <w:t> всего</w:t>
      </w:r>
      <w:r>
        <w:rPr>
          <w:color w:val="231F20"/>
          <w:spacing w:val="-6"/>
          <w:sz w:val="21"/>
        </w:rPr>
        <w:t> времени</w:t>
      </w:r>
      <w:r>
        <w:rPr>
          <w:color w:val="231F20"/>
          <w:spacing w:val="-6"/>
          <w:sz w:val="21"/>
        </w:rPr>
        <w:t> работы </w:t>
      </w:r>
      <w:r>
        <w:rPr>
          <w:color w:val="231F20"/>
          <w:w w:val="90"/>
          <w:sz w:val="21"/>
        </w:rPr>
        <w:t>медицинской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организации,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включая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вечерние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часы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субботу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(кал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скрытую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кровь;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венозная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и/или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капиллярная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кровь;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мазок</w:t>
      </w:r>
      <w:r>
        <w:rPr>
          <w:color w:val="231F20"/>
          <w:sz w:val="21"/>
        </w:rPr>
        <w:t> с шейки матки);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40" w:lineRule="auto" w:before="0" w:after="0"/>
        <w:ind w:left="447" w:right="1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выполнение в день обращения: флюорографии легких или </w:t>
      </w:r>
      <w:r>
        <w:rPr>
          <w:color w:val="231F20"/>
          <w:w w:val="90"/>
          <w:sz w:val="21"/>
        </w:rPr>
        <w:t>рентге-</w:t>
      </w:r>
      <w:r>
        <w:rPr>
          <w:color w:val="231F20"/>
          <w:w w:val="90"/>
          <w:sz w:val="21"/>
        </w:rPr>
        <w:t> нографии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легких;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электрокардиографии;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измерения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внутриглазно-</w:t>
      </w:r>
      <w:r>
        <w:rPr>
          <w:color w:val="231F20"/>
          <w:w w:val="90"/>
          <w:sz w:val="21"/>
        </w:rPr>
        <w:t> го давления; осмотра женщин фельдшером (акушеркой) или вра- чом акушером-гинекологом; взятие мазка с шейки матки; </w:t>
      </w:r>
      <w:r>
        <w:rPr>
          <w:color w:val="231F20"/>
          <w:w w:val="90"/>
          <w:sz w:val="21"/>
        </w:rPr>
        <w:t>маммо- графии в двух проекциях; эзофагогастродуоденоскопии;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35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врачом-терапевтом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участковым.</w:t>
      </w:r>
    </w:p>
    <w:p>
      <w:pPr>
        <w:spacing w:after="0" w:line="235" w:lineRule="exact"/>
        <w:jc w:val="both"/>
        <w:rPr>
          <w:sz w:val="21"/>
        </w:rPr>
        <w:sectPr>
          <w:pgSz w:w="8230" w:h="11910"/>
          <w:pgMar w:header="0" w:footer="586" w:top="780" w:bottom="780" w:left="800" w:right="800"/>
        </w:sectPr>
      </w:pPr>
    </w:p>
    <w:p>
      <w:pPr>
        <w:pStyle w:val="BodyText"/>
        <w:ind w:left="16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32503" cy="2700528"/>
            <wp:effectExtent l="0" t="0" r="0" b="0"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jc w:val="left"/>
        <w:rPr>
          <w:sz w:val="27"/>
        </w:rPr>
      </w:pPr>
    </w:p>
    <w:p>
      <w:pPr>
        <w:spacing w:line="244" w:lineRule="auto" w:before="105"/>
        <w:ind w:left="163" w:right="2102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 3. </w:t>
      </w:r>
      <w:r>
        <w:rPr>
          <w:color w:val="231F20"/>
          <w:w w:val="90"/>
          <w:sz w:val="19"/>
        </w:rPr>
        <w:t>Организация профилактического </w:t>
      </w:r>
      <w:r>
        <w:rPr>
          <w:color w:val="231F20"/>
          <w:w w:val="90"/>
          <w:sz w:val="19"/>
        </w:rPr>
        <w:t>осмотра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первого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этапа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диспансеризации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1—2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визита</w:t>
      </w:r>
    </w:p>
    <w:p>
      <w:pPr>
        <w:pStyle w:val="BodyText"/>
        <w:spacing w:before="11"/>
        <w:jc w:val="left"/>
        <w:rPr>
          <w:sz w:val="24"/>
        </w:rPr>
      </w:pPr>
    </w:p>
    <w:p>
      <w:pPr>
        <w:pStyle w:val="BodyText"/>
        <w:spacing w:before="102"/>
        <w:ind w:left="163" w:right="104" w:firstLine="340"/>
      </w:pPr>
      <w:r>
        <w:rPr>
          <w:color w:val="231F20"/>
          <w:w w:val="90"/>
        </w:rPr>
        <w:t>В случаях, когда невозможно получение результата лабораторных </w:t>
      </w:r>
      <w:r>
        <w:rPr>
          <w:color w:val="231F20"/>
          <w:spacing w:val="-6"/>
        </w:rPr>
        <w:t>исследований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день</w:t>
      </w:r>
      <w:r>
        <w:rPr>
          <w:color w:val="231F20"/>
          <w:spacing w:val="-6"/>
        </w:rPr>
        <w:t> обращения</w:t>
      </w:r>
      <w:r>
        <w:rPr>
          <w:color w:val="231F20"/>
          <w:spacing w:val="-6"/>
        </w:rPr>
        <w:t> и/или</w:t>
      </w:r>
      <w:r>
        <w:rPr>
          <w:color w:val="231F20"/>
          <w:spacing w:val="-6"/>
        </w:rPr>
        <w:t> проведение</w:t>
      </w:r>
      <w:r>
        <w:rPr>
          <w:color w:val="231F20"/>
          <w:spacing w:val="-6"/>
        </w:rPr>
        <w:t> приема</w:t>
      </w:r>
      <w:r>
        <w:rPr>
          <w:color w:val="231F20"/>
          <w:spacing w:val="-6"/>
        </w:rPr>
        <w:t> врачом- </w:t>
      </w:r>
      <w:r>
        <w:rPr>
          <w:color w:val="231F20"/>
          <w:w w:val="90"/>
        </w:rPr>
        <w:t>терапевтом участковым (в связи со сменным графиком работы), допу- стимо его проведение по предварительной записи в иные сроки, удоб- </w:t>
      </w:r>
      <w:r>
        <w:rPr>
          <w:color w:val="231F20"/>
          <w:spacing w:val="-2"/>
        </w:rPr>
        <w:t>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гражданина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3).</w:t>
      </w:r>
    </w:p>
    <w:p>
      <w:pPr>
        <w:pStyle w:val="BodyText"/>
        <w:spacing w:line="235" w:lineRule="exact"/>
        <w:ind w:left="503"/>
      </w:pPr>
      <w:r>
        <w:rPr>
          <w:color w:val="231F20"/>
          <w:w w:val="9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приказом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Минздрава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России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сентября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2019</w:t>
      </w:r>
      <w:r>
        <w:rPr>
          <w:color w:val="231F20"/>
          <w:spacing w:val="-1"/>
        </w:rPr>
        <w:t> </w:t>
      </w:r>
      <w:r>
        <w:rPr>
          <w:color w:val="231F20"/>
          <w:spacing w:val="-5"/>
          <w:w w:val="90"/>
        </w:rPr>
        <w:t>г.</w:t>
      </w:r>
    </w:p>
    <w:p>
      <w:pPr>
        <w:pStyle w:val="BodyText"/>
        <w:ind w:left="163" w:right="105"/>
      </w:pPr>
      <w:r>
        <w:rPr>
          <w:color w:val="231F20"/>
          <w:w w:val="90"/>
        </w:rPr>
        <w:t>№ 716н «О внесении изменений в порядок проведения профилактиче- 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диспансеризации</w:t>
      </w:r>
      <w:r>
        <w:rPr>
          <w:color w:val="231F20"/>
          <w:w w:val="90"/>
        </w:rPr>
        <w:t> определенных</w:t>
      </w:r>
      <w:r>
        <w:rPr>
          <w:color w:val="231F20"/>
          <w:w w:val="90"/>
        </w:rPr>
        <w:t> групп взрослого населения, утвержденный приказом Министерства здраво- </w:t>
      </w:r>
      <w:r>
        <w:rPr>
          <w:color w:val="231F20"/>
          <w:spacing w:val="-6"/>
        </w:rPr>
        <w:t>охранения Российской Федерации от 13 марта 2019 г. № 124н»:</w:t>
      </w:r>
    </w:p>
    <w:p>
      <w:pPr>
        <w:spacing w:line="237" w:lineRule="auto" w:before="0"/>
        <w:ind w:left="163" w:right="1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«Медицинской организацией работающему гражданину </w:t>
      </w:r>
      <w:r>
        <w:rPr>
          <w:rFonts w:ascii="Times New Roman" w:hAnsi="Times New Roman"/>
          <w:i/>
          <w:color w:val="231F20"/>
          <w:w w:val="110"/>
          <w:sz w:val="21"/>
        </w:rPr>
        <w:t>вы-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дается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справка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о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прохождении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медицинско- </w:t>
      </w:r>
      <w:r>
        <w:rPr>
          <w:rFonts w:ascii="Times New Roman" w:hAnsi="Times New Roman"/>
          <w:i/>
          <w:color w:val="231F20"/>
          <w:w w:val="110"/>
          <w:sz w:val="21"/>
        </w:rPr>
        <w:t>го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или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диспансеризации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день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прохождения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указанных </w:t>
      </w:r>
      <w:r>
        <w:rPr>
          <w:rFonts w:ascii="Times New Roman" w:hAnsi="Times New Roman"/>
          <w:i/>
          <w:color w:val="231F20"/>
          <w:sz w:val="21"/>
        </w:rPr>
        <w:t>осмотров в соответствии с Порядком выдачи медицинскими ор- </w:t>
      </w:r>
      <w:r>
        <w:rPr>
          <w:rFonts w:ascii="Times New Roman" w:hAnsi="Times New Roman"/>
          <w:i/>
          <w:color w:val="231F20"/>
          <w:w w:val="110"/>
          <w:sz w:val="21"/>
        </w:rPr>
        <w:t>ганизациями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справок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медицинских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заключений,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утвержденным приказом Министерства здравоохранения и социального разви- тия Российской Федерации от 2 мая 2012 г. № 441н».</w:t>
      </w:r>
    </w:p>
    <w:p>
      <w:pPr>
        <w:pStyle w:val="BodyText"/>
        <w:ind w:left="163" w:right="105" w:firstLine="340"/>
      </w:pPr>
      <w:r>
        <w:rPr>
          <w:color w:val="231F20"/>
          <w:spacing w:val="-6"/>
        </w:rPr>
        <w:t>Справка</w:t>
      </w:r>
      <w:r>
        <w:rPr>
          <w:color w:val="231F20"/>
          <w:spacing w:val="-6"/>
        </w:rPr>
        <w:t> о</w:t>
      </w:r>
      <w:r>
        <w:rPr>
          <w:color w:val="231F20"/>
          <w:spacing w:val="-6"/>
        </w:rPr>
        <w:t> прохождении</w:t>
      </w:r>
      <w:r>
        <w:rPr>
          <w:color w:val="231F20"/>
          <w:spacing w:val="-6"/>
        </w:rPr>
        <w:t> ПМО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диспансеризации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оформляется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произвольной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форме.</w:t>
      </w:r>
    </w:p>
    <w:p>
      <w:pPr>
        <w:spacing w:after="0"/>
        <w:sectPr>
          <w:pgSz w:w="8230" w:h="11910"/>
          <w:pgMar w:header="0" w:footer="586" w:top="900" w:bottom="780" w:left="800" w:right="800"/>
        </w:sectPr>
      </w:pPr>
    </w:p>
    <w:p>
      <w:pPr>
        <w:spacing w:before="81"/>
        <w:ind w:left="914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2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№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2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к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Порядку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проведения</w:t>
      </w:r>
      <w:r>
        <w:rPr>
          <w:rFonts w:ascii="Times New Roman" w:hAnsi="Times New Roman"/>
          <w:b/>
          <w:color w:val="231F20"/>
          <w:spacing w:val="-8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ПМО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и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pacing w:val="-2"/>
          <w:sz w:val="19"/>
        </w:rPr>
        <w:t>диспансеризации</w:t>
      </w:r>
    </w:p>
    <w:p>
      <w:pPr>
        <w:pStyle w:val="BodyText"/>
        <w:spacing w:before="10"/>
        <w:jc w:val="left"/>
        <w:rPr>
          <w:rFonts w:ascii="Times New Roman"/>
          <w:b/>
          <w:sz w:val="19"/>
        </w:rPr>
      </w:pPr>
    </w:p>
    <w:p>
      <w:pPr>
        <w:spacing w:line="225" w:lineRule="auto" w:before="1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«1.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рамках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профилактического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медицинского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осмотра</w:t>
      </w:r>
      <w:r>
        <w:rPr>
          <w:rFonts w:ascii="Times New Roman" w:hAnsi="Times New Roman"/>
          <w:i/>
          <w:color w:val="231F20"/>
          <w:spacing w:val="-8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или первого этапа диспансеризации проводятся:</w:t>
      </w:r>
    </w:p>
    <w:p>
      <w:pPr>
        <w:spacing w:line="225" w:lineRule="auto" w:before="2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а)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18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64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лет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включительно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35"/>
          <w:sz w:val="21"/>
        </w:rPr>
        <w:t>–</w:t>
      </w:r>
      <w:r>
        <w:rPr>
          <w:rFonts w:ascii="Times New Roman" w:hAnsi="Times New Roman"/>
          <w:i/>
          <w:color w:val="231F20"/>
          <w:spacing w:val="-14"/>
          <w:w w:val="135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взятие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мазка с</w:t>
      </w:r>
      <w:r>
        <w:rPr>
          <w:rFonts w:ascii="Times New Roman" w:hAnsi="Times New Roman"/>
          <w:i/>
          <w:color w:val="231F20"/>
          <w:w w:val="110"/>
          <w:sz w:val="21"/>
        </w:rPr>
        <w:t> шейки</w:t>
      </w:r>
      <w:r>
        <w:rPr>
          <w:rFonts w:ascii="Times New Roman" w:hAnsi="Times New Roman"/>
          <w:i/>
          <w:color w:val="231F20"/>
          <w:w w:val="110"/>
          <w:sz w:val="21"/>
        </w:rPr>
        <w:t> матки,</w:t>
      </w:r>
      <w:r>
        <w:rPr>
          <w:rFonts w:ascii="Times New Roman" w:hAnsi="Times New Roman"/>
          <w:i/>
          <w:color w:val="231F20"/>
          <w:w w:val="110"/>
          <w:sz w:val="21"/>
        </w:rPr>
        <w:t> цитологическое</w:t>
      </w:r>
      <w:r>
        <w:rPr>
          <w:rFonts w:ascii="Times New Roman" w:hAnsi="Times New Roman"/>
          <w:i/>
          <w:color w:val="231F20"/>
          <w:w w:val="110"/>
          <w:sz w:val="21"/>
        </w:rPr>
        <w:t> исследование</w:t>
      </w:r>
      <w:r>
        <w:rPr>
          <w:rFonts w:ascii="Times New Roman" w:hAnsi="Times New Roman"/>
          <w:i/>
          <w:color w:val="231F20"/>
          <w:w w:val="110"/>
          <w:sz w:val="21"/>
        </w:rPr>
        <w:t> мазка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шейки матки 1 раз в 3 года;</w:t>
      </w:r>
    </w:p>
    <w:p>
      <w:pPr>
        <w:spacing w:line="225" w:lineRule="auto" w:before="3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б) скрининг на выявление злокачественных </w:t>
      </w:r>
      <w:r>
        <w:rPr>
          <w:rFonts w:ascii="Times New Roman" w:hAnsi="Times New Roman"/>
          <w:i/>
          <w:color w:val="231F20"/>
          <w:w w:val="110"/>
          <w:sz w:val="21"/>
        </w:rPr>
        <w:t>новообразований молочных желез (у женщин): в возрасте от 40 до 75 лет вклю- </w:t>
      </w:r>
      <w:r>
        <w:rPr>
          <w:rFonts w:ascii="Times New Roman" w:hAnsi="Times New Roman"/>
          <w:i/>
          <w:color w:val="231F20"/>
          <w:sz w:val="21"/>
        </w:rPr>
        <w:t>чительно</w:t>
      </w:r>
      <w:r>
        <w:rPr>
          <w:rFonts w:ascii="Times New Roman" w:hAnsi="Times New Roman"/>
          <w:i/>
          <w:color w:val="231F20"/>
          <w:spacing w:val="2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–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маммография</w:t>
      </w:r>
      <w:r>
        <w:rPr>
          <w:rFonts w:ascii="Times New Roman" w:hAnsi="Times New Roman"/>
          <w:i/>
          <w:color w:val="231F20"/>
          <w:spacing w:val="2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обеих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молочных</w:t>
      </w:r>
      <w:r>
        <w:rPr>
          <w:rFonts w:ascii="Times New Roman" w:hAnsi="Times New Roman"/>
          <w:i/>
          <w:color w:val="231F20"/>
          <w:spacing w:val="2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желез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2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двух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проекциях</w:t>
      </w:r>
      <w:r>
        <w:rPr>
          <w:rFonts w:ascii="Times New Roman" w:hAnsi="Times New Roman"/>
          <w:i/>
          <w:color w:val="231F20"/>
          <w:spacing w:val="80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 двойным прочтением рентгенограмм 1 раз в 2 года».</w:t>
      </w:r>
    </w:p>
    <w:p>
      <w:pPr>
        <w:pStyle w:val="BodyText"/>
        <w:spacing w:line="230" w:lineRule="auto" w:before="3"/>
        <w:ind w:left="107" w:right="161" w:firstLine="340"/>
      </w:pPr>
      <w:r>
        <w:rPr>
          <w:color w:val="231F20"/>
          <w:w w:val="90"/>
        </w:rPr>
        <w:t>Следует подчеркнуть, что допускается и учитывается только цито- логическое исследование мазка с шейки матки, в том числе с примене- нием жидкостной технологии, с окраской по методу Папаниколау, по- лучившего международное признание как наиболее эффективный </w:t>
      </w:r>
      <w:r>
        <w:rPr>
          <w:color w:val="231F20"/>
          <w:w w:val="90"/>
        </w:rPr>
        <w:t>ме- </w:t>
      </w:r>
      <w:r>
        <w:rPr>
          <w:color w:val="231F20"/>
          <w:spacing w:val="-6"/>
        </w:rPr>
        <w:t>тод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скрининга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рака шейки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матки.</w:t>
      </w:r>
    </w:p>
    <w:p>
      <w:pPr>
        <w:pStyle w:val="BodyText"/>
        <w:spacing w:line="230" w:lineRule="auto"/>
        <w:ind w:left="107" w:right="161" w:firstLine="340"/>
      </w:pPr>
      <w:r>
        <w:rPr>
          <w:color w:val="231F20"/>
          <w:spacing w:val="-8"/>
        </w:rPr>
        <w:t>Маммография</w:t>
      </w:r>
      <w:r>
        <w:rPr>
          <w:color w:val="231F20"/>
        </w:rPr>
        <w:t> </w:t>
      </w:r>
      <w:r>
        <w:rPr>
          <w:color w:val="231F20"/>
          <w:spacing w:val="-8"/>
        </w:rPr>
        <w:t>учитывается</w:t>
      </w:r>
      <w:r>
        <w:rPr>
          <w:color w:val="231F20"/>
        </w:rPr>
        <w:t> </w:t>
      </w:r>
      <w:r>
        <w:rPr>
          <w:color w:val="231F20"/>
          <w:spacing w:val="-8"/>
        </w:rPr>
        <w:t>только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случае</w:t>
      </w:r>
      <w:r>
        <w:rPr>
          <w:color w:val="231F20"/>
        </w:rPr>
        <w:t> </w:t>
      </w:r>
      <w:r>
        <w:rPr>
          <w:color w:val="231F20"/>
          <w:spacing w:val="-8"/>
        </w:rPr>
        <w:t>двойного</w:t>
      </w:r>
      <w:r>
        <w:rPr>
          <w:color w:val="231F20"/>
        </w:rPr>
        <w:t> </w:t>
      </w:r>
      <w:r>
        <w:rPr>
          <w:color w:val="231F20"/>
          <w:spacing w:val="-8"/>
        </w:rPr>
        <w:t>прочтения </w:t>
      </w:r>
      <w:r>
        <w:rPr>
          <w:color w:val="231F20"/>
          <w:w w:val="90"/>
        </w:rPr>
        <w:t>рентгенограмм с оформлением двух независимых заключений.</w:t>
      </w:r>
    </w:p>
    <w:p>
      <w:pPr>
        <w:spacing w:line="225" w:lineRule="auto" w:before="0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«г)</w:t>
      </w:r>
      <w:r>
        <w:rPr>
          <w:rFonts w:ascii="Times New Roman" w:hAnsi="Times New Roman"/>
          <w:i/>
          <w:color w:val="231F20"/>
          <w:w w:val="110"/>
          <w:sz w:val="21"/>
        </w:rPr>
        <w:t> скрининг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выявление</w:t>
      </w:r>
      <w:r>
        <w:rPr>
          <w:rFonts w:ascii="Times New Roman" w:hAnsi="Times New Roman"/>
          <w:i/>
          <w:color w:val="231F20"/>
          <w:w w:val="110"/>
          <w:sz w:val="21"/>
        </w:rPr>
        <w:t> злокачественных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новообразова- ний толстого кишечника и прямой кишки: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25" w:lineRule="auto" w:before="0" w:after="0"/>
        <w:ind w:left="447" w:right="161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w w:val="110"/>
          <w:sz w:val="21"/>
        </w:rPr>
        <w:t> возрасте</w:t>
      </w:r>
      <w:r>
        <w:rPr>
          <w:rFonts w:ascii="Times New Roman" w:hAnsi="Times New Roman"/>
          <w:i/>
          <w:color w:val="231F20"/>
          <w:w w:val="110"/>
          <w:sz w:val="21"/>
        </w:rPr>
        <w:t> от</w:t>
      </w:r>
      <w:r>
        <w:rPr>
          <w:rFonts w:ascii="Times New Roman" w:hAnsi="Times New Roman"/>
          <w:i/>
          <w:color w:val="231F20"/>
          <w:w w:val="110"/>
          <w:sz w:val="21"/>
        </w:rPr>
        <w:t> 40</w:t>
      </w:r>
      <w:r>
        <w:rPr>
          <w:rFonts w:ascii="Times New Roman" w:hAnsi="Times New Roman"/>
          <w:i/>
          <w:color w:val="231F20"/>
          <w:w w:val="110"/>
          <w:sz w:val="21"/>
        </w:rPr>
        <w:t> до</w:t>
      </w:r>
      <w:r>
        <w:rPr>
          <w:rFonts w:ascii="Times New Roman" w:hAnsi="Times New Roman"/>
          <w:i/>
          <w:color w:val="231F20"/>
          <w:w w:val="110"/>
          <w:sz w:val="21"/>
        </w:rPr>
        <w:t> 64</w:t>
      </w:r>
      <w:r>
        <w:rPr>
          <w:rFonts w:ascii="Times New Roman" w:hAnsi="Times New Roman"/>
          <w:i/>
          <w:color w:val="231F20"/>
          <w:w w:val="110"/>
          <w:sz w:val="21"/>
        </w:rPr>
        <w:t> лет</w:t>
      </w:r>
      <w:r>
        <w:rPr>
          <w:rFonts w:ascii="Times New Roman" w:hAnsi="Times New Roman"/>
          <w:i/>
          <w:color w:val="231F20"/>
          <w:w w:val="110"/>
          <w:sz w:val="21"/>
        </w:rPr>
        <w:t> включительно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35"/>
          <w:sz w:val="21"/>
        </w:rPr>
        <w:t>–</w:t>
      </w:r>
      <w:r>
        <w:rPr>
          <w:rFonts w:ascii="Times New Roman" w:hAnsi="Times New Roman"/>
          <w:i/>
          <w:color w:val="231F20"/>
          <w:w w:val="135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исследование</w:t>
      </w:r>
      <w:r>
        <w:rPr>
          <w:rFonts w:ascii="Times New Roman" w:hAnsi="Times New Roman"/>
          <w:i/>
          <w:color w:val="231F20"/>
          <w:w w:val="110"/>
          <w:sz w:val="21"/>
        </w:rPr>
        <w:t> кала</w:t>
      </w:r>
      <w:r>
        <w:rPr>
          <w:rFonts w:ascii="Times New Roman" w:hAnsi="Times New Roman"/>
          <w:i/>
          <w:color w:val="231F20"/>
          <w:w w:val="110"/>
          <w:sz w:val="21"/>
        </w:rPr>
        <w:t> на</w:t>
      </w:r>
      <w:r>
        <w:rPr>
          <w:rFonts w:ascii="Times New Roman" w:hAnsi="Times New Roman"/>
          <w:i/>
          <w:color w:val="231F20"/>
          <w:w w:val="110"/>
          <w:sz w:val="21"/>
        </w:rPr>
        <w:t> скрытую</w:t>
      </w:r>
      <w:r>
        <w:rPr>
          <w:rFonts w:ascii="Times New Roman" w:hAnsi="Times New Roman"/>
          <w:i/>
          <w:color w:val="231F20"/>
          <w:w w:val="110"/>
          <w:sz w:val="21"/>
        </w:rPr>
        <w:t> кровь</w:t>
      </w:r>
      <w:r>
        <w:rPr>
          <w:rFonts w:ascii="Times New Roman" w:hAnsi="Times New Roman"/>
          <w:i/>
          <w:color w:val="231F20"/>
          <w:w w:val="110"/>
          <w:sz w:val="21"/>
        </w:rPr>
        <w:t> иммуно-химическим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качественным</w:t>
      </w:r>
      <w:r>
        <w:rPr>
          <w:rFonts w:ascii="Times New Roman" w:hAnsi="Times New Roman"/>
          <w:i/>
          <w:color w:val="231F20"/>
          <w:w w:val="110"/>
          <w:sz w:val="21"/>
        </w:rPr>
        <w:t> или количественным методом 1 раз в 2 года;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225" w:lineRule="auto" w:before="0" w:after="0"/>
        <w:ind w:left="447" w:right="161" w:hanging="341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5"/>
          <w:sz w:val="21"/>
        </w:rPr>
        <w:t>в</w:t>
      </w:r>
      <w:r>
        <w:rPr>
          <w:rFonts w:ascii="Times New Roman" w:hAnsi="Times New Roman"/>
          <w:i/>
          <w:color w:val="231F20"/>
          <w:w w:val="115"/>
          <w:sz w:val="21"/>
        </w:rPr>
        <w:t> возрасте</w:t>
      </w:r>
      <w:r>
        <w:rPr>
          <w:rFonts w:ascii="Times New Roman" w:hAnsi="Times New Roman"/>
          <w:i/>
          <w:color w:val="231F20"/>
          <w:w w:val="115"/>
          <w:sz w:val="21"/>
        </w:rPr>
        <w:t> от</w:t>
      </w:r>
      <w:r>
        <w:rPr>
          <w:rFonts w:ascii="Times New Roman" w:hAnsi="Times New Roman"/>
          <w:i/>
          <w:color w:val="231F20"/>
          <w:w w:val="115"/>
          <w:sz w:val="21"/>
        </w:rPr>
        <w:t> 65</w:t>
      </w:r>
      <w:r>
        <w:rPr>
          <w:rFonts w:ascii="Times New Roman" w:hAnsi="Times New Roman"/>
          <w:i/>
          <w:color w:val="231F20"/>
          <w:w w:val="115"/>
          <w:sz w:val="21"/>
        </w:rPr>
        <w:t> до</w:t>
      </w:r>
      <w:r>
        <w:rPr>
          <w:rFonts w:ascii="Times New Roman" w:hAnsi="Times New Roman"/>
          <w:i/>
          <w:color w:val="231F20"/>
          <w:w w:val="115"/>
          <w:sz w:val="21"/>
        </w:rPr>
        <w:t> 75</w:t>
      </w:r>
      <w:r>
        <w:rPr>
          <w:rFonts w:ascii="Times New Roman" w:hAnsi="Times New Roman"/>
          <w:i/>
          <w:color w:val="231F20"/>
          <w:w w:val="115"/>
          <w:sz w:val="21"/>
        </w:rPr>
        <w:t> лет</w:t>
      </w:r>
      <w:r>
        <w:rPr>
          <w:rFonts w:ascii="Times New Roman" w:hAnsi="Times New Roman"/>
          <w:i/>
          <w:color w:val="231F20"/>
          <w:w w:val="115"/>
          <w:sz w:val="21"/>
        </w:rPr>
        <w:t> включительно</w:t>
      </w:r>
      <w:r>
        <w:rPr>
          <w:rFonts w:ascii="Times New Roman" w:hAnsi="Times New Roman"/>
          <w:i/>
          <w:color w:val="231F20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35"/>
          <w:sz w:val="21"/>
        </w:rPr>
        <w:t>–</w:t>
      </w:r>
      <w:r>
        <w:rPr>
          <w:rFonts w:ascii="Times New Roman" w:hAnsi="Times New Roman"/>
          <w:i/>
          <w:color w:val="231F20"/>
          <w:spacing w:val="-11"/>
          <w:w w:val="13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исследование</w:t>
      </w:r>
      <w:r>
        <w:rPr>
          <w:rFonts w:ascii="Times New Roman" w:hAnsi="Times New Roman"/>
          <w:i/>
          <w:color w:val="231F20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кала</w:t>
      </w:r>
      <w:r>
        <w:rPr>
          <w:rFonts w:ascii="Times New Roman" w:hAnsi="Times New Roman"/>
          <w:i/>
          <w:color w:val="231F20"/>
          <w:spacing w:val="-8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на</w:t>
      </w:r>
      <w:r>
        <w:rPr>
          <w:rFonts w:ascii="Times New Roman" w:hAnsi="Times New Roman"/>
          <w:i/>
          <w:color w:val="231F20"/>
          <w:spacing w:val="-8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скрытую</w:t>
      </w:r>
      <w:r>
        <w:rPr>
          <w:rFonts w:ascii="Times New Roman" w:hAnsi="Times New Roman"/>
          <w:i/>
          <w:color w:val="231F20"/>
          <w:spacing w:val="-8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кровь</w:t>
      </w:r>
      <w:r>
        <w:rPr>
          <w:rFonts w:ascii="Times New Roman" w:hAnsi="Times New Roman"/>
          <w:i/>
          <w:color w:val="231F20"/>
          <w:spacing w:val="-8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иммуно-химическим</w:t>
      </w:r>
      <w:r>
        <w:rPr>
          <w:rFonts w:ascii="Times New Roman" w:hAnsi="Times New Roman"/>
          <w:i/>
          <w:color w:val="231F20"/>
          <w:spacing w:val="-8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качественны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м</w:t>
      </w:r>
      <w:r>
        <w:rPr>
          <w:rFonts w:ascii="Times New Roman" w:hAnsi="Times New Roman"/>
          <w:i/>
          <w:color w:val="231F20"/>
          <w:spacing w:val="-2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или</w:t>
      </w:r>
      <w:r>
        <w:rPr>
          <w:rFonts w:ascii="Times New Roman" w:hAnsi="Times New Roman"/>
          <w:i/>
          <w:color w:val="231F20"/>
          <w:spacing w:val="-16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количественным</w:t>
      </w:r>
      <w:r>
        <w:rPr>
          <w:rFonts w:ascii="Times New Roman" w:hAnsi="Times New Roman"/>
          <w:i/>
          <w:color w:val="231F20"/>
          <w:spacing w:val="-15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методом</w:t>
      </w:r>
      <w:r>
        <w:rPr>
          <w:rFonts w:ascii="Times New Roman" w:hAnsi="Times New Roman"/>
          <w:i/>
          <w:color w:val="231F20"/>
          <w:spacing w:val="-15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1</w:t>
      </w:r>
      <w:r>
        <w:rPr>
          <w:rFonts w:ascii="Times New Roman" w:hAnsi="Times New Roman"/>
          <w:i/>
          <w:color w:val="231F20"/>
          <w:spacing w:val="-15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раз</w:t>
      </w:r>
      <w:r>
        <w:rPr>
          <w:rFonts w:ascii="Times New Roman" w:hAnsi="Times New Roman"/>
          <w:i/>
          <w:color w:val="231F20"/>
          <w:spacing w:val="-15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в</w:t>
      </w:r>
      <w:r>
        <w:rPr>
          <w:rFonts w:ascii="Times New Roman" w:hAnsi="Times New Roman"/>
          <w:i/>
          <w:color w:val="231F20"/>
          <w:spacing w:val="-15"/>
          <w:w w:val="115"/>
          <w:sz w:val="21"/>
        </w:rPr>
        <w:t> </w:t>
      </w:r>
      <w:r>
        <w:rPr>
          <w:rFonts w:ascii="Times New Roman" w:hAnsi="Times New Roman"/>
          <w:i/>
          <w:color w:val="231F20"/>
          <w:w w:val="115"/>
          <w:sz w:val="21"/>
        </w:rPr>
        <w:t>год».</w:t>
      </w:r>
    </w:p>
    <w:p>
      <w:pPr>
        <w:pStyle w:val="BodyText"/>
        <w:spacing w:line="230" w:lineRule="auto" w:before="1"/>
        <w:ind w:left="107" w:right="161" w:firstLine="340"/>
      </w:pPr>
      <w:r>
        <w:rPr>
          <w:color w:val="231F20"/>
          <w:w w:val="90"/>
        </w:rPr>
        <w:t>Учитывается исследование кала на скрытую кровь только иммуно- химическим</w:t>
      </w:r>
      <w:r>
        <w:rPr>
          <w:color w:val="231F20"/>
          <w:w w:val="90"/>
        </w:rPr>
        <w:t> качественным</w:t>
      </w:r>
      <w:r>
        <w:rPr>
          <w:color w:val="231F20"/>
          <w:w w:val="90"/>
        </w:rPr>
        <w:t> или</w:t>
      </w:r>
      <w:r>
        <w:rPr>
          <w:color w:val="231F20"/>
          <w:w w:val="90"/>
        </w:rPr>
        <w:t> количественным</w:t>
      </w:r>
      <w:r>
        <w:rPr>
          <w:color w:val="231F20"/>
          <w:w w:val="90"/>
        </w:rPr>
        <w:t> методом.</w:t>
      </w:r>
      <w:r>
        <w:rPr>
          <w:color w:val="231F20"/>
          <w:w w:val="90"/>
        </w:rPr>
        <w:t> Все</w:t>
      </w:r>
      <w:r>
        <w:rPr>
          <w:color w:val="231F20"/>
          <w:w w:val="90"/>
        </w:rPr>
        <w:t> другие </w:t>
      </w:r>
      <w:r>
        <w:rPr>
          <w:color w:val="231F20"/>
          <w:spacing w:val="-8"/>
        </w:rPr>
        <w:t>методы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исследования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кала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скрытую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кровь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учитываются.</w:t>
      </w:r>
    </w:p>
    <w:p>
      <w:pPr>
        <w:spacing w:line="225" w:lineRule="auto" w:before="0"/>
        <w:ind w:left="107" w:right="1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10"/>
          <w:sz w:val="21"/>
        </w:rPr>
        <w:t>«д)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выявление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визуальных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иных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локализаций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он- кологических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заболеваний,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включающий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осмотр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кожных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покро- вов, слизистых губ и ротовой полости, пальпацию щитовидной железы, лимфатических узлов».</w:t>
      </w:r>
    </w:p>
    <w:p>
      <w:pPr>
        <w:pStyle w:val="BodyText"/>
        <w:spacing w:line="230" w:lineRule="auto"/>
        <w:ind w:left="107" w:right="161" w:firstLine="340"/>
      </w:pPr>
      <w:r>
        <w:rPr>
          <w:color w:val="231F20"/>
          <w:w w:val="90"/>
        </w:rPr>
        <w:t>По</w:t>
      </w:r>
      <w:r>
        <w:rPr>
          <w:color w:val="231F20"/>
          <w:w w:val="90"/>
        </w:rPr>
        <w:t> данным</w:t>
      </w:r>
      <w:r>
        <w:rPr>
          <w:color w:val="231F20"/>
          <w:w w:val="90"/>
        </w:rPr>
        <w:t> Всемирной</w:t>
      </w:r>
      <w:r>
        <w:rPr>
          <w:color w:val="231F20"/>
          <w:w w:val="90"/>
        </w:rPr>
        <w:t> организации</w:t>
      </w:r>
      <w:r>
        <w:rPr>
          <w:color w:val="231F20"/>
          <w:w w:val="90"/>
        </w:rPr>
        <w:t> здравоохранения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скрининго- </w:t>
      </w:r>
      <w:r>
        <w:rPr>
          <w:color w:val="231F20"/>
          <w:spacing w:val="-6"/>
        </w:rPr>
        <w:t>вое</w:t>
      </w:r>
      <w:r>
        <w:rPr>
          <w:color w:val="231F20"/>
          <w:spacing w:val="-6"/>
        </w:rPr>
        <w:t> обследование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рак</w:t>
      </w:r>
      <w:r>
        <w:rPr>
          <w:color w:val="231F20"/>
          <w:spacing w:val="-6"/>
        </w:rPr>
        <w:t> полости</w:t>
      </w:r>
      <w:r>
        <w:rPr>
          <w:color w:val="231F20"/>
          <w:spacing w:val="-6"/>
        </w:rPr>
        <w:t> рта</w:t>
      </w:r>
      <w:r>
        <w:rPr>
          <w:color w:val="231F20"/>
          <w:spacing w:val="-6"/>
        </w:rPr>
        <w:t> должно</w:t>
      </w:r>
      <w:r>
        <w:rPr>
          <w:color w:val="231F20"/>
          <w:spacing w:val="-6"/>
        </w:rPr>
        <w:t> включать</w:t>
      </w:r>
      <w:r>
        <w:rPr>
          <w:color w:val="231F20"/>
          <w:spacing w:val="-6"/>
        </w:rPr>
        <w:t> визуальный осмотр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лица,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шеи,</w:t>
      </w:r>
      <w:r>
        <w:rPr>
          <w:color w:val="231F20"/>
          <w:spacing w:val="-6"/>
        </w:rPr>
        <w:t> губ,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слизистой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оболочки</w:t>
      </w:r>
      <w:r>
        <w:rPr>
          <w:color w:val="231F20"/>
          <w:spacing w:val="-6"/>
        </w:rPr>
        <w:t> губ,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слизистой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оболочки </w:t>
      </w:r>
      <w:r>
        <w:rPr>
          <w:color w:val="231F20"/>
        </w:rPr>
        <w:t>щеки,</w:t>
      </w:r>
      <w:r>
        <w:rPr>
          <w:color w:val="231F20"/>
          <w:spacing w:val="-13"/>
        </w:rPr>
        <w:t> </w:t>
      </w:r>
      <w:r>
        <w:rPr>
          <w:color w:val="231F20"/>
        </w:rPr>
        <w:t>десны,</w:t>
      </w:r>
      <w:r>
        <w:rPr>
          <w:color w:val="231F20"/>
          <w:spacing w:val="-13"/>
        </w:rPr>
        <w:t> </w:t>
      </w:r>
      <w:r>
        <w:rPr>
          <w:color w:val="231F20"/>
        </w:rPr>
        <w:t>дна</w:t>
      </w:r>
      <w:r>
        <w:rPr>
          <w:color w:val="231F20"/>
          <w:spacing w:val="-12"/>
        </w:rPr>
        <w:t> </w:t>
      </w:r>
      <w:r>
        <w:rPr>
          <w:color w:val="231F20"/>
        </w:rPr>
        <w:t>полости</w:t>
      </w:r>
      <w:r>
        <w:rPr>
          <w:color w:val="231F20"/>
          <w:spacing w:val="-13"/>
        </w:rPr>
        <w:t> </w:t>
      </w:r>
      <w:r>
        <w:rPr>
          <w:color w:val="231F20"/>
        </w:rPr>
        <w:t>рта,</w:t>
      </w:r>
      <w:r>
        <w:rPr>
          <w:color w:val="231F20"/>
          <w:spacing w:val="-13"/>
        </w:rPr>
        <w:t> </w:t>
      </w:r>
      <w:r>
        <w:rPr>
          <w:color w:val="231F20"/>
        </w:rPr>
        <w:t>языка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нёба.</w:t>
      </w:r>
      <w:r>
        <w:rPr>
          <w:color w:val="231F20"/>
          <w:spacing w:val="-13"/>
        </w:rPr>
        <w:t> </w:t>
      </w:r>
      <w:r>
        <w:rPr>
          <w:color w:val="231F20"/>
        </w:rPr>
        <w:t>Обследование</w:t>
      </w:r>
      <w:r>
        <w:rPr>
          <w:color w:val="231F20"/>
          <w:spacing w:val="-12"/>
        </w:rPr>
        <w:t> </w:t>
      </w:r>
      <w:r>
        <w:rPr>
          <w:color w:val="231F20"/>
        </w:rPr>
        <w:t>также </w:t>
      </w:r>
      <w:r>
        <w:rPr>
          <w:color w:val="231F20"/>
          <w:spacing w:val="-8"/>
        </w:rPr>
        <w:t>включает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пальпирование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регионарных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лимфатических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узлов,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языка </w:t>
      </w:r>
      <w:r>
        <w:rPr>
          <w:color w:val="231F20"/>
          <w:w w:val="90"/>
        </w:rPr>
        <w:t>и дна рта. Рак ротоглотки трудно визуализировать, и обычно он распо- лагается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основания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языка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(задняя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треть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языка),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мягкого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нёба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(задняя часть крыши рта), миндалин, а также боковых и задних стенок горла.</w:t>
      </w:r>
    </w:p>
    <w:p>
      <w:pPr>
        <w:pStyle w:val="BodyText"/>
        <w:spacing w:line="230" w:lineRule="auto"/>
        <w:ind w:left="107" w:right="161" w:firstLine="340"/>
      </w:pPr>
      <w:r>
        <w:rPr>
          <w:color w:val="231F20"/>
          <w:w w:val="90"/>
        </w:rPr>
        <w:t>Для комплексного обследования ротоглотки может потребоваться направление к врачу-оториноларингологу в рамках второго этапа дис- </w:t>
      </w:r>
      <w:r>
        <w:rPr>
          <w:color w:val="231F20"/>
          <w:spacing w:val="-2"/>
        </w:rPr>
        <w:t>пансеризации.</w:t>
      </w:r>
    </w:p>
    <w:p>
      <w:pPr>
        <w:spacing w:after="0" w:line="230" w:lineRule="auto"/>
        <w:sectPr>
          <w:pgSz w:w="8230" w:h="11910"/>
          <w:pgMar w:header="0" w:footer="586" w:top="780" w:bottom="780" w:left="800" w:right="800"/>
        </w:sectPr>
      </w:pPr>
    </w:p>
    <w:p>
      <w:pPr>
        <w:spacing w:before="92"/>
        <w:ind w:left="1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ge;z-index:15740416" from="34.299999pt,192.773996pt" to="34.299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0928" from="34.299999pt,255.101007pt" to="34.299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6001pt;margin-top:200.847pt;width:13.55pt;height:12.3pt;mso-position-horizontal-relative:page;mso-position-vertical-relative:page;z-index:15741440" type="#_x0000_t202" id="docshape59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№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1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color w:val="231F20"/>
          <w:sz w:val="19"/>
          <w:u w:val="single" w:color="231F20"/>
        </w:rPr>
        <w:t>с</w:t>
      </w:r>
      <w:r>
        <w:rPr>
          <w:color w:val="231F20"/>
          <w:spacing w:val="1"/>
          <w:sz w:val="19"/>
          <w:u w:val="single" w:color="231F20"/>
        </w:rPr>
        <w:t> </w:t>
      </w:r>
      <w:r>
        <w:rPr>
          <w:color w:val="231F20"/>
          <w:spacing w:val="-2"/>
          <w:sz w:val="19"/>
          <w:u w:val="single" w:color="231F20"/>
        </w:rPr>
        <w:t>уточнениями</w:t>
      </w:r>
      <w:r>
        <w:rPr>
          <w:color w:val="231F20"/>
          <w:spacing w:val="40"/>
          <w:sz w:val="19"/>
          <w:u w:val="single" w:color="231F20"/>
        </w:rPr>
        <w:t> </w:t>
      </w:r>
    </w:p>
    <w:p>
      <w:pPr>
        <w:spacing w:before="1"/>
        <w:ind w:left="100" w:right="1624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к Порядку проведения профилактического медицинского осмотра и диспансеризации, </w:t>
      </w:r>
      <w:r>
        <w:rPr>
          <w:rFonts w:ascii="Times New Roman" w:hAnsi="Times New Roman"/>
          <w:b/>
          <w:color w:val="231F20"/>
          <w:sz w:val="19"/>
        </w:rPr>
        <w:t>утвержденному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приказом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Министерства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здравоохранения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Российской</w:t>
      </w:r>
      <w:r>
        <w:rPr>
          <w:rFonts w:ascii="Times New Roman" w:hAnsi="Times New Roman"/>
          <w:b/>
          <w:color w:val="231F20"/>
          <w:spacing w:val="-9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Федерации</w:t>
      </w:r>
    </w:p>
    <w:p>
      <w:pPr>
        <w:spacing w:before="3"/>
        <w:ind w:left="10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от</w:t>
      </w:r>
      <w:r>
        <w:rPr>
          <w:rFonts w:ascii="Times New Roman" w:hAnsi="Times New Roman"/>
          <w:b/>
          <w:color w:val="231F20"/>
          <w:spacing w:val="-6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13</w:t>
      </w:r>
      <w:r>
        <w:rPr>
          <w:rFonts w:ascii="Times New Roman" w:hAnsi="Times New Roman"/>
          <w:b/>
          <w:color w:val="231F20"/>
          <w:spacing w:val="-5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марта</w:t>
      </w:r>
      <w:r>
        <w:rPr>
          <w:rFonts w:ascii="Times New Roman" w:hAnsi="Times New Roman"/>
          <w:b/>
          <w:color w:val="231F20"/>
          <w:spacing w:val="-5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2019</w:t>
      </w:r>
      <w:r>
        <w:rPr>
          <w:rFonts w:ascii="Times New Roman" w:hAnsi="Times New Roman"/>
          <w:b/>
          <w:color w:val="231F20"/>
          <w:spacing w:val="-5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г.</w:t>
      </w:r>
      <w:r>
        <w:rPr>
          <w:rFonts w:ascii="Times New Roman" w:hAnsi="Times New Roman"/>
          <w:b/>
          <w:color w:val="231F20"/>
          <w:spacing w:val="-5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№</w:t>
      </w:r>
      <w:r>
        <w:rPr>
          <w:rFonts w:ascii="Times New Roman" w:hAnsi="Times New Roman"/>
          <w:b/>
          <w:color w:val="231F20"/>
          <w:spacing w:val="-6"/>
          <w:w w:val="105"/>
          <w:sz w:val="19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19"/>
        </w:rPr>
        <w:t>124н</w:t>
      </w:r>
    </w:p>
    <w:p>
      <w:pPr>
        <w:pStyle w:val="Heading5"/>
        <w:spacing w:before="114"/>
        <w:ind w:left="100"/>
      </w:pPr>
      <w:r>
        <w:rPr>
          <w:color w:val="231F20"/>
          <w:spacing w:val="-4"/>
        </w:rPr>
        <w:t>Объем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профилактического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медицинского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осмотра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первого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этапа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диспансеризации</w:t>
      </w:r>
    </w:p>
    <w:p>
      <w:pPr>
        <w:pStyle w:val="ListParagraph"/>
        <w:numPr>
          <w:ilvl w:val="0"/>
          <w:numId w:val="9"/>
        </w:numPr>
        <w:tabs>
          <w:tab w:pos="259" w:val="left" w:leader="none"/>
        </w:tabs>
        <w:spacing w:line="244" w:lineRule="auto" w:before="57" w:after="0"/>
        <w:ind w:left="100" w:right="851" w:firstLine="0"/>
        <w:jc w:val="left"/>
        <w:rPr>
          <w:sz w:val="19"/>
        </w:rPr>
      </w:pPr>
      <w:r>
        <w:rPr>
          <w:color w:val="231F20"/>
          <w:w w:val="90"/>
          <w:sz w:val="19"/>
        </w:rPr>
        <w:t>Перечень приемов (осмотров, консультаций) медицинскими работниками, исследований и иных медицинских вмешательств,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проводимых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рамках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профилактического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медицинского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осмотра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первого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этапа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диспансеризации </w:t>
      </w:r>
      <w:r>
        <w:rPr>
          <w:color w:val="231F20"/>
          <w:spacing w:val="-8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определенные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возрастные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периоды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граждан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возрасте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от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18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до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64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лет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8"/>
          <w:sz w:val="19"/>
        </w:rPr>
        <w:t>включительно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211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1"/>
      </w:tblGrid>
      <w:tr>
        <w:trPr>
          <w:trHeight w:val="232" w:hRule="atLeast"/>
        </w:trPr>
        <w:tc>
          <w:tcPr>
            <w:tcW w:w="3232" w:type="dxa"/>
            <w:vMerge w:val="restart"/>
          </w:tcPr>
          <w:p>
            <w:pPr>
              <w:pStyle w:val="TableParagraph"/>
              <w:spacing w:line="232" w:lineRule="auto" w:before="110"/>
              <w:ind w:left="1116" w:hanging="3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Осмотр,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исследование,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мероприятие</w:t>
            </w:r>
          </w:p>
        </w:tc>
        <w:tc>
          <w:tcPr>
            <w:tcW w:w="6742" w:type="dxa"/>
            <w:gridSpan w:val="47"/>
          </w:tcPr>
          <w:p>
            <w:pPr>
              <w:pStyle w:val="TableParagraph"/>
              <w:spacing w:line="200" w:lineRule="exact" w:before="13"/>
              <w:ind w:left="3032" w:right="303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</w:t>
            </w:r>
          </w:p>
        </w:tc>
      </w:tr>
      <w:tr>
        <w:trPr>
          <w:trHeight w:val="374" w:hRule="atLeast"/>
        </w:trPr>
        <w:tc>
          <w:tcPr>
            <w:tcW w:w="3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112"/>
              <w:ind w:left="16" w:right="9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18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19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22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25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30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33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36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63</w:t>
            </w: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112"/>
              <w:ind w:right="14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64</w:t>
            </w:r>
          </w:p>
        </w:tc>
      </w:tr>
      <w:tr>
        <w:trPr>
          <w:trHeight w:val="238" w:hRule="atLeast"/>
        </w:trPr>
        <w:tc>
          <w:tcPr>
            <w:tcW w:w="3232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Опрос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(анкетирование)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49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49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61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Расчет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основании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антропометрии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(измерение роста, массы тела, </w:t>
            </w:r>
            <w:r>
              <w:rPr>
                <w:color w:val="231F20"/>
                <w:w w:val="85"/>
                <w:sz w:val="18"/>
              </w:rPr>
              <w:t>окруж-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ности талии) индекса массы тела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0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42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 w:right="3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Измерение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артериалвного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давления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 периферических артериях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42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 w:right="12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 уровня общего </w:t>
            </w:r>
            <w:r>
              <w:rPr>
                <w:color w:val="231F20"/>
                <w:w w:val="85"/>
                <w:sz w:val="18"/>
              </w:rPr>
              <w:t>холестерина</w:t>
            </w:r>
            <w:r>
              <w:rPr>
                <w:color w:val="231F20"/>
                <w:w w:val="95"/>
                <w:sz w:val="18"/>
              </w:rPr>
              <w:t> в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крови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42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уровня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глюкозы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крови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натощак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42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 относителвного </w:t>
            </w:r>
            <w:r>
              <w:rPr>
                <w:color w:val="231F20"/>
                <w:w w:val="85"/>
                <w:sz w:val="18"/>
              </w:rPr>
              <w:t>сердечно-</w:t>
            </w:r>
            <w:r>
              <w:rPr>
                <w:color w:val="231F20"/>
                <w:w w:val="95"/>
                <w:sz w:val="18"/>
              </w:rPr>
              <w:t> сосудистого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риска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8" w:hRule="atLeast"/>
        </w:trPr>
        <w:tc>
          <w:tcPr>
            <w:tcW w:w="3232" w:type="dxa"/>
          </w:tcPr>
          <w:p>
            <w:pPr>
              <w:pStyle w:val="TableParagraph"/>
              <w:spacing w:line="223" w:lineRule="auto" w:before="28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 абсолютного </w:t>
            </w:r>
            <w:r>
              <w:rPr>
                <w:color w:val="231F20"/>
                <w:w w:val="85"/>
                <w:sz w:val="18"/>
              </w:rPr>
              <w:t>сердечно-</w:t>
            </w:r>
            <w:r>
              <w:rPr>
                <w:color w:val="231F20"/>
                <w:w w:val="95"/>
                <w:sz w:val="18"/>
              </w:rPr>
              <w:t> сосудистого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риска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238" w:hRule="atLeast"/>
        </w:trPr>
        <w:tc>
          <w:tcPr>
            <w:tcW w:w="3232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Флюорография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легких*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49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3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3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9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9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49"/>
              <w:ind w:right="14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</w:tr>
      <w:tr>
        <w:trPr>
          <w:trHeight w:val="238" w:hRule="atLeast"/>
        </w:trPr>
        <w:tc>
          <w:tcPr>
            <w:tcW w:w="3232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Электрокардиография</w:t>
            </w:r>
            <w:r>
              <w:rPr>
                <w:color w:val="231F20"/>
                <w:spacing w:val="27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в</w:t>
            </w:r>
            <w:r>
              <w:rPr>
                <w:color w:val="231F20"/>
                <w:spacing w:val="28"/>
                <w:sz w:val="18"/>
              </w:rPr>
              <w:t> </w:t>
            </w:r>
            <w:r>
              <w:rPr>
                <w:color w:val="231F20"/>
                <w:spacing w:val="-2"/>
                <w:w w:val="80"/>
                <w:sz w:val="18"/>
              </w:rPr>
              <w:t>покое**</w:t>
            </w:r>
          </w:p>
        </w:tc>
        <w:tc>
          <w:tcPr>
            <w:tcW w:w="211" w:type="dxa"/>
            <w:shd w:val="clear" w:color="auto" w:fill="D2D3D4"/>
          </w:tcPr>
          <w:p>
            <w:pPr>
              <w:pStyle w:val="TableParagraph"/>
              <w:spacing w:before="49"/>
              <w:ind w:left="16" w:right="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w w:val="90"/>
                <w:sz w:val="12"/>
              </w:rPr>
              <w:t>(+)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49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49"/>
              <w:ind w:left="20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1" w:hRule="atLeast"/>
        </w:trPr>
        <w:tc>
          <w:tcPr>
            <w:tcW w:w="3232" w:type="dxa"/>
          </w:tcPr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Измерение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внутриглазного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давления***</w:t>
            </w:r>
          </w:p>
        </w:tc>
        <w:tc>
          <w:tcPr>
            <w:tcW w:w="211" w:type="dxa"/>
            <w:shd w:val="clear" w:color="auto" w:fill="D2D3D4"/>
          </w:tcPr>
          <w:p>
            <w:pPr>
              <w:pStyle w:val="TableParagraph"/>
              <w:spacing w:before="76"/>
              <w:ind w:left="16" w:right="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w w:val="90"/>
                <w:sz w:val="12"/>
              </w:rPr>
              <w:t>(+)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6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" w:type="dxa"/>
            <w:shd w:val="clear" w:color="auto" w:fill="E7E7E7"/>
          </w:tcPr>
          <w:p>
            <w:pPr>
              <w:pStyle w:val="TableParagraph"/>
              <w:spacing w:before="76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</w:tbl>
    <w:p>
      <w:pPr>
        <w:spacing w:after="0"/>
        <w:jc w:val="center"/>
        <w:rPr>
          <w:sz w:val="12"/>
        </w:rPr>
        <w:sectPr>
          <w:footerReference w:type="default" r:id="rId27"/>
          <w:pgSz w:w="11910" w:h="8230" w:orient="landscape"/>
          <w:pgMar w:footer="0" w:header="0" w:top="760" w:bottom="280" w:left="920" w:right="780"/>
        </w:sectPr>
      </w:pPr>
    </w:p>
    <w:p>
      <w:pPr>
        <w:pStyle w:val="BodyText"/>
        <w:spacing w:before="3"/>
        <w:jc w:val="left"/>
        <w:rPr>
          <w:sz w:val="2"/>
        </w:rPr>
      </w:pPr>
      <w:r>
        <w:rPr/>
        <w:pict>
          <v:line style="position:absolute;mso-position-horizontal-relative:page;mso-position-vertical-relative:page;z-index:15741952" from="34.299999pt,189.939004pt" to="34.299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34.299999pt,252.266pt" to="34.299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6001pt;margin-top:198.011993pt;width:13.55pt;height:12.3pt;mso-position-horizontal-relative:page;mso-position-vertical-relative:page;z-index:15742976" type="#_x0000_t202" id="docshape60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36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211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</w:tblGrid>
      <w:tr>
        <w:trPr>
          <w:trHeight w:val="232" w:hRule="atLeast"/>
        </w:trPr>
        <w:tc>
          <w:tcPr>
            <w:tcW w:w="3232" w:type="dxa"/>
            <w:vMerge w:val="restart"/>
          </w:tcPr>
          <w:p>
            <w:pPr>
              <w:pStyle w:val="TableParagraph"/>
              <w:spacing w:line="232" w:lineRule="auto" w:before="110"/>
              <w:ind w:left="1116" w:hanging="3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Осмотр,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исследование,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мероприятие</w:t>
            </w:r>
          </w:p>
        </w:tc>
        <w:tc>
          <w:tcPr>
            <w:tcW w:w="6743" w:type="dxa"/>
            <w:gridSpan w:val="47"/>
          </w:tcPr>
          <w:p>
            <w:pPr>
              <w:pStyle w:val="TableParagraph"/>
              <w:spacing w:line="200" w:lineRule="exact" w:before="13"/>
              <w:ind w:left="3032" w:right="303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</w:t>
            </w:r>
          </w:p>
        </w:tc>
      </w:tr>
      <w:tr>
        <w:trPr>
          <w:trHeight w:val="374" w:hRule="atLeast"/>
        </w:trPr>
        <w:tc>
          <w:tcPr>
            <w:tcW w:w="3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112"/>
              <w:ind w:left="16" w:right="9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18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19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8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22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25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30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33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36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3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64</w:t>
            </w:r>
          </w:p>
        </w:tc>
      </w:tr>
      <w:tr>
        <w:trPr>
          <w:trHeight w:val="49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48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Осмотр фельдшером (акушеркой) или </w:t>
            </w:r>
            <w:r>
              <w:rPr>
                <w:color w:val="231F20"/>
                <w:w w:val="85"/>
                <w:sz w:val="18"/>
              </w:rPr>
              <w:t>вра-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чом акушером-гинекологом женщин</w:t>
            </w:r>
          </w:p>
        </w:tc>
        <w:tc>
          <w:tcPr>
            <w:tcW w:w="211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295" w:hRule="atLeast"/>
        </w:trPr>
        <w:tc>
          <w:tcPr>
            <w:tcW w:w="3232" w:type="dxa"/>
          </w:tcPr>
          <w:p>
            <w:pPr>
              <w:pStyle w:val="TableParagraph"/>
              <w:spacing w:before="44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Общий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анализ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крови</w:t>
            </w:r>
          </w:p>
        </w:tc>
        <w:tc>
          <w:tcPr>
            <w:tcW w:w="211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6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5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4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3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1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spacing w:before="78"/>
              <w:ind w:left="2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</w:tr>
      <w:tr>
        <w:trPr>
          <w:trHeight w:val="109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48"/>
              <w:ind w:left="56" w:right="198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Взятие с использованием щетки цитоло-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гической цервикальной мазка (соскоба)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 поверхности шейки матки (наружного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маточного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зева)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цервикального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канала</w:t>
            </w:r>
          </w:p>
          <w:p>
            <w:pPr>
              <w:pStyle w:val="TableParagraph"/>
              <w:spacing w:line="199" w:lineRule="exact"/>
              <w:ind w:left="56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цитологическое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исследование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у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женщин*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3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3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9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8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ind w:left="2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48"/>
              <w:ind w:left="56" w:right="3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Маммография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обеих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молочных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желез</w:t>
            </w:r>
            <w:r>
              <w:rPr>
                <w:color w:val="231F20"/>
                <w:w w:val="95"/>
                <w:sz w:val="18"/>
              </w:rPr>
              <w:t> у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женщин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двух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проекциях*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</w:tr>
      <w:tr>
        <w:trPr>
          <w:trHeight w:val="269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48"/>
              <w:ind w:left="56" w:right="25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Прием (осмотр) по результатам 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филактического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медицинского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осмотра,</w:t>
            </w:r>
          </w:p>
          <w:p>
            <w:pPr>
              <w:pStyle w:val="TableParagraph"/>
              <w:spacing w:line="235" w:lineRule="auto"/>
              <w:ind w:left="56" w:right="2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в том числе осмотр на выявление визуаль-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ных и иных локализаций онкологических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заболеваний,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включающий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осмотр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кожных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покровов,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слизистых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губ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ротовой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сти, пальпацию щитовидной железы,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лимфатических узлов фельдшером фель-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дшерского здравпункта или фельдшерско-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акушерского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пункта,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врачом-терапевтом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или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врачом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по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медицинской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профилактике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отделения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(кабинета)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медицинской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профи-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лактики или центра здоровья</w:t>
            </w:r>
          </w:p>
        </w:tc>
        <w:tc>
          <w:tcPr>
            <w:tcW w:w="211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0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0" w:right="-44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9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8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7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48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Исследование кала на скрытую </w:t>
            </w:r>
            <w:r>
              <w:rPr>
                <w:color w:val="231F20"/>
                <w:w w:val="85"/>
                <w:sz w:val="18"/>
              </w:rPr>
              <w:t>кровь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иммунохимическим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методом*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</w:tr>
    </w:tbl>
    <w:p>
      <w:pPr>
        <w:spacing w:after="0"/>
        <w:jc w:val="center"/>
        <w:rPr>
          <w:sz w:val="12"/>
        </w:rPr>
        <w:sectPr>
          <w:footerReference w:type="default" r:id="rId28"/>
          <w:pgSz w:w="11910" w:h="8230" w:orient="landscape"/>
          <w:pgMar w:footer="0" w:header="0" w:top="880" w:bottom="280" w:left="920" w:right="780"/>
        </w:sectPr>
      </w:pPr>
    </w:p>
    <w:p>
      <w:pPr>
        <w:pStyle w:val="BodyText"/>
        <w:spacing w:before="6"/>
        <w:jc w:val="left"/>
        <w:rPr>
          <w:sz w:val="5"/>
        </w:rPr>
      </w:pPr>
      <w:r>
        <w:rPr/>
        <w:pict>
          <v:line style="position:absolute;mso-position-horizontal-relative:page;mso-position-vertical-relative:page;z-index:15743488" from="34.299999pt,192.773996pt" to="34.299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34.299999pt,255.101007pt" to="34.299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6001pt;margin-top:200.847pt;width:13.55pt;height:12.3pt;mso-position-horizontal-relative:page;mso-position-vertical-relative:page;z-index:15744512" type="#_x0000_t202" id="docshape61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37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211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  <w:gridCol w:w="142"/>
      </w:tblGrid>
      <w:tr>
        <w:trPr>
          <w:trHeight w:val="232" w:hRule="atLeast"/>
        </w:trPr>
        <w:tc>
          <w:tcPr>
            <w:tcW w:w="3232" w:type="dxa"/>
            <w:vMerge w:val="restart"/>
          </w:tcPr>
          <w:p>
            <w:pPr>
              <w:pStyle w:val="TableParagraph"/>
              <w:spacing w:line="232" w:lineRule="auto" w:before="110"/>
              <w:ind w:left="1116" w:hanging="3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Осмотр,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исследование,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мероприятие</w:t>
            </w:r>
          </w:p>
        </w:tc>
        <w:tc>
          <w:tcPr>
            <w:tcW w:w="6743" w:type="dxa"/>
            <w:gridSpan w:val="47"/>
          </w:tcPr>
          <w:p>
            <w:pPr>
              <w:pStyle w:val="TableParagraph"/>
              <w:spacing w:line="200" w:lineRule="exact" w:before="13"/>
              <w:ind w:left="3032" w:right="303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</w:t>
            </w:r>
          </w:p>
        </w:tc>
      </w:tr>
      <w:tr>
        <w:trPr>
          <w:trHeight w:val="374" w:hRule="atLeast"/>
        </w:trPr>
        <w:tc>
          <w:tcPr>
            <w:tcW w:w="3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112"/>
              <w:ind w:right="41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18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19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22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4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25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28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29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30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31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33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34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36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37</w:t>
            </w:r>
          </w:p>
        </w:tc>
        <w:tc>
          <w:tcPr>
            <w:tcW w:w="142" w:type="dxa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39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1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1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6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49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8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54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0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55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56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57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58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6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59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8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60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61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62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left="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63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112"/>
              <w:ind w:right="1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85"/>
                <w:sz w:val="13"/>
              </w:rPr>
              <w:t>64</w:t>
            </w:r>
          </w:p>
        </w:tc>
      </w:tr>
      <w:tr>
        <w:trPr>
          <w:trHeight w:val="45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31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 </w:t>
            </w:r>
            <w:r>
              <w:rPr>
                <w:color w:val="231F20"/>
                <w:w w:val="85"/>
                <w:sz w:val="18"/>
              </w:rPr>
              <w:t>простат-специфического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антигена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крови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у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мужчин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10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34"/>
              <w:jc w:val="right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</w:tr>
      <w:tr>
        <w:trPr>
          <w:trHeight w:val="255" w:hRule="atLeast"/>
        </w:trPr>
        <w:tc>
          <w:tcPr>
            <w:tcW w:w="3232" w:type="dxa"/>
          </w:tcPr>
          <w:p>
            <w:pPr>
              <w:pStyle w:val="TableParagraph"/>
              <w:spacing w:before="27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Эзофагогастродуоденоскопия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61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55" w:hRule="atLeast"/>
        </w:trPr>
        <w:tc>
          <w:tcPr>
            <w:tcW w:w="3232" w:type="dxa"/>
          </w:tcPr>
          <w:p>
            <w:pPr>
              <w:pStyle w:val="TableParagraph"/>
              <w:spacing w:line="235" w:lineRule="auto" w:before="31"/>
              <w:ind w:left="56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Краткое индивидуальное профилактическое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консультирование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3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9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8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3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5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6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8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right="10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2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1" w:right="-188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0" w:right="-173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55" w:hRule="atLeast"/>
        </w:trPr>
        <w:tc>
          <w:tcPr>
            <w:tcW w:w="3232" w:type="dxa"/>
          </w:tcPr>
          <w:p>
            <w:pPr>
              <w:pStyle w:val="TableParagraph"/>
              <w:spacing w:line="200" w:lineRule="exact" w:before="33"/>
              <w:ind w:left="56" w:right="1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Прием (осмотр) врачом-терапевтом по 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зультатам первого этапа диспансеризации,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 том числе осмотр на выявление визуаль-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ных и иных локализаций онкологических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заболеваний,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включающий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осмотр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кожных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покровов,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слизистых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губ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ротовой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сти, пальпацию щитовидной железы, лим-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фатических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узлов,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установления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диагноза,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определения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группы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здоровья,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группы диспансерного наблюдения, опре-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деления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медицинских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показаний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для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осмо-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тров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(консультаций)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обследований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рам-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ках второго этапа диспансеризации</w:t>
            </w:r>
          </w:p>
        </w:tc>
        <w:tc>
          <w:tcPr>
            <w:tcW w:w="211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51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1" w:right="56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1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2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3" w:right="59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3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4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4" w:right="60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4" w:right="60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5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5" w:right="61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6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6" w:right="62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7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+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7" w:right="-159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8" w:right="-159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8" w:right="-144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9" w:right="-144"/>
              <w:rPr>
                <w:sz w:val="12"/>
              </w:rPr>
            </w:pPr>
            <w:r>
              <w:rPr>
                <w:color w:val="231F20"/>
                <w:spacing w:val="10"/>
                <w:sz w:val="12"/>
              </w:rPr>
              <w:t>+</w:t>
            </w:r>
            <w:r>
              <w:rPr>
                <w:color w:val="231F20"/>
                <w:spacing w:val="25"/>
                <w:sz w:val="12"/>
              </w:rPr>
              <w:t> </w:t>
            </w:r>
            <w:r>
              <w:rPr>
                <w:color w:val="231F20"/>
                <w:spacing w:val="-10"/>
                <w:sz w:val="12"/>
              </w:rPr>
              <w:t>+</w:t>
            </w:r>
            <w:r>
              <w:rPr>
                <w:color w:val="231F20"/>
                <w:spacing w:val="40"/>
                <w:sz w:val="12"/>
              </w:rPr>
              <w:t> </w:t>
            </w:r>
          </w:p>
        </w:tc>
        <w:tc>
          <w:tcPr>
            <w:tcW w:w="14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line="211" w:lineRule="auto" w:before="149"/>
        <w:ind w:left="100" w:right="125" w:firstLine="145"/>
        <w:jc w:val="both"/>
        <w:rPr>
          <w:sz w:val="16"/>
        </w:rPr>
      </w:pPr>
      <w:r>
        <w:rPr>
          <w:color w:val="231F20"/>
          <w:spacing w:val="-2"/>
          <w:w w:val="90"/>
          <w:sz w:val="16"/>
        </w:rPr>
        <w:t>*Если</w:t>
      </w:r>
      <w:r>
        <w:rPr>
          <w:color w:val="231F20"/>
          <w:spacing w:val="-2"/>
          <w:w w:val="90"/>
          <w:sz w:val="16"/>
        </w:rPr>
        <w:t> при</w:t>
      </w:r>
      <w:r>
        <w:rPr>
          <w:color w:val="231F20"/>
          <w:spacing w:val="-2"/>
          <w:w w:val="90"/>
          <w:sz w:val="16"/>
        </w:rPr>
        <w:t> обращении</w:t>
      </w:r>
      <w:r>
        <w:rPr>
          <w:color w:val="231F20"/>
          <w:spacing w:val="-2"/>
          <w:w w:val="90"/>
          <w:sz w:val="16"/>
        </w:rPr>
        <w:t> гражданина</w:t>
      </w:r>
      <w:r>
        <w:rPr>
          <w:color w:val="231F20"/>
          <w:spacing w:val="-2"/>
          <w:w w:val="90"/>
          <w:sz w:val="16"/>
        </w:rPr>
        <w:t> для</w:t>
      </w:r>
      <w:r>
        <w:rPr>
          <w:color w:val="231F20"/>
          <w:spacing w:val="-2"/>
          <w:w w:val="90"/>
          <w:sz w:val="16"/>
        </w:rPr>
        <w:t> прохождения</w:t>
      </w:r>
      <w:r>
        <w:rPr>
          <w:color w:val="231F20"/>
          <w:spacing w:val="-2"/>
          <w:w w:val="90"/>
          <w:sz w:val="16"/>
        </w:rPr>
        <w:t> профилактического</w:t>
      </w:r>
      <w:r>
        <w:rPr>
          <w:color w:val="231F20"/>
          <w:spacing w:val="-2"/>
          <w:w w:val="90"/>
          <w:sz w:val="16"/>
        </w:rPr>
        <w:t> медицинского</w:t>
      </w:r>
      <w:r>
        <w:rPr>
          <w:color w:val="231F20"/>
          <w:spacing w:val="-2"/>
          <w:w w:val="90"/>
          <w:sz w:val="16"/>
        </w:rPr>
        <w:t> осмотра,</w:t>
      </w:r>
      <w:r>
        <w:rPr>
          <w:color w:val="231F20"/>
          <w:spacing w:val="-2"/>
          <w:w w:val="90"/>
          <w:sz w:val="16"/>
        </w:rPr>
        <w:t> диспансеризации</w:t>
      </w:r>
      <w:r>
        <w:rPr>
          <w:color w:val="231F20"/>
          <w:spacing w:val="-2"/>
          <w:w w:val="90"/>
          <w:sz w:val="16"/>
        </w:rPr>
        <w:t> установлено,</w:t>
      </w:r>
      <w:r>
        <w:rPr>
          <w:color w:val="231F20"/>
          <w:spacing w:val="-2"/>
          <w:w w:val="90"/>
          <w:sz w:val="16"/>
        </w:rPr>
        <w:t> что</w:t>
      </w:r>
      <w:r>
        <w:rPr>
          <w:color w:val="231F20"/>
          <w:spacing w:val="-2"/>
          <w:w w:val="90"/>
          <w:sz w:val="16"/>
        </w:rPr>
        <w:t> исследование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5"/>
          <w:sz w:val="16"/>
        </w:rPr>
        <w:t>не проводилось ранее в сроки, рекомендованные в пункт 16 или 17 Порядка, то исследование проводится при данном обращении, график последующих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5"/>
          <w:sz w:val="16"/>
        </w:rPr>
        <w:t>исследований смещается согласно рекомендуемой частоте проведения данного исследования.</w:t>
      </w:r>
    </w:p>
    <w:p>
      <w:pPr>
        <w:spacing w:line="211" w:lineRule="auto" w:before="0"/>
        <w:ind w:left="100" w:right="125" w:firstLine="77"/>
        <w:jc w:val="both"/>
        <w:rPr>
          <w:sz w:val="16"/>
        </w:rPr>
      </w:pPr>
      <w:r>
        <w:rPr>
          <w:color w:val="231F20"/>
          <w:w w:val="85"/>
          <w:sz w:val="16"/>
        </w:rPr>
        <w:t>**Электрокардиография в покое проводится при первом прохождении профилактического медицинского осмотра, далее в возрасте 35 лет и старше 1 раз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5"/>
          <w:sz w:val="16"/>
        </w:rPr>
        <w:t>в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год.</w:t>
      </w:r>
    </w:p>
    <w:p>
      <w:pPr>
        <w:spacing w:line="211" w:lineRule="auto" w:before="0"/>
        <w:ind w:left="100" w:right="125" w:firstLine="0"/>
        <w:jc w:val="both"/>
        <w:rPr>
          <w:sz w:val="16"/>
        </w:rPr>
      </w:pPr>
      <w:r>
        <w:rPr>
          <w:color w:val="231F20"/>
          <w:w w:val="85"/>
          <w:sz w:val="16"/>
        </w:rPr>
        <w:t>*** Измерение внутриглазного давления проводится при первом прохождении профилактического медицинского осмотра, далее в возрасте 40 лет и стар-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5"/>
          <w:sz w:val="16"/>
        </w:rPr>
        <w:t>ше 1 раз в год.</w:t>
      </w:r>
    </w:p>
    <w:p>
      <w:pPr>
        <w:spacing w:line="211" w:lineRule="auto" w:before="57"/>
        <w:ind w:left="100" w:right="125" w:firstLine="0"/>
        <w:jc w:val="both"/>
        <w:rPr>
          <w:sz w:val="16"/>
        </w:rPr>
      </w:pPr>
      <w:r>
        <w:rPr>
          <w:color w:val="231F20"/>
          <w:w w:val="85"/>
          <w:sz w:val="16"/>
        </w:rPr>
        <w:t>Приложение № 1 носит вспомогательный характер и не содержат всех показаний и противопоказаний для проведения включенных в таблицы осмотров,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5"/>
          <w:sz w:val="16"/>
        </w:rPr>
        <w:t>исследований и мероприятий. Объем профилактического медицинского осмотра и первого этапа диспансеризации для каждого конкретного гражданина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90"/>
          <w:sz w:val="16"/>
        </w:rPr>
        <w:t>устанавливается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в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соответствии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с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пунктами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16—17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настоящего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порядка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приложения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№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2.</w:t>
      </w:r>
    </w:p>
    <w:p>
      <w:pPr>
        <w:spacing w:after="0" w:line="211" w:lineRule="auto"/>
        <w:jc w:val="both"/>
        <w:rPr>
          <w:sz w:val="16"/>
        </w:rPr>
        <w:sectPr>
          <w:footerReference w:type="default" r:id="rId29"/>
          <w:pgSz w:w="11910" w:h="8230" w:orient="landscape"/>
          <w:pgMar w:footer="0" w:header="0" w:top="900" w:bottom="280" w:left="920" w:right="780"/>
        </w:sect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4" w:lineRule="auto" w:before="82" w:after="0"/>
        <w:ind w:left="100" w:right="851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ge;z-index:15745024" from="34.299999pt,189.939004pt" to="34.299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536" from="34.299999pt,252.266pt" to="34.299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6001pt;margin-top:198.011993pt;width:13.55pt;height:12.3pt;mso-position-horizontal-relative:page;mso-position-vertical-relative:page;z-index:15746048" type="#_x0000_t202" id="docshape6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  <w:sz w:val="19"/>
        </w:rPr>
        <w:t>Перечень приемов (осмотров, консультаций) медицинскими работниками, исследований и иных медицинских вмешательств,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проводимых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рамках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профилактического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медицинского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осмотра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первого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этапа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диспансеризации </w:t>
      </w:r>
      <w:r>
        <w:rPr>
          <w:color w:val="231F20"/>
          <w:spacing w:val="-8"/>
          <w:sz w:val="19"/>
        </w:rPr>
        <w:t>в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определенные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возрастные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периоды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гражданам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в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возрасте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65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лет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и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старше</w:t>
      </w:r>
    </w:p>
    <w:p>
      <w:pPr>
        <w:pStyle w:val="BodyText"/>
        <w:jc w:val="left"/>
        <w:rPr>
          <w:sz w:val="13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>
        <w:trPr>
          <w:trHeight w:val="243" w:hRule="atLeast"/>
        </w:trPr>
        <w:tc>
          <w:tcPr>
            <w:tcW w:w="4025" w:type="dxa"/>
            <w:vMerge w:val="restart"/>
          </w:tcPr>
          <w:p>
            <w:pPr>
              <w:pStyle w:val="TableParagraph"/>
              <w:spacing w:line="232" w:lineRule="auto" w:before="36"/>
              <w:ind w:left="1513" w:right="407" w:hanging="3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Осмотр,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исследование,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мероприятие</w:t>
            </w:r>
          </w:p>
        </w:tc>
        <w:tc>
          <w:tcPr>
            <w:tcW w:w="5950" w:type="dxa"/>
            <w:gridSpan w:val="35"/>
          </w:tcPr>
          <w:p>
            <w:pPr>
              <w:pStyle w:val="TableParagraph"/>
              <w:spacing w:line="205" w:lineRule="exact" w:before="18"/>
              <w:ind w:left="2643" w:right="263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</w:t>
            </w:r>
          </w:p>
        </w:tc>
      </w:tr>
      <w:tr>
        <w:trPr>
          <w:trHeight w:val="216" w:hRule="atLeast"/>
        </w:trPr>
        <w:tc>
          <w:tcPr>
            <w:tcW w:w="4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right="20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right="19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right="18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right="18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right="17"/>
              <w:jc w:val="right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99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Опрос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(анкетирование)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7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 w:right="4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Расчет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на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основании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антропометрии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(измерение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роста,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массы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тела,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окружности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талии)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индекса</w:t>
            </w:r>
            <w:r>
              <w:rPr>
                <w:color w:val="231F20"/>
                <w:w w:val="95"/>
                <w:sz w:val="18"/>
              </w:rPr>
              <w:t> массы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тела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Измерение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артериального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давления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уровня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общего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холестерина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крови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уровня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глюкозы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крови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натощак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Флюорография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легких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right="23"/>
              <w:jc w:val="right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11"/>
              <w:jc w:val="center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right="23"/>
              <w:jc w:val="right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12"/>
              <w:jc w:val="center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right="22"/>
              <w:jc w:val="right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14"/>
              <w:jc w:val="center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right="21"/>
              <w:jc w:val="right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15"/>
              <w:jc w:val="center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right="21"/>
              <w:jc w:val="right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Электрокардиография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покое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Измерение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внутриглазного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давления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5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 w:right="6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Осмотр фелвдшером (акушеркой) или </w:t>
            </w:r>
            <w:r>
              <w:rPr>
                <w:color w:val="231F20"/>
                <w:w w:val="85"/>
                <w:sz w:val="18"/>
              </w:rPr>
              <w:t>врачом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акушером-гинекологом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женщин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346" w:hRule="atLeast"/>
        </w:trPr>
        <w:tc>
          <w:tcPr>
            <w:tcW w:w="4025" w:type="dxa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Общий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анализ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4"/>
                <w:w w:val="85"/>
                <w:sz w:val="18"/>
              </w:rPr>
              <w:t>крови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06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5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 w:right="4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Исследование кала на скрытую кровь </w:t>
            </w:r>
            <w:r>
              <w:rPr>
                <w:color w:val="231F20"/>
                <w:w w:val="85"/>
                <w:sz w:val="18"/>
              </w:rPr>
              <w:t>иммуно-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химическим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методом*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58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30"/>
          <w:pgSz w:w="11910" w:h="8230" w:orient="landscape"/>
          <w:pgMar w:footer="0" w:header="0" w:top="900" w:bottom="280" w:left="920" w:right="780"/>
        </w:sectPr>
      </w:pPr>
    </w:p>
    <w:p>
      <w:pPr>
        <w:pStyle w:val="BodyText"/>
        <w:jc w:val="left"/>
        <w:rPr>
          <w:sz w:val="20"/>
        </w:rPr>
      </w:pPr>
      <w:r>
        <w:rPr/>
        <w:pict>
          <v:line style="position:absolute;mso-position-horizontal-relative:page;mso-position-vertical-relative:page;z-index:15746560" from="34.299999pt,192.773996pt" to="34.299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34.299999pt,255.101007pt" to="34.299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6001pt;margin-top:200.847pt;width:13.55pt;height:12.3pt;mso-position-horizontal-relative:page;mso-position-vertical-relative:page;z-index:15747584" type="#_x0000_t202" id="docshape63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39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  <w:gridCol w:w="170"/>
      </w:tblGrid>
      <w:tr>
        <w:trPr>
          <w:trHeight w:val="244" w:hRule="atLeast"/>
        </w:trPr>
        <w:tc>
          <w:tcPr>
            <w:tcW w:w="4025" w:type="dxa"/>
            <w:vMerge w:val="restart"/>
          </w:tcPr>
          <w:p>
            <w:pPr>
              <w:pStyle w:val="TableParagraph"/>
              <w:spacing w:line="232" w:lineRule="auto" w:before="36"/>
              <w:ind w:left="1513" w:right="407" w:hanging="3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Осмотр,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исследование,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мероприятие</w:t>
            </w:r>
          </w:p>
        </w:tc>
        <w:tc>
          <w:tcPr>
            <w:tcW w:w="5950" w:type="dxa"/>
            <w:gridSpan w:val="35"/>
          </w:tcPr>
          <w:p>
            <w:pPr>
              <w:pStyle w:val="TableParagraph"/>
              <w:spacing w:line="205" w:lineRule="exact" w:before="18"/>
              <w:ind w:left="2643" w:right="263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</w:t>
            </w:r>
          </w:p>
        </w:tc>
      </w:tr>
      <w:tr>
        <w:trPr>
          <w:trHeight w:val="215" w:hRule="atLeast"/>
        </w:trPr>
        <w:tc>
          <w:tcPr>
            <w:tcW w:w="4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69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79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89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90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91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92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93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94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95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96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97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3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98</w:t>
            </w:r>
          </w:p>
        </w:tc>
        <w:tc>
          <w:tcPr>
            <w:tcW w:w="170" w:type="dxa"/>
          </w:tcPr>
          <w:p>
            <w:pPr>
              <w:pStyle w:val="TableParagraph"/>
              <w:spacing w:before="33"/>
              <w:ind w:left="15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31F20"/>
                <w:spacing w:val="-5"/>
                <w:w w:val="90"/>
                <w:sz w:val="13"/>
              </w:rPr>
              <w:t>99</w:t>
            </w:r>
          </w:p>
        </w:tc>
      </w:tr>
      <w:tr>
        <w:trPr>
          <w:trHeight w:val="5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 w:right="4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Маммография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обеих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молочных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желез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у</w:t>
            </w:r>
            <w:r>
              <w:rPr>
                <w:color w:val="231F20"/>
                <w:spacing w:val="-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женщин</w:t>
            </w:r>
            <w:r>
              <w:rPr>
                <w:color w:val="231F20"/>
                <w:w w:val="95"/>
                <w:sz w:val="18"/>
              </w:rPr>
              <w:t> в двух проекциях*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/>
              <w:rPr>
                <w:sz w:val="12"/>
              </w:rPr>
            </w:pPr>
            <w:r>
              <w:rPr>
                <w:color w:val="231F20"/>
                <w:w w:val="126"/>
                <w:sz w:val="12"/>
              </w:rPr>
              <w:t>+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Краткое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индивидуальное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профилактическое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кон-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сультирование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D2D3D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  <w:tr>
        <w:trPr>
          <w:trHeight w:val="2346" w:hRule="atLeast"/>
        </w:trPr>
        <w:tc>
          <w:tcPr>
            <w:tcW w:w="4025" w:type="dxa"/>
          </w:tcPr>
          <w:p>
            <w:pPr>
              <w:pStyle w:val="TableParagraph"/>
              <w:spacing w:line="235" w:lineRule="auto" w:before="76"/>
              <w:ind w:left="56" w:right="3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(осмотр)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врачом-терапевтом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первого этапа диспансеризации, в том числе осмотр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вывление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визуальных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локализаций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онкологических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заболеваний,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включающий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кожных покровов, слизистых губ и ротовой полости,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пальпацию щитовидной железы, лимфатических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узлов, с целью установления диагноза, определения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группы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здоровья,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группы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диспансерного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наблюдения,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определения медицинских показаний для осмотров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(консультаций)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обследований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рамках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второго</w:t>
            </w:r>
            <w:r>
              <w:rPr>
                <w:color w:val="231F20"/>
                <w:w w:val="95"/>
                <w:sz w:val="18"/>
              </w:rPr>
              <w:t> этапа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диспансеризации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6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7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231"/>
              <w:rPr>
                <w:sz w:val="12"/>
              </w:rPr>
            </w:pPr>
            <w:r>
              <w:rPr>
                <w:color w:val="231F20"/>
                <w:spacing w:val="14"/>
                <w:w w:val="125"/>
                <w:sz w:val="12"/>
              </w:rPr>
              <w:t>+</w:t>
            </w:r>
            <w:r>
              <w:rPr>
                <w:color w:val="231F20"/>
                <w:spacing w:val="22"/>
                <w:w w:val="125"/>
                <w:sz w:val="12"/>
              </w:rPr>
              <w:t> </w:t>
            </w: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" w:type="dxa"/>
            <w:shd w:val="clear" w:color="auto" w:fill="E7E7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8" w:right="-58"/>
              <w:jc w:val="center"/>
              <w:rPr>
                <w:sz w:val="12"/>
              </w:rPr>
            </w:pPr>
            <w:r>
              <w:rPr>
                <w:color w:val="231F20"/>
                <w:spacing w:val="-10"/>
                <w:w w:val="125"/>
                <w:sz w:val="12"/>
              </w:rPr>
              <w:t>+</w:t>
            </w:r>
            <w:r>
              <w:rPr>
                <w:color w:val="231F20"/>
                <w:spacing w:val="40"/>
                <w:w w:val="125"/>
                <w:sz w:val="12"/>
              </w:rPr>
              <w:t> </w:t>
            </w:r>
          </w:p>
        </w:tc>
      </w:tr>
    </w:tbl>
    <w:p>
      <w:pPr>
        <w:spacing w:before="124"/>
        <w:ind w:left="100" w:right="125" w:hanging="1"/>
        <w:jc w:val="both"/>
        <w:rPr>
          <w:sz w:val="14"/>
        </w:rPr>
      </w:pPr>
      <w:r>
        <w:rPr>
          <w:color w:val="231F20"/>
          <w:w w:val="85"/>
          <w:sz w:val="14"/>
        </w:rPr>
        <w:t>*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Если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при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обращении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гражданина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для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прохождения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профилактического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медицинского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осмотра,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диспансеризации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установлено,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что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исследование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не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проводилось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ранее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в</w:t>
      </w:r>
      <w:r>
        <w:rPr>
          <w:color w:val="231F20"/>
          <w:spacing w:val="-2"/>
          <w:w w:val="85"/>
          <w:sz w:val="14"/>
        </w:rPr>
        <w:t> </w:t>
      </w:r>
      <w:r>
        <w:rPr>
          <w:color w:val="231F20"/>
          <w:w w:val="85"/>
          <w:sz w:val="14"/>
        </w:rPr>
        <w:t>сроки,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85"/>
          <w:sz w:val="14"/>
        </w:rPr>
        <w:t>рекомендованные в пункте 16 или 17 Порядка, то исследование проводится при данном обращении, график последующих исследований смещается согласно рекомендуемой</w:t>
      </w:r>
      <w:r>
        <w:rPr>
          <w:color w:val="231F20"/>
          <w:spacing w:val="40"/>
          <w:sz w:val="14"/>
        </w:rPr>
        <w:t> </w:t>
      </w:r>
      <w:r>
        <w:rPr>
          <w:color w:val="231F20"/>
          <w:w w:val="90"/>
          <w:sz w:val="14"/>
        </w:rPr>
        <w:t>частоте</w:t>
      </w:r>
      <w:r>
        <w:rPr>
          <w:color w:val="231F20"/>
          <w:spacing w:val="-6"/>
          <w:w w:val="90"/>
          <w:sz w:val="14"/>
        </w:rPr>
        <w:t> </w:t>
      </w:r>
      <w:r>
        <w:rPr>
          <w:color w:val="231F20"/>
          <w:w w:val="90"/>
          <w:sz w:val="14"/>
        </w:rPr>
        <w:t>проведения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данного</w:t>
      </w:r>
      <w:r>
        <w:rPr>
          <w:color w:val="231F20"/>
          <w:spacing w:val="-5"/>
          <w:w w:val="90"/>
          <w:sz w:val="14"/>
        </w:rPr>
        <w:t> </w:t>
      </w:r>
      <w:r>
        <w:rPr>
          <w:color w:val="231F20"/>
          <w:w w:val="90"/>
          <w:sz w:val="14"/>
        </w:rPr>
        <w:t>исследования.</w:t>
      </w:r>
    </w:p>
    <w:p>
      <w:pPr>
        <w:spacing w:after="0"/>
        <w:jc w:val="both"/>
        <w:rPr>
          <w:sz w:val="14"/>
        </w:rPr>
        <w:sectPr>
          <w:footerReference w:type="default" r:id="rId31"/>
          <w:pgSz w:w="11910" w:h="8230" w:orient="landscape"/>
          <w:pgMar w:footer="0" w:header="0" w:top="900" w:bottom="280" w:left="92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sz w:val="19"/>
        </w:rPr>
        <w:t>№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pacing w:val="-10"/>
          <w:sz w:val="19"/>
        </w:rPr>
        <w:t>3</w:t>
      </w:r>
    </w:p>
    <w:p>
      <w:pPr>
        <w:spacing w:before="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6"/>
          <w:sz w:val="19"/>
        </w:rPr>
        <w:t>к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Порядку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проведения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ПМО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и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диспансеризации</w:t>
      </w: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spacing w:line="237" w:lineRule="auto" w:before="0"/>
        <w:ind w:left="107" w:right="261" w:firstLine="340"/>
        <w:jc w:val="right"/>
        <w:rPr>
          <w:sz w:val="21"/>
        </w:rPr>
      </w:pPr>
      <w:r>
        <w:rPr>
          <w:rFonts w:ascii="Times New Roman" w:hAnsi="Times New Roman"/>
          <w:i/>
          <w:color w:val="231F20"/>
          <w:sz w:val="21"/>
        </w:rPr>
        <w:t>«Относительный</w:t>
      </w:r>
      <w:r>
        <w:rPr>
          <w:rFonts w:ascii="Times New Roman" w:hAnsi="Times New Roman"/>
          <w:i/>
          <w:color w:val="231F20"/>
          <w:spacing w:val="40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сердечно-сосудистый</w:t>
      </w:r>
      <w:r>
        <w:rPr>
          <w:rFonts w:ascii="Times New Roman" w:hAnsi="Times New Roman"/>
          <w:i/>
          <w:color w:val="231F20"/>
          <w:spacing w:val="40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риск</w:t>
      </w:r>
      <w:r>
        <w:rPr>
          <w:rFonts w:ascii="Times New Roman" w:hAnsi="Times New Roman"/>
          <w:i/>
          <w:color w:val="231F20"/>
          <w:spacing w:val="40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устанавлива-</w:t>
      </w:r>
      <w:r>
        <w:rPr>
          <w:rFonts w:ascii="Times New Roman" w:hAnsi="Times New Roman"/>
          <w:i/>
          <w:color w:val="231F20"/>
          <w:spacing w:val="8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ется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дополнительной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шкале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SCORE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у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граждан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возрасте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от 21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до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39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лет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включительно,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при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этом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высокому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относительному</w:t>
      </w:r>
      <w:r>
        <w:rPr>
          <w:rFonts w:ascii="Times New Roman" w:hAnsi="Times New Roman"/>
          <w:i/>
          <w:color w:val="231F20"/>
          <w:spacing w:val="8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сердечно-сосудистому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риску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соответствуют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значения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более</w:t>
      </w:r>
      <w:r>
        <w:rPr>
          <w:rFonts w:ascii="Times New Roman" w:hAnsi="Times New Roman"/>
          <w:i/>
          <w:color w:val="231F20"/>
          <w:spacing w:val="33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1».</w:t>
      </w:r>
      <w:r>
        <w:rPr>
          <w:rFonts w:ascii="Times New Roman" w:hAnsi="Times New Roman"/>
          <w:i/>
          <w:color w:val="231F20"/>
          <w:spacing w:val="80"/>
          <w:w w:val="150"/>
          <w:sz w:val="21"/>
        </w:rPr>
        <w:t> </w:t>
      </w: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отметить,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что,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согласно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современным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представлениям, </w:t>
      </w:r>
      <w:r>
        <w:rPr>
          <w:color w:val="231F20"/>
          <w:w w:val="90"/>
          <w:sz w:val="21"/>
        </w:rPr>
        <w:t>определение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относительного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СС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устанавливается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37"/>
          <w:sz w:val="21"/>
        </w:rPr>
        <w:t> </w:t>
      </w:r>
      <w:r>
        <w:rPr>
          <w:color w:val="231F20"/>
          <w:w w:val="90"/>
          <w:sz w:val="21"/>
        </w:rPr>
        <w:t>дополни- тельной шкале SCORE у граждан в возрасте моложе 40 лет, за исклю- чением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лиц,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имеющих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сердечно-сосудистые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заболевания,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сахарный диабет и/или хроническое заболевание почек, у которых уровень абсо- </w:t>
      </w:r>
      <w:r>
        <w:rPr>
          <w:color w:val="231F20"/>
          <w:spacing w:val="-8"/>
          <w:sz w:val="21"/>
        </w:rPr>
        <w:t>лютного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сердечно-сосудистого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риска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является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очень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высоким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8"/>
          <w:sz w:val="21"/>
        </w:rPr>
        <w:t>по </w:t>
      </w:r>
      <w:r>
        <w:rPr>
          <w:color w:val="231F20"/>
          <w:w w:val="90"/>
          <w:sz w:val="21"/>
        </w:rPr>
        <w:t>шкале сердечно-сосудистого риска не рассчитывается. Исходя из вы- шесказанного,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определение</w:t>
      </w:r>
      <w:r>
        <w:rPr>
          <w:color w:val="231F20"/>
          <w:spacing w:val="34"/>
          <w:sz w:val="21"/>
        </w:rPr>
        <w:t> </w:t>
      </w:r>
      <w:r>
        <w:rPr>
          <w:color w:val="231F20"/>
          <w:w w:val="90"/>
          <w:sz w:val="21"/>
        </w:rPr>
        <w:t>относительного</w:t>
      </w:r>
      <w:r>
        <w:rPr>
          <w:color w:val="231F20"/>
          <w:spacing w:val="34"/>
          <w:sz w:val="21"/>
        </w:rPr>
        <w:t> </w:t>
      </w:r>
      <w:r>
        <w:rPr>
          <w:color w:val="231F20"/>
          <w:w w:val="90"/>
          <w:sz w:val="21"/>
        </w:rPr>
        <w:t>СС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34"/>
          <w:sz w:val="21"/>
        </w:rPr>
        <w:t> </w:t>
      </w:r>
      <w:r>
        <w:rPr>
          <w:color w:val="231F20"/>
          <w:w w:val="90"/>
          <w:sz w:val="21"/>
        </w:rPr>
        <w:t>можно</w:t>
      </w:r>
      <w:r>
        <w:rPr>
          <w:color w:val="231F20"/>
          <w:spacing w:val="34"/>
          <w:sz w:val="21"/>
        </w:rPr>
        <w:t> </w:t>
      </w:r>
      <w:r>
        <w:rPr>
          <w:color w:val="231F20"/>
          <w:spacing w:val="-2"/>
          <w:w w:val="90"/>
          <w:sz w:val="21"/>
        </w:rPr>
        <w:t>прово-</w:t>
      </w:r>
    </w:p>
    <w:p>
      <w:pPr>
        <w:pStyle w:val="BodyText"/>
        <w:spacing w:line="238" w:lineRule="exact" w:before="11"/>
        <w:ind w:left="107"/>
        <w:jc w:val="left"/>
      </w:pPr>
      <w:r>
        <w:rPr>
          <w:color w:val="231F20"/>
          <w:spacing w:val="-8"/>
        </w:rPr>
        <w:t>дить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18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лет.</w:t>
      </w:r>
    </w:p>
    <w:p>
      <w:pPr>
        <w:pStyle w:val="BodyText"/>
        <w:ind w:left="107" w:firstLine="340"/>
        <w:jc w:val="left"/>
      </w:pPr>
      <w:r>
        <w:rPr>
          <w:color w:val="231F20"/>
          <w:spacing w:val="-6"/>
        </w:rPr>
        <w:t>Маршрутизация</w:t>
      </w:r>
      <w:r>
        <w:rPr>
          <w:color w:val="231F20"/>
        </w:rPr>
        <w:t> </w:t>
      </w:r>
      <w:r>
        <w:rPr>
          <w:color w:val="231F20"/>
          <w:spacing w:val="-6"/>
        </w:rPr>
        <w:t>пациентов</w:t>
      </w:r>
      <w:r>
        <w:rPr>
          <w:color w:val="231F20"/>
        </w:rPr>
        <w:t> </w:t>
      </w:r>
      <w:r>
        <w:rPr>
          <w:color w:val="231F20"/>
          <w:spacing w:val="-6"/>
        </w:rPr>
        <w:t>в</w:t>
      </w:r>
      <w:r>
        <w:rPr>
          <w:color w:val="231F20"/>
        </w:rPr>
        <w:t> </w:t>
      </w:r>
      <w:r>
        <w:rPr>
          <w:color w:val="231F20"/>
          <w:spacing w:val="-6"/>
        </w:rPr>
        <w:t>рамках</w:t>
      </w:r>
      <w:r>
        <w:rPr>
          <w:color w:val="231F20"/>
        </w:rPr>
        <w:t> </w:t>
      </w:r>
      <w:r>
        <w:rPr>
          <w:color w:val="231F20"/>
          <w:spacing w:val="-6"/>
        </w:rPr>
        <w:t>ПМО</w:t>
      </w:r>
      <w:r>
        <w:rPr>
          <w:color w:val="231F20"/>
        </w:rPr>
        <w:t> </w:t>
      </w:r>
      <w:r>
        <w:rPr>
          <w:color w:val="231F20"/>
          <w:spacing w:val="-6"/>
        </w:rPr>
        <w:t>и</w:t>
      </w:r>
      <w:r>
        <w:rPr>
          <w:color w:val="231F20"/>
        </w:rPr>
        <w:t> </w:t>
      </w:r>
      <w:r>
        <w:rPr>
          <w:color w:val="231F20"/>
          <w:spacing w:val="-6"/>
        </w:rPr>
        <w:t>первого</w:t>
      </w:r>
      <w:r>
        <w:rPr>
          <w:color w:val="231F20"/>
        </w:rPr>
        <w:t> </w:t>
      </w:r>
      <w:r>
        <w:rPr>
          <w:color w:val="231F20"/>
          <w:spacing w:val="-6"/>
        </w:rPr>
        <w:t>этапа</w:t>
      </w:r>
      <w:r>
        <w:rPr>
          <w:color w:val="231F20"/>
        </w:rPr>
        <w:t> </w:t>
      </w:r>
      <w:r>
        <w:rPr>
          <w:color w:val="231F20"/>
          <w:spacing w:val="-6"/>
        </w:rPr>
        <w:t>дис- пансеризации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представлена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 рисунке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4.</w:t>
      </w:r>
    </w:p>
    <w:p>
      <w:pPr>
        <w:spacing w:after="0"/>
        <w:jc w:val="left"/>
        <w:sectPr>
          <w:footerReference w:type="default" r:id="rId32"/>
          <w:pgSz w:w="8230" w:h="11910"/>
          <w:pgMar w:footer="491" w:header="0" w:top="780" w:bottom="680" w:left="800" w:right="700"/>
          <w:pgNumType w:start="40"/>
        </w:sectPr>
      </w:pPr>
    </w:p>
    <w:p>
      <w:pPr>
        <w:pStyle w:val="BodyText"/>
        <w:ind w:left="16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92215" cy="5809488"/>
            <wp:effectExtent l="0" t="0" r="0" b="0"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215" cy="58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25"/>
        </w:rPr>
      </w:pPr>
    </w:p>
    <w:p>
      <w:pPr>
        <w:spacing w:line="244" w:lineRule="auto" w:before="105"/>
        <w:ind w:left="167" w:right="2045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spacing w:val="-8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spacing w:val="-8"/>
          <w:sz w:val="19"/>
        </w:rPr>
        <w:t>4.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color w:val="231F20"/>
          <w:spacing w:val="-8"/>
          <w:sz w:val="19"/>
        </w:rPr>
        <w:t>Маршрутизация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пациентов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в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рамках</w:t>
      </w:r>
      <w:r>
        <w:rPr>
          <w:color w:val="231F20"/>
          <w:sz w:val="19"/>
        </w:rPr>
        <w:t> </w:t>
      </w:r>
      <w:r>
        <w:rPr>
          <w:color w:val="231F20"/>
          <w:spacing w:val="-8"/>
          <w:sz w:val="19"/>
        </w:rPr>
        <w:t>ПМО</w:t>
      </w:r>
      <w:r>
        <w:rPr>
          <w:color w:val="231F20"/>
          <w:spacing w:val="-4"/>
          <w:sz w:val="19"/>
        </w:rPr>
        <w:t> и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4"/>
          <w:sz w:val="19"/>
        </w:rPr>
        <w:t>первого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4"/>
          <w:sz w:val="19"/>
        </w:rPr>
        <w:t>этапа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4"/>
          <w:sz w:val="19"/>
        </w:rPr>
        <w:t>диспансеризации</w:t>
      </w:r>
    </w:p>
    <w:p>
      <w:pPr>
        <w:spacing w:after="0" w:line="244" w:lineRule="auto"/>
        <w:jc w:val="left"/>
        <w:rPr>
          <w:sz w:val="19"/>
        </w:rPr>
        <w:sectPr>
          <w:pgSz w:w="8230" w:h="11910"/>
          <w:pgMar w:header="0" w:footer="491" w:top="940" w:bottom="780" w:left="800" w:right="700"/>
        </w:sectPr>
      </w:pPr>
    </w:p>
    <w:p>
      <w:pPr>
        <w:spacing w:before="105"/>
        <w:ind w:left="108" w:right="0" w:firstLine="0"/>
        <w:jc w:val="left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231F20"/>
          <w:spacing w:val="-5"/>
          <w:sz w:val="24"/>
        </w:rPr>
        <w:t>ЧАСТЬ</w:t>
      </w:r>
      <w:r>
        <w:rPr>
          <w:rFonts w:ascii="Times New Roman" w:hAnsi="Times New Roman"/>
          <w:b/>
          <w:color w:val="231F20"/>
          <w:spacing w:val="-10"/>
          <w:sz w:val="24"/>
        </w:rPr>
        <w:t> </w:t>
      </w:r>
      <w:r>
        <w:rPr>
          <w:rFonts w:ascii="Times New Roman" w:hAnsi="Times New Roman"/>
          <w:b/>
          <w:color w:val="231F20"/>
          <w:spacing w:val="-5"/>
          <w:sz w:val="30"/>
        </w:rPr>
        <w:t>2.</w:t>
      </w:r>
    </w:p>
    <w:p>
      <w:pPr>
        <w:pStyle w:val="Heading1"/>
        <w:spacing w:line="237" w:lineRule="auto" w:before="78"/>
        <w:ind w:left="107"/>
      </w:pPr>
      <w:r>
        <w:rPr>
          <w:color w:val="231F20"/>
          <w:spacing w:val="-8"/>
        </w:rPr>
        <w:t>Профилактическое консультирование в рамках </w:t>
      </w:r>
      <w:r>
        <w:rPr>
          <w:color w:val="231F20"/>
        </w:rPr>
        <w:t>профилактического</w:t>
      </w:r>
      <w:r>
        <w:rPr>
          <w:color w:val="231F20"/>
          <w:spacing w:val="-19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19"/>
        </w:rPr>
        <w:t> </w:t>
      </w:r>
      <w:r>
        <w:rPr>
          <w:color w:val="231F20"/>
        </w:rPr>
        <w:t>осмотра</w:t>
      </w:r>
    </w:p>
    <w:p>
      <w:pPr>
        <w:spacing w:line="339" w:lineRule="exact" w:before="0"/>
        <w:ind w:left="107" w:right="0" w:firstLine="0"/>
        <w:jc w:val="left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231F20"/>
          <w:spacing w:val="-4"/>
          <w:sz w:val="30"/>
        </w:rPr>
        <w:t>и</w:t>
      </w:r>
      <w:r>
        <w:rPr>
          <w:rFonts w:ascii="Times New Roman" w:hAnsi="Times New Roman"/>
          <w:b/>
          <w:color w:val="231F20"/>
          <w:spacing w:val="-8"/>
          <w:sz w:val="30"/>
        </w:rPr>
        <w:t> </w:t>
      </w:r>
      <w:r>
        <w:rPr>
          <w:rFonts w:ascii="Times New Roman" w:hAnsi="Times New Roman"/>
          <w:b/>
          <w:color w:val="231F20"/>
          <w:spacing w:val="-4"/>
          <w:sz w:val="30"/>
        </w:rPr>
        <w:t>диспансеризации</w:t>
      </w:r>
      <w:r>
        <w:rPr>
          <w:rFonts w:ascii="Times New Roman" w:hAnsi="Times New Roman"/>
          <w:b/>
          <w:color w:val="231F20"/>
          <w:spacing w:val="-7"/>
          <w:sz w:val="30"/>
        </w:rPr>
        <w:t> </w:t>
      </w:r>
      <w:r>
        <w:rPr>
          <w:rFonts w:ascii="Times New Roman" w:hAnsi="Times New Roman"/>
          <w:b/>
          <w:color w:val="231F20"/>
          <w:spacing w:val="-4"/>
          <w:sz w:val="30"/>
        </w:rPr>
        <w:t>взрослого</w:t>
      </w:r>
      <w:r>
        <w:rPr>
          <w:rFonts w:ascii="Times New Roman" w:hAnsi="Times New Roman"/>
          <w:b/>
          <w:color w:val="231F20"/>
          <w:spacing w:val="-8"/>
          <w:sz w:val="30"/>
        </w:rPr>
        <w:t> </w:t>
      </w:r>
      <w:r>
        <w:rPr>
          <w:rFonts w:ascii="Times New Roman" w:hAnsi="Times New Roman"/>
          <w:b/>
          <w:color w:val="231F20"/>
          <w:spacing w:val="-4"/>
          <w:sz w:val="30"/>
        </w:rPr>
        <w:t>населения</w:t>
      </w:r>
    </w:p>
    <w:p>
      <w:pPr>
        <w:pStyle w:val="BodyText"/>
        <w:spacing w:before="150"/>
        <w:ind w:left="107" w:right="261" w:firstLine="340"/>
      </w:pPr>
      <w:r>
        <w:rPr>
          <w:color w:val="231F20"/>
          <w:spacing w:val="-8"/>
        </w:rPr>
        <w:t>Профилактическое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консультирование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эффективная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техно- </w:t>
      </w:r>
      <w:r>
        <w:rPr>
          <w:color w:val="231F20"/>
          <w:w w:val="90"/>
        </w:rPr>
        <w:t>логия профилактики ХНИЗ и коррекции факторов риска их </w:t>
      </w:r>
      <w:r>
        <w:rPr>
          <w:color w:val="231F20"/>
          <w:w w:val="90"/>
        </w:rPr>
        <w:t>развития, включенная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программу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медицинского</w:t>
      </w:r>
      <w:r>
        <w:rPr>
          <w:color w:val="231F20"/>
          <w:w w:val="90"/>
        </w:rPr>
        <w:t> осмотра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диспансеризации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взрослого населения.</w:t>
      </w:r>
    </w:p>
    <w:p>
      <w:pPr>
        <w:pStyle w:val="BodyText"/>
        <w:ind w:left="107" w:right="261" w:firstLine="340"/>
      </w:pPr>
      <w:r>
        <w:rPr>
          <w:color w:val="231F20"/>
          <w:w w:val="90"/>
        </w:rPr>
        <w:t>Каждый</w:t>
      </w:r>
      <w:r>
        <w:rPr>
          <w:color w:val="231F20"/>
          <w:w w:val="90"/>
        </w:rPr>
        <w:t> гражданин,</w:t>
      </w:r>
      <w:r>
        <w:rPr>
          <w:color w:val="231F20"/>
          <w:w w:val="90"/>
        </w:rPr>
        <w:t> прошедший</w:t>
      </w:r>
      <w:r>
        <w:rPr>
          <w:color w:val="231F20"/>
          <w:w w:val="90"/>
        </w:rPr>
        <w:t> профилактическое</w:t>
      </w:r>
      <w:r>
        <w:rPr>
          <w:color w:val="231F20"/>
          <w:w w:val="90"/>
        </w:rPr>
        <w:t> консультиро- вание, должен быть информирован об основах здорового образа жиз- ни, порядке действий в случае возникновения жизнеугрожающих </w:t>
      </w:r>
      <w:r>
        <w:rPr>
          <w:color w:val="231F20"/>
          <w:w w:val="90"/>
        </w:rPr>
        <w:t>со- </w:t>
      </w:r>
      <w:r>
        <w:rPr>
          <w:color w:val="231F20"/>
          <w:spacing w:val="-8"/>
        </w:rPr>
        <w:t>стояний,</w:t>
      </w:r>
      <w:r>
        <w:rPr>
          <w:color w:val="231F20"/>
        </w:rPr>
        <w:t> </w:t>
      </w:r>
      <w:r>
        <w:rPr>
          <w:color w:val="231F20"/>
          <w:spacing w:val="-8"/>
        </w:rPr>
        <w:t>получить</w:t>
      </w:r>
      <w:r>
        <w:rPr>
          <w:color w:val="231F20"/>
        </w:rPr>
        <w:t> </w:t>
      </w:r>
      <w:r>
        <w:rPr>
          <w:color w:val="231F20"/>
          <w:spacing w:val="-8"/>
        </w:rPr>
        <w:t>адресную</w:t>
      </w:r>
      <w:r>
        <w:rPr>
          <w:color w:val="231F20"/>
        </w:rPr>
        <w:t> </w:t>
      </w:r>
      <w:r>
        <w:rPr>
          <w:color w:val="231F20"/>
          <w:spacing w:val="-8"/>
        </w:rPr>
        <w:t>профилактическую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консультацию,</w:t>
      </w:r>
      <w:r>
        <w:rPr>
          <w:color w:val="231F20"/>
        </w:rPr>
        <w:t> </w:t>
      </w:r>
      <w:r>
        <w:rPr>
          <w:color w:val="231F20"/>
          <w:spacing w:val="-8"/>
        </w:rPr>
        <w:t>спо- </w:t>
      </w:r>
      <w:r>
        <w:rPr>
          <w:color w:val="231F20"/>
          <w:w w:val="90"/>
        </w:rPr>
        <w:t>собствующую формированию мотивации к ведению здорового образа жизни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коррекции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выявленных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развития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ХНИЗ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дру- </w:t>
      </w:r>
      <w:r>
        <w:rPr>
          <w:color w:val="231F20"/>
          <w:spacing w:val="-6"/>
        </w:rPr>
        <w:t>гих патологических состояний.</w:t>
      </w:r>
    </w:p>
    <w:p>
      <w:pPr>
        <w:pStyle w:val="Heading2"/>
        <w:numPr>
          <w:ilvl w:val="1"/>
          <w:numId w:val="10"/>
        </w:numPr>
        <w:tabs>
          <w:tab w:pos="498" w:val="left" w:leader="none"/>
        </w:tabs>
        <w:spacing w:line="260" w:lineRule="exact" w:before="103" w:after="0"/>
        <w:ind w:left="497" w:right="0" w:hanging="391"/>
        <w:jc w:val="left"/>
      </w:pPr>
      <w:r>
        <w:rPr>
          <w:color w:val="231F20"/>
          <w:spacing w:val="-6"/>
        </w:rPr>
        <w:t>Виды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профилактического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консультирования</w:t>
      </w:r>
    </w:p>
    <w:p>
      <w:pPr>
        <w:spacing w:line="260" w:lineRule="exact" w:before="0"/>
        <w:ind w:left="107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1F20"/>
          <w:spacing w:val="-6"/>
          <w:sz w:val="23"/>
        </w:rPr>
        <w:t>(согласно</w:t>
      </w:r>
      <w:r>
        <w:rPr>
          <w:rFonts w:ascii="Times New Roman" w:hAnsi="Times New Roman"/>
          <w:b/>
          <w:color w:val="231F20"/>
          <w:spacing w:val="1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приказу</w:t>
      </w:r>
      <w:r>
        <w:rPr>
          <w:rFonts w:ascii="Times New Roman" w:hAnsi="Times New Roman"/>
          <w:b/>
          <w:color w:val="231F20"/>
          <w:spacing w:val="2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Минздрава</w:t>
      </w:r>
      <w:r>
        <w:rPr>
          <w:rFonts w:ascii="Times New Roman" w:hAnsi="Times New Roman"/>
          <w:b/>
          <w:color w:val="231F20"/>
          <w:spacing w:val="1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России</w:t>
      </w:r>
      <w:r>
        <w:rPr>
          <w:rFonts w:ascii="Times New Roman" w:hAnsi="Times New Roman"/>
          <w:b/>
          <w:color w:val="231F20"/>
          <w:spacing w:val="2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от</w:t>
      </w:r>
      <w:r>
        <w:rPr>
          <w:rFonts w:ascii="Times New Roman" w:hAnsi="Times New Roman"/>
          <w:b/>
          <w:color w:val="231F20"/>
          <w:spacing w:val="1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13.03.2019</w:t>
      </w:r>
      <w:r>
        <w:rPr>
          <w:rFonts w:ascii="Times New Roman" w:hAnsi="Times New Roman"/>
          <w:b/>
          <w:color w:val="231F20"/>
          <w:spacing w:val="2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№</w:t>
      </w:r>
      <w:r>
        <w:rPr>
          <w:rFonts w:ascii="Times New Roman" w:hAnsi="Times New Roman"/>
          <w:b/>
          <w:color w:val="231F20"/>
          <w:spacing w:val="2"/>
          <w:sz w:val="23"/>
        </w:rPr>
        <w:t> </w:t>
      </w:r>
      <w:r>
        <w:rPr>
          <w:rFonts w:ascii="Times New Roman" w:hAnsi="Times New Roman"/>
          <w:b/>
          <w:color w:val="231F20"/>
          <w:spacing w:val="-6"/>
          <w:sz w:val="23"/>
        </w:rPr>
        <w:t>124н)</w:t>
      </w:r>
    </w:p>
    <w:p>
      <w:pPr>
        <w:pStyle w:val="BodyText"/>
        <w:spacing w:before="49"/>
        <w:ind w:left="107" w:right="261" w:firstLine="340"/>
      </w:pPr>
      <w:r>
        <w:rPr>
          <w:rFonts w:ascii="Times New Roman" w:hAnsi="Times New Roman"/>
          <w:b/>
          <w:color w:val="231F20"/>
          <w:spacing w:val="-2"/>
        </w:rPr>
        <w:t>Профилактическое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  <w:spacing w:val="-2"/>
        </w:rPr>
        <w:t>консультирование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информи- </w:t>
      </w:r>
      <w:r>
        <w:rPr>
          <w:color w:val="231F20"/>
          <w:w w:val="90"/>
        </w:rPr>
        <w:t>рования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обучения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повышения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приверженности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вы- полнению врачебных назначений и формированию поведенческих </w:t>
      </w:r>
      <w:r>
        <w:rPr>
          <w:color w:val="231F20"/>
          <w:w w:val="90"/>
        </w:rPr>
        <w:t>на- выков, способствующих снижению риска заболевания (при отсутствии заболеваний) и осложнений заболеваний (при их наличии).</w:t>
      </w:r>
    </w:p>
    <w:p>
      <w:pPr>
        <w:pStyle w:val="BodyText"/>
        <w:ind w:left="107" w:right="261" w:firstLine="340"/>
      </w:pPr>
      <w:r>
        <w:rPr>
          <w:color w:val="231F20"/>
        </w:rPr>
        <w:t>Порядком, утвержденным приказом Минздрава России от </w:t>
      </w:r>
      <w:r>
        <w:rPr>
          <w:color w:val="231F20"/>
          <w:spacing w:val="-8"/>
        </w:rPr>
        <w:t>13.03.2019</w:t>
      </w:r>
      <w:r>
        <w:rPr>
          <w:color w:val="231F20"/>
        </w:rPr>
        <w:t> </w:t>
      </w:r>
      <w:r>
        <w:rPr>
          <w:color w:val="231F20"/>
          <w:spacing w:val="-8"/>
        </w:rPr>
        <w:t>г.</w:t>
      </w:r>
      <w:r>
        <w:rPr>
          <w:color w:val="231F20"/>
        </w:rPr>
        <w:t> </w:t>
      </w:r>
      <w:r>
        <w:rPr>
          <w:color w:val="231F20"/>
          <w:spacing w:val="-8"/>
        </w:rPr>
        <w:t>№</w:t>
      </w:r>
      <w:r>
        <w:rPr>
          <w:color w:val="231F20"/>
        </w:rPr>
        <w:t> </w:t>
      </w:r>
      <w:r>
        <w:rPr>
          <w:color w:val="231F20"/>
          <w:spacing w:val="-8"/>
        </w:rPr>
        <w:t>124н,</w:t>
      </w:r>
      <w:r>
        <w:rPr>
          <w:color w:val="231F20"/>
        </w:rPr>
        <w:t> </w:t>
      </w:r>
      <w:r>
        <w:rPr>
          <w:color w:val="231F20"/>
          <w:spacing w:val="-8"/>
        </w:rPr>
        <w:t>определены</w:t>
      </w:r>
      <w:r>
        <w:rPr>
          <w:color w:val="231F20"/>
        </w:rPr>
        <w:t> </w:t>
      </w:r>
      <w:r>
        <w:rPr>
          <w:color w:val="231F20"/>
          <w:spacing w:val="-8"/>
        </w:rPr>
        <w:t>формы,</w:t>
      </w:r>
      <w:r>
        <w:rPr>
          <w:color w:val="231F20"/>
        </w:rPr>
        <w:t> </w:t>
      </w:r>
      <w:r>
        <w:rPr>
          <w:color w:val="231F20"/>
          <w:spacing w:val="-8"/>
        </w:rPr>
        <w:t>показания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способы</w:t>
      </w:r>
      <w:r>
        <w:rPr>
          <w:color w:val="231F20"/>
        </w:rPr>
        <w:t> </w:t>
      </w:r>
      <w:r>
        <w:rPr>
          <w:color w:val="231F20"/>
          <w:spacing w:val="-8"/>
        </w:rPr>
        <w:t>про- </w:t>
      </w:r>
      <w:r>
        <w:rPr>
          <w:color w:val="231F20"/>
          <w:w w:val="90"/>
        </w:rPr>
        <w:t>ведения профилактического консультирования</w:t>
      </w:r>
      <w:r>
        <w:rPr>
          <w:color w:val="231F20"/>
          <w:w w:val="90"/>
          <w:position w:val="6"/>
          <w:sz w:val="14"/>
        </w:rPr>
        <w:t>4</w:t>
      </w:r>
      <w:r>
        <w:rPr>
          <w:color w:val="231F20"/>
          <w:w w:val="90"/>
        </w:rPr>
        <w:t>:</w:t>
      </w:r>
    </w:p>
    <w:p>
      <w:pPr>
        <w:pStyle w:val="ListParagraph"/>
        <w:numPr>
          <w:ilvl w:val="0"/>
          <w:numId w:val="11"/>
        </w:numPr>
        <w:tabs>
          <w:tab w:pos="788" w:val="left" w:leader="none"/>
        </w:tabs>
        <w:spacing w:line="240" w:lineRule="auto" w:before="0" w:after="0"/>
        <w:ind w:left="787" w:right="26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разъяснение</w:t>
      </w:r>
      <w:r>
        <w:rPr>
          <w:color w:val="231F20"/>
          <w:spacing w:val="-6"/>
          <w:sz w:val="21"/>
        </w:rPr>
        <w:t> пациентам</w:t>
      </w:r>
      <w:r>
        <w:rPr>
          <w:color w:val="231F20"/>
          <w:spacing w:val="-6"/>
          <w:sz w:val="21"/>
        </w:rPr>
        <w:t> с</w:t>
      </w:r>
      <w:r>
        <w:rPr>
          <w:color w:val="231F20"/>
          <w:spacing w:val="-6"/>
          <w:sz w:val="21"/>
        </w:rPr>
        <w:t> факторами</w:t>
      </w:r>
      <w:r>
        <w:rPr>
          <w:color w:val="231F20"/>
          <w:spacing w:val="-6"/>
          <w:sz w:val="21"/>
        </w:rPr>
        <w:t> риска</w:t>
      </w:r>
      <w:r>
        <w:rPr>
          <w:color w:val="231F20"/>
          <w:spacing w:val="-6"/>
          <w:sz w:val="21"/>
        </w:rPr>
        <w:t> ХНИЗ</w:t>
      </w:r>
      <w:r>
        <w:rPr>
          <w:color w:val="231F20"/>
          <w:spacing w:val="-6"/>
          <w:sz w:val="21"/>
        </w:rPr>
        <w:t> мер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их </w:t>
      </w:r>
      <w:r>
        <w:rPr>
          <w:color w:val="231F20"/>
          <w:spacing w:val="-2"/>
          <w:sz w:val="21"/>
        </w:rPr>
        <w:t>снижению;</w:t>
      </w:r>
    </w:p>
    <w:p>
      <w:pPr>
        <w:pStyle w:val="ListParagraph"/>
        <w:numPr>
          <w:ilvl w:val="0"/>
          <w:numId w:val="11"/>
        </w:numPr>
        <w:tabs>
          <w:tab w:pos="788" w:val="left" w:leader="none"/>
        </w:tabs>
        <w:spacing w:line="237" w:lineRule="exact" w:before="0" w:after="0"/>
        <w:ind w:left="787" w:right="0" w:hanging="341"/>
        <w:jc w:val="both"/>
        <w:rPr>
          <w:sz w:val="21"/>
        </w:rPr>
      </w:pPr>
      <w:r>
        <w:rPr>
          <w:color w:val="231F20"/>
          <w:w w:val="85"/>
          <w:sz w:val="21"/>
        </w:rPr>
        <w:t>краткое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85"/>
          <w:sz w:val="21"/>
        </w:rPr>
        <w:t>индивидуальное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85"/>
          <w:sz w:val="21"/>
        </w:rPr>
        <w:t>профилактическое</w:t>
      </w:r>
      <w:r>
        <w:rPr>
          <w:color w:val="231F20"/>
          <w:spacing w:val="55"/>
          <w:sz w:val="21"/>
        </w:rPr>
        <w:t> </w:t>
      </w:r>
      <w:r>
        <w:rPr>
          <w:color w:val="231F20"/>
          <w:spacing w:val="-2"/>
          <w:w w:val="85"/>
          <w:sz w:val="21"/>
        </w:rPr>
        <w:t>консультирование;</w:t>
      </w:r>
    </w:p>
    <w:p>
      <w:pPr>
        <w:pStyle w:val="ListParagraph"/>
        <w:numPr>
          <w:ilvl w:val="0"/>
          <w:numId w:val="11"/>
        </w:numPr>
        <w:tabs>
          <w:tab w:pos="788" w:val="left" w:leader="none"/>
        </w:tabs>
        <w:spacing w:line="240" w:lineRule="auto" w:before="0" w:after="0"/>
        <w:ind w:left="78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индивидуальное</w:t>
      </w:r>
      <w:r>
        <w:rPr>
          <w:color w:val="231F20"/>
          <w:w w:val="90"/>
          <w:sz w:val="21"/>
        </w:rPr>
        <w:t> углубленное</w:t>
      </w:r>
      <w:r>
        <w:rPr>
          <w:color w:val="231F20"/>
          <w:w w:val="90"/>
          <w:sz w:val="21"/>
        </w:rPr>
        <w:t> профилактическое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вание;</w:t>
      </w:r>
    </w:p>
    <w:p>
      <w:pPr>
        <w:pStyle w:val="ListParagraph"/>
        <w:numPr>
          <w:ilvl w:val="0"/>
          <w:numId w:val="11"/>
        </w:numPr>
        <w:tabs>
          <w:tab w:pos="788" w:val="left" w:leader="none"/>
        </w:tabs>
        <w:spacing w:line="240" w:lineRule="auto" w:before="0" w:after="0"/>
        <w:ind w:left="78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групповое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углубленное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профилактическое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консультировани</w:t>
      </w:r>
      <w:r>
        <w:rPr>
          <w:color w:val="231F20"/>
          <w:spacing w:val="-8"/>
          <w:sz w:val="21"/>
        </w:rPr>
        <w:t>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(школы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пациентов).</w:t>
      </w:r>
    </w:p>
    <w:p>
      <w:pPr>
        <w:pStyle w:val="BodyText"/>
        <w:ind w:left="107" w:right="261" w:firstLine="340"/>
      </w:pPr>
      <w:r>
        <w:rPr>
          <w:color w:val="231F20"/>
          <w:w w:val="90"/>
        </w:rPr>
        <w:t>В таблице 6 представлены целевые группы и показания к проведе- </w:t>
      </w:r>
      <w:r>
        <w:rPr>
          <w:color w:val="231F20"/>
          <w:spacing w:val="-2"/>
          <w:w w:val="90"/>
        </w:rPr>
        <w:t>нию перечисленных выше видов профилактического консультирования </w:t>
      </w:r>
      <w:r>
        <w:rPr>
          <w:color w:val="231F20"/>
          <w:w w:val="90"/>
        </w:rPr>
        <w:t>в рамках и вне рамок диспансеризации, дана их характеристика.</w:t>
      </w:r>
    </w:p>
    <w:p>
      <w:pPr>
        <w:pStyle w:val="BodyText"/>
        <w:spacing w:before="7"/>
        <w:jc w:val="left"/>
        <w:rPr>
          <w:sz w:val="10"/>
        </w:rPr>
      </w:pPr>
      <w:r>
        <w:rPr/>
        <w:pict>
          <v:shape style="position:absolute;margin-left:45.354pt;margin-top:7.268604pt;width:99.25pt;height:.1pt;mso-position-horizontal-relative:page;mso-position-vertical-relative:paragraph;z-index:-15709184;mso-wrap-distance-left:0;mso-wrap-distance-right:0" id="docshape65" coordorigin="907,145" coordsize="1985,0" path="m907,145l2891,14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261" w:firstLine="340"/>
        <w:jc w:val="both"/>
        <w:rPr>
          <w:sz w:val="18"/>
        </w:rPr>
      </w:pPr>
      <w:r>
        <w:rPr>
          <w:color w:val="231F20"/>
          <w:spacing w:val="-8"/>
          <w:position w:val="5"/>
          <w:sz w:val="12"/>
        </w:rPr>
        <w:t>4</w:t>
      </w:r>
      <w:r>
        <w:rPr>
          <w:color w:val="231F20"/>
          <w:spacing w:val="3"/>
          <w:position w:val="5"/>
          <w:sz w:val="12"/>
        </w:rPr>
        <w:t> </w:t>
      </w:r>
      <w:r>
        <w:rPr>
          <w:color w:val="231F20"/>
          <w:spacing w:val="-8"/>
          <w:sz w:val="18"/>
        </w:rPr>
        <w:t>Определение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видов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8"/>
          <w:sz w:val="18"/>
        </w:rPr>
        <w:t>профилактического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консультирования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может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не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8"/>
          <w:sz w:val="18"/>
        </w:rPr>
        <w:t>совпа-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дать с наименованием данных услуг в номенклатуре медицинских услуг </w:t>
      </w:r>
      <w:r>
        <w:rPr>
          <w:color w:val="231F20"/>
          <w:w w:val="90"/>
          <w:sz w:val="18"/>
        </w:rPr>
        <w:t>(Приказ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Минздрава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России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от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13.10.2017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№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804н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«Об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утверждении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номенклатуры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меди-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цинских услуг». Зарегистрировано в Минюсте России 07.11.2017 № 48808).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491" w:top="640" w:bottom="780" w:left="800" w:right="700"/>
        </w:sectPr>
      </w:pPr>
    </w:p>
    <w:p>
      <w:pPr>
        <w:pStyle w:val="Heading5"/>
        <w:spacing w:line="228" w:lineRule="auto" w:before="108"/>
        <w:ind w:left="163" w:right="1939"/>
      </w:pPr>
      <w:r>
        <w:rPr>
          <w:b w:val="0"/>
          <w:i/>
          <w:color w:val="231F20"/>
          <w:spacing w:val="-2"/>
        </w:rPr>
        <w:t>Таблица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  <w:spacing w:val="-2"/>
        </w:rPr>
        <w:t>6.</w:t>
      </w:r>
      <w:r>
        <w:rPr>
          <w:b w:val="0"/>
          <w:i/>
          <w:color w:val="231F20"/>
          <w:spacing w:val="46"/>
        </w:rPr>
        <w:t> </w:t>
      </w:r>
      <w:r>
        <w:rPr>
          <w:color w:val="231F20"/>
          <w:spacing w:val="-2"/>
        </w:rPr>
        <w:t>Профилактическое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консультирование </w:t>
      </w:r>
      <w:r>
        <w:rPr>
          <w:color w:val="231F20"/>
        </w:rPr>
        <w:t>при проведении ПМО и диспансеризации</w:t>
      </w:r>
    </w:p>
    <w:p>
      <w:pPr>
        <w:spacing w:line="233" w:lineRule="exact" w:before="0"/>
        <w:ind w:left="163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(на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основании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приказа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Минздрава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России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от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13.03.2019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г.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№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124н)</w:t>
      </w:r>
    </w:p>
    <w:p>
      <w:pPr>
        <w:pStyle w:val="BodyText"/>
        <w:spacing w:before="8" w:after="1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1871"/>
        <w:gridCol w:w="1133"/>
        <w:gridCol w:w="1077"/>
        <w:gridCol w:w="1020"/>
      </w:tblGrid>
      <w:tr>
        <w:trPr>
          <w:trHeight w:val="275" w:hRule="atLeast"/>
        </w:trPr>
        <w:tc>
          <w:tcPr>
            <w:tcW w:w="1247" w:type="dxa"/>
            <w:vMerge w:val="restart"/>
          </w:tcPr>
          <w:p>
            <w:pPr>
              <w:pStyle w:val="TableParagraph"/>
              <w:spacing w:line="235" w:lineRule="auto" w:before="101"/>
              <w:ind w:left="327" w:right="70" w:hanging="24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Вид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консульти-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рования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8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Целевая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группа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35" w:lineRule="auto" w:before="101"/>
              <w:ind w:left="153" w:firstLine="19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Место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проведения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46"/>
              <w:ind w:left="38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z w:val="16"/>
              </w:rPr>
              <w:t>Время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проведения</w:t>
            </w:r>
          </w:p>
        </w:tc>
      </w:tr>
      <w:tr>
        <w:trPr>
          <w:trHeight w:val="275" w:hRule="atLeast"/>
        </w:trPr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46"/>
              <w:ind w:left="1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z w:val="16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рамках</w:t>
            </w:r>
          </w:p>
        </w:tc>
        <w:tc>
          <w:tcPr>
            <w:tcW w:w="1020" w:type="dxa"/>
          </w:tcPr>
          <w:p>
            <w:pPr>
              <w:pStyle w:val="TableParagraph"/>
              <w:spacing w:before="46"/>
              <w:ind w:left="136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z w:val="16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рамок</w:t>
            </w:r>
          </w:p>
        </w:tc>
      </w:tr>
      <w:tr>
        <w:trPr>
          <w:trHeight w:val="1220" w:hRule="atLeast"/>
        </w:trPr>
        <w:tc>
          <w:tcPr>
            <w:tcW w:w="1247" w:type="dxa"/>
          </w:tcPr>
          <w:p>
            <w:pPr>
              <w:pStyle w:val="TableParagraph"/>
              <w:spacing w:before="65"/>
              <w:ind w:left="113" w:right="70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Разъяснение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пациентам</w:t>
            </w:r>
          </w:p>
          <w:p>
            <w:pPr>
              <w:pStyle w:val="TableParagraph"/>
              <w:spacing w:line="237" w:lineRule="auto"/>
              <w:ind w:left="113" w:right="70"/>
              <w:rPr>
                <w:sz w:val="16"/>
              </w:rPr>
            </w:pPr>
            <w:r>
              <w:rPr>
                <w:color w:val="231F20"/>
                <w:sz w:val="16"/>
              </w:rPr>
              <w:t>с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факторами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риска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ХНИЗ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мер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по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их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сни-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жению</w:t>
            </w: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Все граждане с выяв-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ленными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факторами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ри-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ска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развития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ХНИЗ,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вне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зависимости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их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выра-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женности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44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line="181" w:lineRule="exact" w:before="65"/>
              <w:ind w:left="3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ПМО</w:t>
            </w:r>
          </w:p>
          <w:p>
            <w:pPr>
              <w:pStyle w:val="TableParagraph"/>
              <w:ind w:left="186" w:right="174" w:firstLine="4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этапе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диспан-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серизации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60" w:hRule="atLeast"/>
        </w:trPr>
        <w:tc>
          <w:tcPr>
            <w:tcW w:w="1247" w:type="dxa"/>
            <w:vMerge w:val="restart"/>
          </w:tcPr>
          <w:p>
            <w:pPr>
              <w:pStyle w:val="TableParagraph"/>
              <w:spacing w:before="65"/>
              <w:ind w:left="113" w:right="79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>Краткое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инди-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видуальное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профилактиче-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ское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консуль-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тирование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(продолжи-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тельность</w:t>
            </w:r>
          </w:p>
          <w:p>
            <w:pPr>
              <w:pStyle w:val="TableParagraph"/>
              <w:spacing w:line="169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5–7</w:t>
            </w:r>
            <w:r>
              <w:rPr>
                <w:color w:val="231F20"/>
                <w:spacing w:val="3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минут)</w:t>
            </w:r>
          </w:p>
        </w:tc>
        <w:tc>
          <w:tcPr>
            <w:tcW w:w="1871" w:type="dxa"/>
          </w:tcPr>
          <w:p>
            <w:pPr>
              <w:pStyle w:val="TableParagraph"/>
              <w:spacing w:line="181" w:lineRule="exact" w:before="65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Для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граждан</w:t>
            </w:r>
          </w:p>
          <w:p>
            <w:pPr>
              <w:pStyle w:val="TableParagraph"/>
              <w:ind w:left="113" w:right="46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>в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возрасте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от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18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до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39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лет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включительно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45" w:right="3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(центр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здо-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ровья)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врачом-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терапевтом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98" w:right="157" w:hanging="28"/>
              <w:jc w:val="both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На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этапе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диспансе-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ризации</w:t>
            </w:r>
          </w:p>
          <w:p>
            <w:pPr>
              <w:pStyle w:val="TableParagraph"/>
              <w:spacing w:line="176" w:lineRule="exact"/>
              <w:ind w:left="8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раз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3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года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0" w:hRule="atLeast"/>
        </w:trPr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113" w:right="115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Для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граждан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возрасте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40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до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64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лет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включи-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тельно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44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раз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год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80" w:hRule="atLeast"/>
        </w:trPr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113" w:right="4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Для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граждан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возрасте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65 лет и старше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44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раз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5"/>
                <w:sz w:val="16"/>
              </w:rPr>
              <w:t>год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80" w:hRule="atLeast"/>
        </w:trPr>
        <w:tc>
          <w:tcPr>
            <w:tcW w:w="1247" w:type="dxa"/>
            <w:vMerge w:val="restart"/>
          </w:tcPr>
          <w:p>
            <w:pPr>
              <w:pStyle w:val="TableParagraph"/>
              <w:spacing w:before="65"/>
              <w:ind w:left="113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Индивидуаль-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ное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или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груп-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повое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углу-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бленное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про-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филактическое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консультирова-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ние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(продол-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жительность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25–30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минут)</w:t>
            </w: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С выявленной ИБС,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ЦВЗ,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хронической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ишемией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нижних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конеч-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ностей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атеросклеротиче-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ского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генеза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или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болез-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нями,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характеризую-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щимися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повышенным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кровяным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давлением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232" w:right="220" w:hanging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86" w:hanging="146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этап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диспан</w:t>
            </w:r>
            <w:r>
              <w:rPr>
                <w:color w:val="231F20"/>
                <w:spacing w:val="-10"/>
                <w:sz w:val="16"/>
              </w:rPr>
              <w:t>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серизации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80" w:hRule="atLeast"/>
        </w:trPr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65"/>
              <w:ind w:left="113" w:right="43"/>
              <w:rPr>
                <w:sz w:val="16"/>
              </w:rPr>
            </w:pPr>
            <w:r>
              <w:rPr>
                <w:color w:val="231F20"/>
                <w:sz w:val="16"/>
              </w:rPr>
              <w:t>С выявленным по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результатам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анкетирова-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ния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риском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пагубного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потребления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алкоголя</w:t>
            </w:r>
          </w:p>
          <w:p>
            <w:pPr>
              <w:pStyle w:val="TableParagraph"/>
              <w:spacing w:line="237" w:lineRule="auto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(или)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потребления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наркотических </w:t>
            </w:r>
            <w:r>
              <w:rPr>
                <w:color w:val="231F20"/>
                <w:spacing w:val="-2"/>
                <w:w w:val="90"/>
                <w:sz w:val="16"/>
              </w:rPr>
              <w:t>средств</w:t>
            </w: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психотропных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веществ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без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назначения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врача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232" w:right="220" w:hanging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86" w:hanging="146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этап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диспан</w:t>
            </w:r>
            <w:r>
              <w:rPr>
                <w:color w:val="231F20"/>
                <w:spacing w:val="-10"/>
                <w:sz w:val="16"/>
              </w:rPr>
              <w:t>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серизации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20" w:hRule="atLeast"/>
        </w:trPr>
        <w:tc>
          <w:tcPr>
            <w:tcW w:w="12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181" w:lineRule="exact" w:before="65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Для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всех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граждан</w:t>
            </w:r>
          </w:p>
          <w:p>
            <w:pPr>
              <w:pStyle w:val="TableParagraph"/>
              <w:ind w:left="113" w:right="46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>в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возрасте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65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лет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и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стар-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ше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целях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коррекции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выявленных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факторов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риска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(или)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профилак-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тики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старческой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астении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181" w:lineRule="exact" w:before="65"/>
              <w:ind w:left="42" w:right="3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ОМП/КМП</w:t>
            </w:r>
          </w:p>
          <w:p>
            <w:pPr>
              <w:pStyle w:val="TableParagraph"/>
              <w:ind w:left="232" w:right="220" w:hanging="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(центр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здоровья)</w:t>
            </w:r>
          </w:p>
        </w:tc>
        <w:tc>
          <w:tcPr>
            <w:tcW w:w="1077" w:type="dxa"/>
          </w:tcPr>
          <w:p>
            <w:pPr>
              <w:pStyle w:val="TableParagraph"/>
              <w:spacing w:before="65"/>
              <w:ind w:left="186" w:hanging="146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этап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0"/>
                <w:sz w:val="16"/>
              </w:rPr>
              <w:t>диспан</w:t>
            </w:r>
            <w:r>
              <w:rPr>
                <w:color w:val="231F20"/>
                <w:spacing w:val="-10"/>
                <w:sz w:val="16"/>
              </w:rPr>
              <w:t>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серизации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before="93"/>
        <w:ind w:left="163" w:right="205" w:firstLine="0"/>
        <w:jc w:val="both"/>
        <w:rPr>
          <w:sz w:val="16"/>
        </w:rPr>
      </w:pPr>
      <w:r>
        <w:rPr>
          <w:rFonts w:ascii="Times New Roman" w:hAnsi="Times New Roman"/>
          <w:i/>
          <w:color w:val="231F20"/>
          <w:spacing w:val="-8"/>
          <w:sz w:val="16"/>
        </w:rPr>
        <w:t>Примечание:</w:t>
      </w:r>
      <w:r>
        <w:rPr>
          <w:rFonts w:ascii="Times New Roman" w:hAnsi="Times New Roman"/>
          <w:i/>
          <w:color w:val="231F20"/>
          <w:sz w:val="16"/>
        </w:rPr>
        <w:t> </w:t>
      </w:r>
      <w:r>
        <w:rPr>
          <w:color w:val="231F20"/>
          <w:spacing w:val="-8"/>
          <w:sz w:val="16"/>
        </w:rPr>
        <w:t>ИБС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—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ишемическая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болезнь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сердца,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КМП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—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кабинет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медицинской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профилак-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8"/>
          <w:sz w:val="16"/>
        </w:rPr>
        <w:t>тики,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ОМП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—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отделение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медицинской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профилактики,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ЦВЗ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—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цереброваскулярные</w:t>
      </w:r>
      <w:r>
        <w:rPr>
          <w:color w:val="231F20"/>
          <w:sz w:val="16"/>
        </w:rPr>
        <w:t> </w:t>
      </w:r>
      <w:r>
        <w:rPr>
          <w:color w:val="231F20"/>
          <w:spacing w:val="-8"/>
          <w:sz w:val="16"/>
        </w:rPr>
        <w:t>заболе-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вания.</w:t>
      </w:r>
    </w:p>
    <w:p>
      <w:pPr>
        <w:spacing w:after="0"/>
        <w:jc w:val="both"/>
        <w:rPr>
          <w:sz w:val="16"/>
        </w:rPr>
        <w:sectPr>
          <w:pgSz w:w="8230" w:h="11910"/>
          <w:pgMar w:header="0" w:footer="491" w:top="760" w:bottom="780" w:left="800" w:right="700"/>
        </w:sectPr>
      </w:pPr>
    </w:p>
    <w:p>
      <w:pPr>
        <w:pStyle w:val="Heading5"/>
        <w:spacing w:line="232" w:lineRule="auto" w:before="82"/>
        <w:ind w:right="1066"/>
      </w:pPr>
      <w:r>
        <w:rPr>
          <w:color w:val="231F20"/>
          <w:spacing w:val="-4"/>
        </w:rPr>
        <w:t>Разъяснение пациентам с факторами риска ХНИЗ </w:t>
      </w:r>
      <w:r>
        <w:rPr>
          <w:color w:val="231F20"/>
          <w:spacing w:val="-4"/>
        </w:rPr>
        <w:t>мер </w:t>
      </w:r>
      <w:r>
        <w:rPr>
          <w:color w:val="231F20"/>
        </w:rPr>
        <w:t>по их снижению (продолжительность 3–5 минут)</w:t>
      </w:r>
    </w:p>
    <w:p>
      <w:pPr>
        <w:pStyle w:val="BodyText"/>
        <w:spacing w:line="235" w:lineRule="auto" w:before="1"/>
        <w:ind w:left="107" w:right="261" w:firstLine="340"/>
        <w:jc w:val="right"/>
      </w:pPr>
      <w:r>
        <w:rPr>
          <w:color w:val="231F20"/>
          <w:spacing w:val="-2"/>
          <w:w w:val="90"/>
        </w:rPr>
        <w:t>Проводится в рамках профилактического осмотра медицинским ра- </w:t>
      </w:r>
      <w:r>
        <w:rPr>
          <w:color w:val="231F20"/>
          <w:w w:val="90"/>
        </w:rPr>
        <w:t>ботником отделения (кабинета) медицинской профилактики, в т.ч. на- ходящихся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составе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центров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здоровья,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фельдшером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фельдшерско- </w:t>
      </w:r>
      <w:r>
        <w:rPr>
          <w:color w:val="231F20"/>
          <w:spacing w:val="-8"/>
        </w:rPr>
        <w:t>го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здравпункта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(фельдшерско-акушерского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пункта)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(см.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таблицу</w:t>
      </w:r>
      <w:r>
        <w:rPr>
          <w:color w:val="231F20"/>
          <w:spacing w:val="18"/>
        </w:rPr>
        <w:t> </w:t>
      </w:r>
      <w:r>
        <w:rPr>
          <w:color w:val="231F20"/>
          <w:spacing w:val="-8"/>
        </w:rPr>
        <w:t>6), </w:t>
      </w:r>
      <w:r>
        <w:rPr>
          <w:color w:val="231F20"/>
          <w:w w:val="90"/>
        </w:rPr>
        <w:t>в момент выявления фактора риска ХНИЗ (при анкетировании, </w:t>
      </w:r>
      <w:r>
        <w:rPr>
          <w:color w:val="231F20"/>
          <w:w w:val="90"/>
        </w:rPr>
        <w:t>антро- </w:t>
      </w:r>
      <w:r>
        <w:rPr>
          <w:color w:val="231F20"/>
          <w:spacing w:val="-4"/>
          <w:w w:val="90"/>
        </w:rPr>
        <w:t>пометрии, исследовании крови экспресс-системами, измерении АД и др.). </w:t>
      </w:r>
      <w:r>
        <w:rPr>
          <w:color w:val="231F20"/>
          <w:spacing w:val="-6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выявлении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одного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нескольких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факторов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риска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пациенту </w:t>
      </w:r>
      <w:r>
        <w:rPr>
          <w:color w:val="231F20"/>
          <w:w w:val="90"/>
        </w:rPr>
        <w:t>разъясняется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информация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его/их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уровне,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влиянии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суммарный сердечно-сосудистый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риск,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возможных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последствиях,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эффективных способах профилактики и медицинских подразделения/организациях, где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пациент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получить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квалифицированную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помощь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коррек-</w:t>
      </w:r>
    </w:p>
    <w:p>
      <w:pPr>
        <w:pStyle w:val="BodyText"/>
        <w:spacing w:line="234" w:lineRule="exact"/>
        <w:ind w:left="107"/>
      </w:pPr>
      <w:r>
        <w:rPr>
          <w:color w:val="231F20"/>
          <w:w w:val="90"/>
        </w:rPr>
        <w:t>ции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выявленных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риска.</w:t>
      </w:r>
    </w:p>
    <w:p>
      <w:pPr>
        <w:pStyle w:val="BodyText"/>
        <w:spacing w:line="235" w:lineRule="auto" w:before="2"/>
        <w:ind w:left="107" w:right="261" w:firstLine="340"/>
      </w:pPr>
      <w:r>
        <w:rPr>
          <w:color w:val="231F20"/>
          <w:w w:val="90"/>
        </w:rPr>
        <w:t>Устные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советы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рекомендации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специалиста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дополнены письменными, для чего могут быть использованы специально подго- </w:t>
      </w:r>
      <w:r>
        <w:rPr>
          <w:color w:val="231F20"/>
          <w:spacing w:val="-4"/>
        </w:rPr>
        <w:t>товленные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брошюры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памятки.</w:t>
      </w:r>
    </w:p>
    <w:p>
      <w:pPr>
        <w:pStyle w:val="Heading5"/>
        <w:spacing w:line="232" w:lineRule="auto"/>
      </w:pPr>
      <w:r>
        <w:rPr>
          <w:color w:val="231F20"/>
          <w:spacing w:val="-6"/>
        </w:rPr>
        <w:t>Краткое индивидуальное профилактическое </w:t>
      </w:r>
      <w:r>
        <w:rPr>
          <w:color w:val="231F20"/>
          <w:spacing w:val="-6"/>
        </w:rPr>
        <w:t>консультирование </w:t>
      </w:r>
      <w:r>
        <w:rPr>
          <w:color w:val="231F20"/>
        </w:rPr>
        <w:t>(продолжительность 5–7 минут)</w:t>
      </w:r>
    </w:p>
    <w:p>
      <w:pPr>
        <w:pStyle w:val="BodyText"/>
        <w:spacing w:line="235" w:lineRule="auto"/>
        <w:ind w:left="107" w:right="261" w:firstLine="340"/>
      </w:pPr>
      <w:r>
        <w:rPr>
          <w:color w:val="231F20"/>
          <w:w w:val="90"/>
        </w:rPr>
        <w:t>Проводится на 1 этапе диспансеризации медицинским </w:t>
      </w:r>
      <w:r>
        <w:rPr>
          <w:color w:val="231F20"/>
          <w:w w:val="90"/>
        </w:rPr>
        <w:t>работником отделения (кабинета) медицинской профилактики, в т.ч. находящихся в составе центров здоровья</w:t>
      </w:r>
      <w:r>
        <w:rPr>
          <w:color w:val="231F20"/>
          <w:w w:val="90"/>
          <w:position w:val="6"/>
          <w:sz w:val="14"/>
        </w:rPr>
        <w:t>5</w:t>
      </w:r>
      <w:r>
        <w:rPr>
          <w:color w:val="231F20"/>
          <w:w w:val="90"/>
        </w:rPr>
        <w:t>, или фельдшером фельдшерского здрав- </w:t>
      </w:r>
      <w:r>
        <w:rPr>
          <w:color w:val="231F20"/>
          <w:spacing w:val="-6"/>
        </w:rPr>
        <w:t>пункта</w:t>
      </w:r>
      <w:r>
        <w:rPr>
          <w:color w:val="231F20"/>
          <w:spacing w:val="-6"/>
        </w:rPr>
        <w:t> (фельдшерско-акушерского</w:t>
      </w:r>
      <w:r>
        <w:rPr>
          <w:color w:val="231F20"/>
          <w:spacing w:val="-6"/>
        </w:rPr>
        <w:t> пункта)</w:t>
      </w:r>
      <w:r>
        <w:rPr>
          <w:color w:val="231F20"/>
          <w:spacing w:val="-6"/>
        </w:rPr>
        <w:t> или</w:t>
      </w:r>
      <w:r>
        <w:rPr>
          <w:color w:val="231F20"/>
          <w:spacing w:val="-6"/>
        </w:rPr>
        <w:t> врачом-терапевтом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граждан</w:t>
      </w:r>
      <w:r>
        <w:rPr>
          <w:color w:val="231F20"/>
          <w:spacing w:val="-13"/>
        </w:rPr>
        <w:t> </w:t>
      </w:r>
      <w:r>
        <w:rPr>
          <w:color w:val="231F20"/>
        </w:rPr>
        <w:t>18–39</w:t>
      </w:r>
      <w:r>
        <w:rPr>
          <w:color w:val="231F20"/>
          <w:spacing w:val="-12"/>
        </w:rPr>
        <w:t> </w:t>
      </w:r>
      <w:r>
        <w:rPr>
          <w:color w:val="231F20"/>
        </w:rPr>
        <w:t>лет</w:t>
      </w:r>
      <w:r>
        <w:rPr>
          <w:color w:val="231F20"/>
          <w:spacing w:val="-13"/>
        </w:rPr>
        <w:t> </w:t>
      </w:r>
      <w:r>
        <w:rPr>
          <w:color w:val="231F20"/>
        </w:rPr>
        <w:t>(см.</w:t>
      </w:r>
      <w:r>
        <w:rPr>
          <w:color w:val="231F20"/>
          <w:spacing w:val="-13"/>
        </w:rPr>
        <w:t> </w:t>
      </w:r>
      <w:r>
        <w:rPr>
          <w:color w:val="231F20"/>
        </w:rPr>
        <w:t>таблицу</w:t>
      </w:r>
      <w:r>
        <w:rPr>
          <w:color w:val="231F20"/>
          <w:spacing w:val="-12"/>
        </w:rPr>
        <w:t> </w:t>
      </w:r>
      <w:r>
        <w:rPr>
          <w:color w:val="231F20"/>
        </w:rPr>
        <w:t>6).</w:t>
      </w:r>
    </w:p>
    <w:p>
      <w:pPr>
        <w:spacing w:line="232" w:lineRule="auto" w:before="3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Краткому</w:t>
      </w:r>
      <w:r>
        <w:rPr>
          <w:color w:val="231F20"/>
          <w:w w:val="90"/>
          <w:sz w:val="21"/>
        </w:rPr>
        <w:t> индивидуальному</w:t>
      </w:r>
      <w:r>
        <w:rPr>
          <w:color w:val="231F20"/>
          <w:w w:val="90"/>
          <w:sz w:val="21"/>
        </w:rPr>
        <w:t> профилактическому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консультирова- </w:t>
      </w:r>
      <w:r>
        <w:rPr>
          <w:color w:val="231F20"/>
          <w:sz w:val="21"/>
        </w:rPr>
        <w:t>нию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подлежат</w:t>
      </w:r>
      <w:r>
        <w:rPr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все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граждане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зависимости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от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возраста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32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граждан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возрасте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18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до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39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лет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включительно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раз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3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года;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32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граждан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возрасте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40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лет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старше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раз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w w:val="90"/>
          <w:sz w:val="21"/>
        </w:rPr>
        <w:t>год.</w:t>
      </w:r>
    </w:p>
    <w:p>
      <w:pPr>
        <w:pStyle w:val="Heading5"/>
        <w:spacing w:line="232" w:lineRule="auto" w:before="1"/>
      </w:pPr>
      <w:r>
        <w:rPr>
          <w:color w:val="231F20"/>
          <w:spacing w:val="-2"/>
        </w:rPr>
        <w:t>Индивидуальное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групповое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углубленное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профилактическое </w:t>
      </w:r>
      <w:r>
        <w:rPr>
          <w:color w:val="231F20"/>
        </w:rPr>
        <w:t>консультирование (продолжительность 25–30 минут)</w:t>
      </w:r>
    </w:p>
    <w:p>
      <w:pPr>
        <w:spacing w:line="235" w:lineRule="auto" w:before="1"/>
        <w:ind w:left="107" w:right="261" w:firstLine="340"/>
        <w:jc w:val="both"/>
        <w:rPr>
          <w:rFonts w:ascii="Times New Roman" w:hAnsi="Times New Roman"/>
          <w:b/>
          <w:sz w:val="21"/>
        </w:rPr>
      </w:pPr>
      <w:r>
        <w:rPr>
          <w:color w:val="231F20"/>
          <w:w w:val="90"/>
          <w:sz w:val="21"/>
        </w:rPr>
        <w:t>Проводится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2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этапе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диспансеризации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медицинским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работником отделения (кабинета) медицинской профилактики, в т.ч. находящихся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составе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центров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здоровья,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фельдшером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фельдшерского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здрав- </w:t>
      </w:r>
      <w:r>
        <w:rPr>
          <w:color w:val="231F20"/>
          <w:spacing w:val="-6"/>
          <w:sz w:val="21"/>
        </w:rPr>
        <w:t>пункта</w:t>
      </w:r>
      <w:r>
        <w:rPr>
          <w:color w:val="231F20"/>
          <w:spacing w:val="-6"/>
          <w:sz w:val="21"/>
        </w:rPr>
        <w:t> (фельдшерско-акушерского</w:t>
      </w:r>
      <w:r>
        <w:rPr>
          <w:color w:val="231F20"/>
          <w:spacing w:val="-6"/>
          <w:sz w:val="21"/>
        </w:rPr>
        <w:t> пункта).</w:t>
      </w:r>
      <w:r>
        <w:rPr>
          <w:color w:val="231F20"/>
          <w:spacing w:val="-6"/>
          <w:sz w:val="21"/>
        </w:rPr>
        <w:t> Индивидуальному</w:t>
      </w:r>
      <w:r>
        <w:rPr>
          <w:color w:val="231F20"/>
          <w:spacing w:val="-6"/>
          <w:sz w:val="21"/>
        </w:rPr>
        <w:t> или </w:t>
      </w:r>
      <w:r>
        <w:rPr>
          <w:color w:val="231F20"/>
          <w:spacing w:val="-4"/>
          <w:sz w:val="21"/>
        </w:rPr>
        <w:t>групповому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углубленному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профилактическому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консультированию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рамках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диспансеризации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подлежат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(и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направляются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врачом-тера- певтом)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следующие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группы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граждан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зависимости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от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выявленных </w:t>
      </w:r>
      <w:r>
        <w:rPr>
          <w:rFonts w:ascii="Times New Roman" w:hAnsi="Times New Roman"/>
          <w:b/>
          <w:color w:val="231F20"/>
          <w:sz w:val="21"/>
        </w:rPr>
        <w:t>заболеваний (состояний) и факторов риска: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с выявленной ишемической болезнью сердца, цереброваскулярны- ми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заболеваниями,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хронической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ишемией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нижних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конечностей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16"/>
        </w:rPr>
      </w:pPr>
      <w:r>
        <w:rPr/>
        <w:pict>
          <v:shape style="position:absolute;margin-left:45.354pt;margin-top:10.549196pt;width:99.25pt;height:.1pt;mso-position-horizontal-relative:page;mso-position-vertical-relative:paragraph;z-index:-15708672;mso-wrap-distance-left:0;mso-wrap-distance-right:0" id="docshape66" coordorigin="907,211" coordsize="1985,0" path="m907,211l2891,21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5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В том случае, если центр здоровья принимает участие в выполнении 1этапа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диспансеризации.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491" w:top="780" w:bottom="680" w:left="800" w:right="700"/>
        </w:sectPr>
      </w:pPr>
    </w:p>
    <w:p>
      <w:pPr>
        <w:pStyle w:val="BodyText"/>
        <w:spacing w:before="80"/>
        <w:ind w:left="503" w:right="205"/>
      </w:pPr>
      <w:r>
        <w:rPr>
          <w:color w:val="231F20"/>
          <w:w w:val="90"/>
        </w:rPr>
        <w:t>атеросклеротического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генеза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болезнями,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характеризующимися </w:t>
      </w:r>
      <w:r>
        <w:rPr>
          <w:color w:val="231F20"/>
          <w:spacing w:val="-8"/>
        </w:rPr>
        <w:t>повышенным</w:t>
      </w:r>
      <w:r>
        <w:rPr>
          <w:color w:val="231F20"/>
        </w:rPr>
        <w:t> </w:t>
      </w:r>
      <w:r>
        <w:rPr>
          <w:color w:val="231F20"/>
          <w:spacing w:val="-8"/>
        </w:rPr>
        <w:t>кровяным</w:t>
      </w:r>
      <w:r>
        <w:rPr>
          <w:color w:val="231F20"/>
        </w:rPr>
        <w:t> </w:t>
      </w:r>
      <w:r>
        <w:rPr>
          <w:color w:val="231F20"/>
          <w:spacing w:val="-8"/>
        </w:rPr>
        <w:t>давлением;</w:t>
      </w:r>
    </w:p>
    <w:p>
      <w:pPr>
        <w:pStyle w:val="ListParagraph"/>
        <w:numPr>
          <w:ilvl w:val="0"/>
          <w:numId w:val="12"/>
        </w:numPr>
        <w:tabs>
          <w:tab w:pos="504" w:val="left" w:leader="none"/>
        </w:tabs>
        <w:spacing w:line="240" w:lineRule="auto" w:before="0" w:after="0"/>
        <w:ind w:left="503" w:right="205" w:hanging="341"/>
        <w:jc w:val="both"/>
        <w:rPr>
          <w:sz w:val="21"/>
        </w:rPr>
      </w:pPr>
      <w:r>
        <w:rPr>
          <w:color w:val="231F20"/>
          <w:w w:val="90"/>
          <w:sz w:val="21"/>
        </w:rPr>
        <w:t>с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выявленным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результатам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анкетирования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риском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пагубного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по- </w:t>
      </w:r>
      <w:r>
        <w:rPr>
          <w:color w:val="231F20"/>
          <w:spacing w:val="-8"/>
          <w:sz w:val="21"/>
        </w:rPr>
        <w:t>требления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(или)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потребления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наркотических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средств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психотропных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веществ без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назначения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врача;</w:t>
      </w:r>
    </w:p>
    <w:p>
      <w:pPr>
        <w:pStyle w:val="ListParagraph"/>
        <w:numPr>
          <w:ilvl w:val="0"/>
          <w:numId w:val="12"/>
        </w:numPr>
        <w:tabs>
          <w:tab w:pos="504" w:val="left" w:leader="none"/>
        </w:tabs>
        <w:spacing w:line="240" w:lineRule="auto" w:before="0" w:after="0"/>
        <w:ind w:left="503" w:right="207" w:hanging="341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для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всех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граждан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возрасте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65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лет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старше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целях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коррекции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выяв- </w:t>
      </w:r>
      <w:r>
        <w:rPr>
          <w:color w:val="231F20"/>
          <w:w w:val="90"/>
          <w:sz w:val="21"/>
        </w:rPr>
        <w:t>ленных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факторов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(или)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профилактики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старческой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астении;</w:t>
      </w:r>
    </w:p>
    <w:p>
      <w:pPr>
        <w:pStyle w:val="ListParagraph"/>
        <w:numPr>
          <w:ilvl w:val="0"/>
          <w:numId w:val="12"/>
        </w:numPr>
        <w:tabs>
          <w:tab w:pos="504" w:val="left" w:leader="none"/>
        </w:tabs>
        <w:spacing w:line="240" w:lineRule="auto" w:before="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 выявлении высокого относительного, высокого и очень высо- </w:t>
      </w:r>
      <w:r>
        <w:rPr>
          <w:color w:val="231F20"/>
          <w:spacing w:val="-8"/>
          <w:sz w:val="21"/>
        </w:rPr>
        <w:t>кого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абсолютного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сердечно-сосудистого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риска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(или)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ожирения,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(или)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гиперхолестеринемии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уровнем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холестерина </w:t>
      </w:r>
      <w:r>
        <w:rPr>
          <w:color w:val="231F20"/>
          <w:w w:val="90"/>
          <w:sz w:val="21"/>
        </w:rPr>
        <w:t>8 ммоль/л и более, а также при установлении по результатам анке- тирования дозы курения более 20 сигарет в день, риске пагубного потребления алкоголя и (или) риске немедицинского потребления </w:t>
      </w:r>
      <w:r>
        <w:rPr>
          <w:color w:val="231F20"/>
          <w:spacing w:val="-8"/>
          <w:sz w:val="21"/>
        </w:rPr>
        <w:t>наркотических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средств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психотропных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веществ;</w:t>
      </w:r>
    </w:p>
    <w:p>
      <w:pPr>
        <w:spacing w:line="237" w:lineRule="auto" w:before="0"/>
        <w:ind w:left="163" w:right="205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Особенностью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каждого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вида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профилактического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консультирова- </w:t>
      </w:r>
      <w:r>
        <w:rPr>
          <w:rFonts w:ascii="Times New Roman" w:hAnsi="Times New Roman"/>
          <w:b/>
          <w:color w:val="231F20"/>
          <w:sz w:val="21"/>
        </w:rPr>
        <w:t>ния является обязательное соблюдение принципов эффективного </w:t>
      </w:r>
      <w:r>
        <w:rPr>
          <w:rFonts w:ascii="Times New Roman" w:hAnsi="Times New Roman"/>
          <w:b/>
          <w:color w:val="231F20"/>
          <w:spacing w:val="-6"/>
          <w:sz w:val="21"/>
        </w:rPr>
        <w:t>профилактического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консультирования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(информирование,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обучение, </w:t>
      </w:r>
      <w:r>
        <w:rPr>
          <w:color w:val="231F20"/>
          <w:spacing w:val="-2"/>
          <w:sz w:val="21"/>
        </w:rPr>
        <w:t>мотивирование).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Обычно наибольшие сложности встречает мотивационный компо- нент, принципы которого были представлены в 4-м издании рекомен- </w:t>
      </w:r>
      <w:r>
        <w:rPr>
          <w:color w:val="231F20"/>
          <w:spacing w:val="-8"/>
        </w:rPr>
        <w:t>даций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проведению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диспансеризации</w:t>
      </w:r>
      <w:r>
        <w:rPr>
          <w:color w:val="231F20"/>
          <w:spacing w:val="-8"/>
          <w:position w:val="6"/>
          <w:sz w:val="14"/>
        </w:rPr>
        <w:t>6</w:t>
      </w:r>
      <w:r>
        <w:rPr>
          <w:color w:val="231F20"/>
          <w:spacing w:val="12"/>
          <w:position w:val="6"/>
          <w:sz w:val="1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Приложениях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13–16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на- </w:t>
      </w:r>
      <w:r>
        <w:rPr>
          <w:color w:val="231F20"/>
          <w:w w:val="90"/>
        </w:rPr>
        <w:t>стоящим методическим рекомендациям.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Для</w:t>
      </w:r>
      <w:r>
        <w:rPr>
          <w:color w:val="231F20"/>
          <w:w w:val="90"/>
        </w:rPr>
        <w:t> повышения</w:t>
      </w:r>
      <w:r>
        <w:rPr>
          <w:color w:val="231F20"/>
          <w:w w:val="90"/>
        </w:rPr>
        <w:t> результативности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консульти- </w:t>
      </w:r>
      <w:r>
        <w:rPr>
          <w:color w:val="231F20"/>
          <w:spacing w:val="-8"/>
        </w:rPr>
        <w:t>рования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рекомендуется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устные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советы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рекомендации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врача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допол- </w:t>
      </w:r>
      <w:r>
        <w:rPr>
          <w:color w:val="231F20"/>
          <w:w w:val="90"/>
        </w:rPr>
        <w:t>нить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письменными,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чего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использованы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специально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раз- работанные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памятки,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разработанные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участием</w:t>
      </w:r>
      <w:r>
        <w:rPr>
          <w:color w:val="231F20"/>
          <w:spacing w:val="22"/>
        </w:rPr>
        <w:t> </w:t>
      </w:r>
      <w:r>
        <w:rPr>
          <w:color w:val="231F20"/>
          <w:w w:val="90"/>
        </w:rPr>
        <w:t>специалистов</w:t>
      </w:r>
      <w:r>
        <w:rPr>
          <w:color w:val="231F20"/>
          <w:spacing w:val="21"/>
        </w:rPr>
        <w:t> </w:t>
      </w:r>
      <w:r>
        <w:rPr>
          <w:color w:val="231F20"/>
          <w:spacing w:val="-4"/>
          <w:w w:val="90"/>
        </w:rPr>
        <w:t>ФГБУ</w:t>
      </w:r>
    </w:p>
    <w:p>
      <w:pPr>
        <w:pStyle w:val="BodyText"/>
        <w:ind w:left="163" w:right="205"/>
      </w:pPr>
      <w:r>
        <w:rPr>
          <w:color w:val="231F20"/>
          <w:spacing w:val="-8"/>
        </w:rPr>
        <w:t>«НМИЦ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профилактической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медицины»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Минздрава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России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(Прило- жения</w:t>
      </w:r>
      <w:r>
        <w:rPr>
          <w:color w:val="231F20"/>
        </w:rPr>
        <w:t> </w:t>
      </w:r>
      <w:r>
        <w:rPr>
          <w:color w:val="231F20"/>
          <w:spacing w:val="-8"/>
        </w:rPr>
        <w:t>37–45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настоящим</w:t>
      </w:r>
      <w:r>
        <w:rPr>
          <w:color w:val="231F20"/>
        </w:rPr>
        <w:t> </w:t>
      </w:r>
      <w:r>
        <w:rPr>
          <w:color w:val="231F20"/>
          <w:spacing w:val="-8"/>
        </w:rPr>
        <w:t>методическим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рекомендациям).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полной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мере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реализовать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все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ключевые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принципы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эффективного </w:t>
      </w:r>
      <w:r>
        <w:rPr>
          <w:color w:val="231F20"/>
          <w:spacing w:val="-8"/>
        </w:rPr>
        <w:t>профилактического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консультирования</w:t>
      </w:r>
      <w:r>
        <w:rPr>
          <w:color w:val="231F20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проведении</w:t>
      </w:r>
      <w:r>
        <w:rPr>
          <w:color w:val="231F20"/>
        </w:rPr>
        <w:t> </w:t>
      </w:r>
      <w:r>
        <w:rPr>
          <w:color w:val="231F20"/>
          <w:spacing w:val="-8"/>
        </w:rPr>
        <w:t>углу- </w:t>
      </w:r>
      <w:r>
        <w:rPr>
          <w:color w:val="231F20"/>
          <w:spacing w:val="-2"/>
          <w:w w:val="90"/>
        </w:rPr>
        <w:t>бленного профилактического консультирования (индивидуального или </w:t>
      </w:r>
      <w:r>
        <w:rPr>
          <w:color w:val="231F20"/>
          <w:spacing w:val="-6"/>
        </w:rPr>
        <w:t>группового),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содержат</w:t>
      </w:r>
      <w:r>
        <w:rPr>
          <w:color w:val="231F20"/>
          <w:spacing w:val="-6"/>
        </w:rPr>
        <w:t> как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элементы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информирования,</w:t>
      </w:r>
      <w:r>
        <w:rPr>
          <w:color w:val="231F20"/>
          <w:spacing w:val="-6"/>
        </w:rPr>
        <w:t> так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обучения,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мотивирования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пациента.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5"/>
        </w:rPr>
      </w:pPr>
      <w:r>
        <w:rPr/>
        <w:pict>
          <v:shape style="position:absolute;margin-left:48.188999pt;margin-top:15.930936pt;width:99.25pt;height:.1pt;mso-position-horizontal-relative:page;mso-position-vertical-relative:paragraph;z-index:-15708160;mso-wrap-distance-left:0;mso-wrap-distance-right:0" id="docshape67" coordorigin="964,319" coordsize="1985,0" path="m964,319l2948,31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2" w:lineRule="auto" w:before="32"/>
        <w:ind w:left="163" w:right="204" w:firstLine="340"/>
        <w:jc w:val="both"/>
        <w:rPr>
          <w:sz w:val="18"/>
        </w:rPr>
      </w:pPr>
      <w:r>
        <w:rPr>
          <w:color w:val="231F20"/>
          <w:position w:val="5"/>
          <w:sz w:val="12"/>
        </w:rPr>
        <w:t>6</w:t>
      </w:r>
      <w:r>
        <w:rPr>
          <w:color w:val="231F20"/>
          <w:spacing w:val="80"/>
          <w:position w:val="5"/>
          <w:sz w:val="12"/>
        </w:rPr>
        <w:t> </w:t>
      </w:r>
      <w:r>
        <w:rPr>
          <w:rFonts w:ascii="Times New Roman" w:hAnsi="Times New Roman"/>
          <w:i/>
          <w:color w:val="231F20"/>
          <w:sz w:val="18"/>
        </w:rPr>
        <w:t>Бойцов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С.А.,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Драпкина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О.М.,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Калинина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А.М.,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Ипатов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П.В.,</w:t>
      </w:r>
      <w:r>
        <w:rPr>
          <w:rFonts w:ascii="Times New Roman" w:hAnsi="Times New Roman"/>
          <w:i/>
          <w:color w:val="231F20"/>
          <w:spacing w:val="80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Верга- зова Э.К., Гамбарян М.Г., Еганян Р.А., Карамнова Н.С., Горный Б.Э., Егоров В.А., Соловьева С.Б., Старинский В.В., Бунова А.С., Ткачева О.Н., Рунихина Н.К., Котовская Ю.В., Мхитарян Э.А. </w:t>
      </w:r>
      <w:r>
        <w:rPr>
          <w:color w:val="231F20"/>
          <w:sz w:val="18"/>
        </w:rPr>
        <w:t>Организация проведения диспансеризации </w:t>
      </w:r>
      <w:r>
        <w:rPr>
          <w:color w:val="231F20"/>
          <w:w w:val="90"/>
          <w:sz w:val="18"/>
        </w:rPr>
        <w:t>определенных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групп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взрослого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населения: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методические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рекомендации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практи-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ческой реализации приказа Минздрава России от 26 октября 2017 г. № 869н «Об</w:t>
      </w:r>
      <w:r>
        <w:rPr>
          <w:color w:val="231F20"/>
          <w:sz w:val="18"/>
        </w:rPr>
        <w:t> </w:t>
      </w:r>
      <w:r>
        <w:rPr>
          <w:color w:val="231F20"/>
          <w:spacing w:val="-2"/>
          <w:w w:val="90"/>
          <w:sz w:val="18"/>
        </w:rPr>
        <w:t>утверждении порядка проведения диспансеризации определенных групп взрослого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населения».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8"/>
          <w:sz w:val="18"/>
        </w:rPr>
        <w:t> </w:t>
      </w:r>
      <w:r>
        <w:rPr>
          <w:color w:val="231F20"/>
          <w:w w:val="105"/>
          <w:sz w:val="18"/>
        </w:rPr>
        <w:t>—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z w:val="18"/>
        </w:rPr>
        <w:t>162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с.;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gnicpm.ru;</w:t>
      </w:r>
      <w:r>
        <w:rPr>
          <w:color w:val="231F20"/>
          <w:spacing w:val="-8"/>
          <w:sz w:val="18"/>
        </w:rPr>
        <w:t> </w:t>
      </w:r>
      <w:hyperlink r:id="rId34">
        <w:r>
          <w:rPr>
            <w:color w:val="231F20"/>
            <w:sz w:val="18"/>
          </w:rPr>
          <w:t>http://ropniz.ru</w:t>
        </w:r>
      </w:hyperlink>
    </w:p>
    <w:p>
      <w:pPr>
        <w:spacing w:after="0" w:line="232" w:lineRule="auto"/>
        <w:jc w:val="both"/>
        <w:rPr>
          <w:sz w:val="18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BodyText"/>
        <w:spacing w:before="80"/>
        <w:ind w:left="107" w:right="261" w:firstLine="340"/>
      </w:pP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нижеприведенных</w:t>
      </w:r>
      <w:r>
        <w:rPr>
          <w:color w:val="231F20"/>
        </w:rPr>
        <w:t> </w:t>
      </w:r>
      <w:r>
        <w:rPr>
          <w:color w:val="231F20"/>
          <w:spacing w:val="-8"/>
        </w:rPr>
        <w:t>разделах</w:t>
      </w:r>
      <w:r>
        <w:rPr>
          <w:color w:val="231F20"/>
        </w:rPr>
        <w:t> </w:t>
      </w:r>
      <w:r>
        <w:rPr>
          <w:color w:val="231F20"/>
          <w:spacing w:val="-8"/>
        </w:rPr>
        <w:t>методических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рекомендаций</w:t>
      </w:r>
      <w:r>
        <w:rPr>
          <w:color w:val="231F20"/>
        </w:rPr>
        <w:t> </w:t>
      </w:r>
      <w:r>
        <w:rPr>
          <w:color w:val="231F20"/>
          <w:spacing w:val="-8"/>
        </w:rPr>
        <w:t>дано </w:t>
      </w:r>
      <w:r>
        <w:rPr>
          <w:color w:val="231F20"/>
          <w:w w:val="90"/>
        </w:rPr>
        <w:t>описание особенностей организации и алгоритмов проведения основ- ных видов профилактического консультирования, а также представле- </w:t>
      </w:r>
      <w:r>
        <w:rPr>
          <w:color w:val="231F20"/>
          <w:spacing w:val="-6"/>
        </w:rPr>
        <w:t>на</w:t>
      </w:r>
      <w:r>
        <w:rPr>
          <w:color w:val="231F20"/>
          <w:spacing w:val="-6"/>
        </w:rPr>
        <w:t> справочная</w:t>
      </w:r>
      <w:r>
        <w:rPr>
          <w:color w:val="231F20"/>
          <w:spacing w:val="-6"/>
        </w:rPr>
        <w:t> информация</w:t>
      </w:r>
      <w:r>
        <w:rPr>
          <w:color w:val="231F20"/>
          <w:spacing w:val="-6"/>
        </w:rPr>
        <w:t> для</w:t>
      </w:r>
      <w:r>
        <w:rPr>
          <w:color w:val="231F20"/>
          <w:spacing w:val="-6"/>
        </w:rPr>
        <w:t> медицинских</w:t>
      </w:r>
      <w:r>
        <w:rPr>
          <w:color w:val="231F20"/>
          <w:spacing w:val="-6"/>
        </w:rPr>
        <w:t> работников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необхо- димыми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приложениями.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основу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любого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вида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профилактического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консультирования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8"/>
        </w:rPr>
        <w:t>при </w:t>
      </w:r>
      <w:r>
        <w:rPr>
          <w:rFonts w:ascii="Times New Roman" w:hAnsi="Times New Roman"/>
          <w:b/>
          <w:color w:val="231F20"/>
          <w:spacing w:val="-6"/>
        </w:rPr>
        <w:t>отсутствии медицинских противопоказаний или особых ситуаций </w:t>
      </w:r>
      <w:r>
        <w:rPr>
          <w:color w:val="231F20"/>
          <w:spacing w:val="-6"/>
        </w:rPr>
        <w:t>по- </w:t>
      </w:r>
      <w:r>
        <w:rPr>
          <w:color w:val="231F20"/>
          <w:w w:val="90"/>
        </w:rPr>
        <w:t>ложены рекомендации профессиональных сообществ и ВОЗ по здоро- вому образу жизни и профилактике основных ХНИЗ (приложение 18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настоящим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методическим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рекомендациям).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наличии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ХНИЗ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при- водятся</w:t>
      </w:r>
      <w:r>
        <w:rPr>
          <w:color w:val="231F20"/>
          <w:w w:val="90"/>
        </w:rPr>
        <w:t> уточнения</w:t>
      </w:r>
      <w:r>
        <w:rPr>
          <w:color w:val="231F20"/>
          <w:w w:val="90"/>
        </w:rPr>
        <w:t> рекомендаций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зависимости</w:t>
      </w:r>
      <w:r>
        <w:rPr>
          <w:color w:val="231F20"/>
          <w:w w:val="90"/>
        </w:rPr>
        <w:t> от</w:t>
      </w:r>
      <w:r>
        <w:rPr>
          <w:color w:val="231F20"/>
          <w:w w:val="90"/>
        </w:rPr>
        <w:t> индивидуальных медицинских показаний и уровней факторов риска пациента.</w:t>
      </w:r>
    </w:p>
    <w:p>
      <w:pPr>
        <w:pStyle w:val="BodyText"/>
        <w:spacing w:before="4"/>
        <w:jc w:val="left"/>
        <w:rPr>
          <w:sz w:val="25"/>
        </w:rPr>
      </w:pPr>
    </w:p>
    <w:p>
      <w:pPr>
        <w:pStyle w:val="Heading2"/>
        <w:numPr>
          <w:ilvl w:val="1"/>
          <w:numId w:val="10"/>
        </w:numPr>
        <w:tabs>
          <w:tab w:pos="498" w:val="left" w:leader="none"/>
        </w:tabs>
        <w:spacing w:line="232" w:lineRule="auto" w:before="0" w:after="0"/>
        <w:ind w:left="107" w:right="817" w:firstLine="0"/>
        <w:jc w:val="left"/>
      </w:pPr>
      <w:r>
        <w:rPr>
          <w:color w:val="231F20"/>
        </w:rPr>
        <w:t>Организация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алгоритм</w:t>
      </w:r>
      <w:r>
        <w:rPr>
          <w:color w:val="231F20"/>
          <w:spacing w:val="-8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> </w:t>
      </w:r>
      <w:r>
        <w:rPr>
          <w:color w:val="231F20"/>
        </w:rPr>
        <w:t>краткого </w:t>
      </w:r>
      <w:r>
        <w:rPr>
          <w:color w:val="231F20"/>
          <w:spacing w:val="-4"/>
        </w:rPr>
        <w:t>индивидуального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профилактического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консультирования</w:t>
      </w:r>
    </w:p>
    <w:p>
      <w:pPr>
        <w:pStyle w:val="BodyText"/>
        <w:spacing w:before="110"/>
        <w:ind w:left="107" w:right="261" w:firstLine="340"/>
      </w:pPr>
      <w:r>
        <w:rPr>
          <w:color w:val="231F20"/>
          <w:w w:val="90"/>
        </w:rPr>
        <w:t>Данный</w:t>
      </w:r>
      <w:r>
        <w:rPr>
          <w:color w:val="231F20"/>
          <w:w w:val="90"/>
        </w:rPr>
        <w:t> вид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консультирования</w:t>
      </w:r>
      <w:r>
        <w:rPr>
          <w:color w:val="231F20"/>
          <w:w w:val="90"/>
        </w:rPr>
        <w:t> введен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про- </w:t>
      </w:r>
      <w:r>
        <w:rPr>
          <w:color w:val="231F20"/>
          <w:spacing w:val="-4"/>
        </w:rPr>
        <w:t>грамму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диспансеризации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приказом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МЗ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РФ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13.03.2019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№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124н. </w:t>
      </w:r>
      <w:r>
        <w:rPr>
          <w:color w:val="231F20"/>
          <w:spacing w:val="-6"/>
        </w:rPr>
        <w:t>Проводится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рамках 1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этапа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диспансеризации (см.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таблицу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6).</w:t>
      </w:r>
    </w:p>
    <w:p>
      <w:pPr>
        <w:pStyle w:val="Heading3"/>
        <w:numPr>
          <w:ilvl w:val="2"/>
          <w:numId w:val="10"/>
        </w:numPr>
        <w:tabs>
          <w:tab w:pos="983" w:val="left" w:leader="none"/>
        </w:tabs>
        <w:spacing w:line="240" w:lineRule="auto" w:before="214" w:after="0"/>
        <w:ind w:left="982" w:right="0" w:hanging="536"/>
        <w:jc w:val="left"/>
      </w:pPr>
      <w:r>
        <w:rPr>
          <w:color w:val="231F20"/>
          <w:spacing w:val="-6"/>
        </w:rPr>
        <w:t>Целевая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группа: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граждане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возрасте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18–39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лет</w:t>
      </w:r>
    </w:p>
    <w:p>
      <w:pPr>
        <w:pStyle w:val="BodyText"/>
        <w:spacing w:before="112"/>
        <w:ind w:left="107" w:right="261" w:firstLine="340"/>
      </w:pPr>
      <w:r>
        <w:rPr>
          <w:color w:val="231F20"/>
          <w:w w:val="90"/>
        </w:rPr>
        <w:t>При высоком относительном сердечно-сосудистом риске при кон- сультировании рекомендуется обсудить с пациентом риск с использо- ванием таблицы SCОRE для лиц до 40 лет и с демонстрацией пациенту возможности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индивидуального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снижении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фак- торов риска. Необходимо объяснить пациенту понятие СС риска, дать трактовку</w:t>
      </w:r>
      <w:r>
        <w:rPr>
          <w:color w:val="231F20"/>
          <w:w w:val="90"/>
        </w:rPr>
        <w:t> величины</w:t>
      </w:r>
      <w:r>
        <w:rPr>
          <w:color w:val="231F20"/>
          <w:w w:val="90"/>
        </w:rPr>
        <w:t> его</w:t>
      </w:r>
      <w:r>
        <w:rPr>
          <w:color w:val="231F20"/>
          <w:w w:val="90"/>
        </w:rPr>
        <w:t> индивидуального</w:t>
      </w:r>
      <w:r>
        <w:rPr>
          <w:color w:val="231F20"/>
          <w:w w:val="90"/>
        </w:rPr>
        <w:t> риска.</w:t>
      </w:r>
      <w:r>
        <w:rPr>
          <w:color w:val="231F20"/>
          <w:w w:val="90"/>
        </w:rPr>
        <w:t> Используя</w:t>
      </w:r>
      <w:r>
        <w:rPr>
          <w:color w:val="231F20"/>
          <w:w w:val="90"/>
        </w:rPr>
        <w:t> цветную шкалу риска при объяснении, продемонстрировать возможности </w:t>
      </w:r>
      <w:r>
        <w:rPr>
          <w:color w:val="231F20"/>
          <w:w w:val="90"/>
        </w:rPr>
        <w:t>сни- жения риска при уменьшении уровня факторов риска, отказа от куре- </w:t>
      </w:r>
      <w:r>
        <w:rPr>
          <w:color w:val="231F20"/>
          <w:spacing w:val="-8"/>
        </w:rPr>
        <w:t>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смещения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величины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риска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сторону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меньших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значений.</w:t>
      </w:r>
    </w:p>
    <w:p>
      <w:pPr>
        <w:pStyle w:val="BodyText"/>
        <w:spacing w:before="5"/>
        <w:jc w:val="left"/>
        <w:rPr>
          <w:sz w:val="1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2385" w:hRule="atLeast"/>
        </w:trPr>
        <w:tc>
          <w:tcPr>
            <w:tcW w:w="6330" w:type="dxa"/>
          </w:tcPr>
          <w:p>
            <w:pPr>
              <w:pStyle w:val="TableParagraph"/>
              <w:spacing w:line="237" w:lineRule="auto" w:before="122"/>
              <w:ind w:left="113" w:right="101" w:firstLine="340"/>
              <w:jc w:val="both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Особое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замечание!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При выявлении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у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гражданина 18–39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лет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по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результатам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профилактического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медицинского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осмотра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высокого </w:t>
            </w:r>
            <w:r>
              <w:rPr>
                <w:color w:val="231F20"/>
                <w:w w:val="90"/>
                <w:sz w:val="21"/>
              </w:rPr>
              <w:t>относительного СС риска и (или) ожирения, и (или) гиперхолесте- ринемии с уровнем общего холестерина 8 ммоль/л и более, а </w:t>
            </w:r>
            <w:r>
              <w:rPr>
                <w:color w:val="231F20"/>
                <w:w w:val="90"/>
                <w:sz w:val="21"/>
              </w:rPr>
              <w:t>также при установлении по результатам анкетирования дозы курения бо- лее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20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сигарет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день,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риска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пагубного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потребления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алкоголя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(или) риска потребления наркотических средств и психотропных веществ </w:t>
            </w:r>
            <w:r>
              <w:rPr>
                <w:color w:val="231F20"/>
                <w:sz w:val="21"/>
              </w:rPr>
              <w:t>без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назначения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врача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гражданин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направляется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углубленное профилактическое консультирование</w:t>
            </w:r>
            <w:r>
              <w:rPr>
                <w:color w:val="231F20"/>
                <w:sz w:val="21"/>
              </w:rPr>
              <w:t>.</w:t>
            </w:r>
          </w:p>
        </w:tc>
      </w:tr>
    </w:tbl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Heading3"/>
        <w:numPr>
          <w:ilvl w:val="2"/>
          <w:numId w:val="10"/>
        </w:numPr>
        <w:tabs>
          <w:tab w:pos="1040" w:val="left" w:leader="none"/>
        </w:tabs>
        <w:spacing w:line="240" w:lineRule="auto" w:before="96" w:after="0"/>
        <w:ind w:left="1039" w:right="0" w:hanging="537"/>
        <w:jc w:val="left"/>
      </w:pPr>
      <w:r>
        <w:rPr>
          <w:color w:val="231F20"/>
          <w:spacing w:val="-6"/>
        </w:rPr>
        <w:t>Целевая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группа: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граждане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возрасте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40–64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лет</w:t>
      </w:r>
    </w:p>
    <w:p>
      <w:pPr>
        <w:pStyle w:val="BodyText"/>
        <w:spacing w:before="111"/>
        <w:ind w:left="163" w:right="204" w:firstLine="340"/>
      </w:pP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высоком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высоком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сердечно-сосудистом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риске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 </w:t>
      </w:r>
      <w:r>
        <w:rPr>
          <w:color w:val="231F20"/>
          <w:w w:val="90"/>
        </w:rPr>
        <w:t>консультировании необходимо обсудить с пациентом риск с использо- ванием таблицы SCORE для лиц 40–65 лет и с демонстрацией пациен- ту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возможности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индивидуального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абсолютного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 снижении факторов риска. Необходимо объяснить пациенту </w:t>
      </w:r>
      <w:r>
        <w:rPr>
          <w:color w:val="231F20"/>
          <w:w w:val="90"/>
        </w:rPr>
        <w:t>понятие </w:t>
      </w:r>
      <w:r>
        <w:rPr>
          <w:color w:val="231F20"/>
          <w:spacing w:val="-8"/>
        </w:rPr>
        <w:t>СС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риска,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дать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трактовку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величины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индивидуального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риска.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При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проведении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краткого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индивидуального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интерпретация СС риска рекомендуется использовать шкалу SCORE c цветовой инди- </w:t>
      </w:r>
      <w:r>
        <w:rPr>
          <w:color w:val="231F20"/>
        </w:rPr>
        <w:t>кацией уровней риска, применяя методику «сравнения </w:t>
      </w:r>
      <w:r>
        <w:rPr>
          <w:color w:val="231F20"/>
        </w:rPr>
        <w:t>рисков» </w:t>
      </w:r>
      <w:r>
        <w:rPr>
          <w:color w:val="231F20"/>
          <w:spacing w:val="-4"/>
        </w:rPr>
        <w:t>(табл.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10).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шкале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применена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визуализация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зон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зеленого </w:t>
      </w:r>
      <w:r>
        <w:rPr>
          <w:color w:val="231F20"/>
          <w:w w:val="90"/>
        </w:rPr>
        <w:t>(низкий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риск),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желтого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(умеренный,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средний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риск),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красного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(высокий </w:t>
      </w:r>
      <w:r>
        <w:rPr>
          <w:color w:val="231F20"/>
          <w:spacing w:val="-6"/>
        </w:rPr>
        <w:t>риск) до темно-красного (очень высокий риск).</w:t>
      </w:r>
    </w:p>
    <w:p>
      <w:pPr>
        <w:pStyle w:val="BodyText"/>
        <w:spacing w:before="3" w:after="1"/>
        <w:jc w:val="left"/>
        <w:rPr>
          <w:sz w:val="2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2623" w:hRule="atLeast"/>
        </w:trPr>
        <w:tc>
          <w:tcPr>
            <w:tcW w:w="6330" w:type="dxa"/>
          </w:tcPr>
          <w:p>
            <w:pPr>
              <w:pStyle w:val="TableParagraph"/>
              <w:spacing w:line="237" w:lineRule="auto" w:before="122"/>
              <w:ind w:left="113" w:right="101" w:firstLine="340"/>
              <w:jc w:val="both"/>
              <w:rPr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Особое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замечание!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выявлении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результатам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профилак-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тического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медицинского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осмотра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у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гражданина 40–64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лет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высоко- </w:t>
            </w:r>
            <w:r>
              <w:rPr>
                <w:color w:val="231F20"/>
                <w:spacing w:val="-4"/>
                <w:sz w:val="21"/>
              </w:rPr>
              <w:t>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или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очень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высокого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абсолютного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СС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риска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(или)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ожирения, </w:t>
            </w:r>
            <w:r>
              <w:rPr>
                <w:color w:val="231F20"/>
                <w:sz w:val="21"/>
              </w:rPr>
              <w:t>и (или) гиперхолестеринемии с уровнем общего холестерина </w:t>
            </w:r>
            <w:r>
              <w:rPr>
                <w:color w:val="231F20"/>
                <w:w w:val="90"/>
                <w:sz w:val="21"/>
              </w:rPr>
              <w:t>8 ммоль/л и более, а также при установлении по результатам анке- </w:t>
            </w:r>
            <w:r>
              <w:rPr>
                <w:color w:val="231F20"/>
                <w:spacing w:val="-8"/>
                <w:sz w:val="21"/>
              </w:rPr>
              <w:t>тирования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дозы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курения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более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20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сигарет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день,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риска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пагубного </w:t>
            </w:r>
            <w:r>
              <w:rPr>
                <w:color w:val="231F20"/>
                <w:spacing w:val="-6"/>
                <w:sz w:val="21"/>
              </w:rPr>
              <w:t>потребления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алкоголя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и</w:t>
            </w:r>
            <w:r>
              <w:rPr>
                <w:color w:val="231F20"/>
                <w:spacing w:val="-6"/>
                <w:sz w:val="21"/>
              </w:rPr>
              <w:t> (или)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риска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потребления</w:t>
            </w:r>
            <w:r>
              <w:rPr>
                <w:color w:val="231F20"/>
                <w:spacing w:val="-6"/>
                <w:sz w:val="21"/>
              </w:rPr>
              <w:t> наркотических </w:t>
            </w:r>
            <w:r>
              <w:rPr>
                <w:color w:val="231F20"/>
                <w:spacing w:val="-8"/>
                <w:sz w:val="21"/>
              </w:rPr>
              <w:t>средств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психотропных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веществ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без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назначения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врача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гражданин должен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быть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направлен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углубленное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профилактическое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консуль-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тирование вне рамок профилактического медицинского осмотра</w:t>
            </w:r>
            <w:r>
              <w:rPr>
                <w:color w:val="231F20"/>
                <w:spacing w:val="-4"/>
                <w:sz w:val="21"/>
              </w:rPr>
              <w:t>.</w:t>
            </w:r>
          </w:p>
        </w:tc>
      </w:tr>
    </w:tbl>
    <w:p>
      <w:pPr>
        <w:pStyle w:val="BodyText"/>
        <w:spacing w:before="9"/>
        <w:jc w:val="left"/>
        <w:rPr>
          <w:sz w:val="28"/>
        </w:rPr>
      </w:pPr>
    </w:p>
    <w:p>
      <w:pPr>
        <w:pStyle w:val="BodyText"/>
        <w:spacing w:line="237" w:lineRule="auto"/>
        <w:ind w:left="163" w:right="203" w:firstLine="340"/>
      </w:pPr>
      <w:r>
        <w:rPr>
          <w:rFonts w:ascii="Times New Roman" w:hAnsi="Times New Roman"/>
          <w:b/>
          <w:color w:val="231F20"/>
          <w:spacing w:val="-2"/>
        </w:rPr>
        <w:t>Важно!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выявлении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гражданина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40–64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лет</w:t>
      </w:r>
      <w:r>
        <w:rPr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высокого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  <w:spacing w:val="-2"/>
        </w:rPr>
        <w:t>или </w:t>
      </w:r>
      <w:r>
        <w:rPr>
          <w:rFonts w:ascii="Times New Roman" w:hAnsi="Times New Roman"/>
          <w:b/>
          <w:color w:val="231F20"/>
          <w:spacing w:val="-8"/>
        </w:rPr>
        <w:t>очень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высокого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абсолютного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СС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риска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и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курения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8"/>
        </w:rPr>
        <w:t>гражданину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должно </w:t>
      </w:r>
      <w:r>
        <w:rPr>
          <w:color w:val="231F20"/>
          <w:w w:val="90"/>
        </w:rPr>
        <w:t>проводиться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углубленное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профилактическое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консультирование,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акцен- тированное на отказ от курения независимо от количества потребляе- мых сигарет. Поскольку выкуривание даже одной сигареты в день зна- чительно повышает риск ССЗ, обеспечивая половину риска, связанно-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курением</w:t>
      </w:r>
      <w:r>
        <w:rPr>
          <w:color w:val="231F20"/>
          <w:spacing w:val="-12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сигарет.</w:t>
      </w:r>
    </w:p>
    <w:p>
      <w:pPr>
        <w:pStyle w:val="BodyText"/>
        <w:spacing w:before="7"/>
        <w:jc w:val="left"/>
        <w:rPr>
          <w:sz w:val="19"/>
        </w:rPr>
      </w:pPr>
    </w:p>
    <w:p>
      <w:pPr>
        <w:pStyle w:val="Heading3"/>
        <w:numPr>
          <w:ilvl w:val="2"/>
          <w:numId w:val="10"/>
        </w:numPr>
        <w:tabs>
          <w:tab w:pos="1040" w:val="left" w:leader="none"/>
        </w:tabs>
        <w:spacing w:line="240" w:lineRule="auto" w:before="1" w:after="0"/>
        <w:ind w:left="1039" w:right="0" w:hanging="537"/>
        <w:jc w:val="left"/>
      </w:pPr>
      <w:r>
        <w:rPr>
          <w:color w:val="231F20"/>
          <w:spacing w:val="-6"/>
        </w:rPr>
        <w:t>Целевая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группа: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граждане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возрасте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65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старше</w:t>
      </w:r>
    </w:p>
    <w:p>
      <w:pPr>
        <w:pStyle w:val="BodyText"/>
        <w:spacing w:before="111"/>
        <w:ind w:left="163" w:right="204" w:firstLine="340"/>
      </w:pPr>
      <w:r>
        <w:rPr>
          <w:color w:val="231F20"/>
          <w:spacing w:val="-8"/>
        </w:rPr>
        <w:t>(Подробнее</w:t>
      </w:r>
      <w:r>
        <w:rPr>
          <w:color w:val="231F20"/>
        </w:rPr>
        <w:t> </w:t>
      </w:r>
      <w:r>
        <w:rPr>
          <w:color w:val="231F20"/>
          <w:spacing w:val="-8"/>
        </w:rPr>
        <w:t>см.</w:t>
      </w:r>
      <w:r>
        <w:rPr>
          <w:color w:val="231F20"/>
        </w:rPr>
        <w:t> </w:t>
      </w:r>
      <w:r>
        <w:rPr>
          <w:color w:val="231F20"/>
          <w:spacing w:val="-8"/>
        </w:rPr>
        <w:t>Полную</w:t>
      </w:r>
      <w:r>
        <w:rPr>
          <w:color w:val="231F20"/>
        </w:rPr>
        <w:t> </w:t>
      </w:r>
      <w:r>
        <w:rPr>
          <w:color w:val="231F20"/>
          <w:spacing w:val="-8"/>
        </w:rPr>
        <w:t>версию</w:t>
      </w:r>
      <w:r>
        <w:rPr>
          <w:color w:val="231F20"/>
        </w:rPr>
        <w:t> </w:t>
      </w:r>
      <w:r>
        <w:rPr>
          <w:color w:val="231F20"/>
          <w:spacing w:val="-8"/>
        </w:rPr>
        <w:t>Методических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рекомендаций</w:t>
      </w:r>
      <w:r>
        <w:rPr>
          <w:color w:val="231F20"/>
        </w:rPr>
        <w:t> </w:t>
      </w:r>
      <w:r>
        <w:rPr>
          <w:color w:val="231F20"/>
          <w:spacing w:val="-8"/>
        </w:rPr>
        <w:t>по </w:t>
      </w:r>
      <w:r>
        <w:rPr>
          <w:color w:val="231F20"/>
          <w:spacing w:val="-4"/>
        </w:rPr>
        <w:t>профилактическому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консультированию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75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старше </w:t>
      </w:r>
      <w:r>
        <w:rPr>
          <w:color w:val="231F20"/>
          <w:w w:val="90"/>
        </w:rPr>
        <w:t>с целью профилактики развития и прогрессирования старческой асте- </w:t>
      </w:r>
      <w:r>
        <w:rPr>
          <w:color w:val="231F20"/>
          <w:spacing w:val="-8"/>
        </w:rPr>
        <w:t>нии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(под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ред.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Ткачевой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О.Н.,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Бойцова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С.А.).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М.: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2017;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Приложение 47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настоящим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методическим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рекомендациям)</w:t>
      </w:r>
    </w:p>
    <w:p>
      <w:pPr>
        <w:spacing w:after="0"/>
        <w:sectPr>
          <w:pgSz w:w="8230" w:h="11910"/>
          <w:pgMar w:header="0" w:footer="491" w:top="760" w:bottom="780" w:left="800" w:right="700"/>
        </w:sectPr>
      </w:pPr>
    </w:p>
    <w:p>
      <w:pPr>
        <w:pStyle w:val="BodyText"/>
        <w:spacing w:before="77"/>
        <w:ind w:left="107" w:right="261" w:firstLine="340"/>
      </w:pPr>
      <w:r>
        <w:rPr>
          <w:rFonts w:ascii="Times New Roman" w:hAnsi="Times New Roman"/>
          <w:b/>
          <w:color w:val="231F20"/>
        </w:rPr>
        <w:t>Здоровое</w:t>
      </w:r>
      <w:r>
        <w:rPr>
          <w:rFonts w:ascii="Times New Roman" w:hAnsi="Times New Roman"/>
          <w:b/>
          <w:color w:val="231F20"/>
          <w:spacing w:val="-14"/>
        </w:rPr>
        <w:t> </w:t>
      </w:r>
      <w:r>
        <w:rPr>
          <w:rFonts w:ascii="Times New Roman" w:hAnsi="Times New Roman"/>
          <w:b/>
          <w:color w:val="231F20"/>
        </w:rPr>
        <w:t>старение,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по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определению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экспертов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ВОЗ</w:t>
      </w:r>
      <w:r>
        <w:rPr>
          <w:color w:val="231F20"/>
          <w:position w:val="6"/>
          <w:sz w:val="14"/>
        </w:rPr>
        <w:t>7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про- </w:t>
      </w:r>
      <w:r>
        <w:rPr>
          <w:color w:val="231F20"/>
          <w:spacing w:val="-6"/>
        </w:rPr>
        <w:t>цесс,</w:t>
      </w:r>
      <w:r>
        <w:rPr>
          <w:color w:val="231F20"/>
          <w:spacing w:val="-6"/>
        </w:rPr>
        <w:t> который</w:t>
      </w:r>
      <w:r>
        <w:rPr>
          <w:color w:val="231F20"/>
          <w:spacing w:val="-6"/>
        </w:rPr>
        <w:t> происходит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протяжении</w:t>
      </w:r>
      <w:r>
        <w:rPr>
          <w:color w:val="231F20"/>
          <w:spacing w:val="-6"/>
        </w:rPr>
        <w:t> всего</w:t>
      </w:r>
      <w:r>
        <w:rPr>
          <w:color w:val="231F20"/>
          <w:spacing w:val="-6"/>
        </w:rPr>
        <w:t> жизненного</w:t>
      </w:r>
      <w:r>
        <w:rPr>
          <w:color w:val="231F20"/>
          <w:spacing w:val="-6"/>
        </w:rPr>
        <w:t> цикла. </w:t>
      </w:r>
      <w:r>
        <w:rPr>
          <w:color w:val="231F20"/>
          <w:w w:val="90"/>
        </w:rPr>
        <w:t>Вредный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стиль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поведения,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часто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формирующийся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ран- </w:t>
      </w:r>
      <w:r>
        <w:rPr>
          <w:color w:val="231F20"/>
          <w:spacing w:val="-8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этапах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ухудшить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качество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привести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 преждевременной</w:t>
      </w:r>
      <w:r>
        <w:rPr>
          <w:color w:val="231F20"/>
          <w:w w:val="90"/>
        </w:rPr>
        <w:t> смерти.</w:t>
      </w:r>
      <w:r>
        <w:rPr>
          <w:color w:val="231F20"/>
          <w:w w:val="90"/>
        </w:rPr>
        <w:t> Плохое</w:t>
      </w:r>
      <w:r>
        <w:rPr>
          <w:color w:val="231F20"/>
          <w:w w:val="90"/>
        </w:rPr>
        <w:t> питание,</w:t>
      </w:r>
      <w:r>
        <w:rPr>
          <w:color w:val="231F20"/>
          <w:w w:val="90"/>
        </w:rPr>
        <w:t> отсутствие</w:t>
      </w:r>
      <w:r>
        <w:rPr>
          <w:color w:val="231F20"/>
          <w:w w:val="90"/>
        </w:rPr>
        <w:t> физической </w:t>
      </w:r>
      <w:r>
        <w:rPr>
          <w:color w:val="231F20"/>
          <w:spacing w:val="-8"/>
        </w:rPr>
        <w:t>активности,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потребление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табака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вредное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употребление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 </w:t>
      </w:r>
      <w:r>
        <w:rPr>
          <w:color w:val="231F20"/>
          <w:w w:val="90"/>
        </w:rPr>
        <w:t>все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способствует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неинфекционных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за- </w:t>
      </w:r>
      <w:r>
        <w:rPr>
          <w:color w:val="231F20"/>
          <w:spacing w:val="-8"/>
        </w:rPr>
        <w:t>болеваний,</w:t>
      </w:r>
      <w:r>
        <w:rPr>
          <w:color w:val="231F20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</w:rPr>
        <w:t> </w:t>
      </w:r>
      <w:r>
        <w:rPr>
          <w:color w:val="231F20"/>
          <w:spacing w:val="-8"/>
        </w:rPr>
        <w:t>сахарный</w:t>
      </w:r>
      <w:r>
        <w:rPr>
          <w:color w:val="231F20"/>
        </w:rPr>
        <w:t> </w:t>
      </w:r>
      <w:r>
        <w:rPr>
          <w:color w:val="231F20"/>
          <w:spacing w:val="-8"/>
        </w:rPr>
        <w:t>диабет,</w:t>
      </w:r>
      <w:r>
        <w:rPr>
          <w:color w:val="231F20"/>
        </w:rPr>
        <w:t> </w:t>
      </w:r>
      <w:r>
        <w:rPr>
          <w:color w:val="231F20"/>
          <w:spacing w:val="-8"/>
        </w:rPr>
        <w:t>сердечно-сосудистые</w:t>
      </w:r>
      <w:r>
        <w:rPr>
          <w:color w:val="231F20"/>
        </w:rPr>
        <w:t> </w:t>
      </w:r>
      <w:r>
        <w:rPr>
          <w:color w:val="231F20"/>
          <w:spacing w:val="-8"/>
        </w:rPr>
        <w:t>заболевания, </w:t>
      </w:r>
      <w:r>
        <w:rPr>
          <w:color w:val="231F20"/>
          <w:w w:val="90"/>
        </w:rPr>
        <w:t>злокачественные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новообразования,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болезни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органов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дыхания,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которые обуславливают примерно 77% бремени болезней и 86% случаев смер- </w:t>
      </w:r>
      <w:r>
        <w:rPr>
          <w:color w:val="231F20"/>
        </w:rPr>
        <w:t>ти в Европе.</w:t>
      </w:r>
    </w:p>
    <w:p>
      <w:pPr>
        <w:pStyle w:val="BodyText"/>
        <w:ind w:left="107" w:right="261" w:firstLine="340"/>
      </w:pPr>
      <w:r>
        <w:rPr>
          <w:color w:val="231F20"/>
          <w:w w:val="90"/>
        </w:rPr>
        <w:t>Одним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ключевых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подходов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сохранению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здоровья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продлению жизни человека, в том числе достигшего старшего возраста, является сокращение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негативного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воздействия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качество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жизни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по- жилых людей свойственных этой возрастной категории факторов ри- </w:t>
      </w:r>
      <w:r>
        <w:rPr>
          <w:color w:val="231F20"/>
          <w:spacing w:val="-6"/>
        </w:rPr>
        <w:t>ска</w:t>
      </w:r>
      <w:r>
        <w:rPr>
          <w:color w:val="231F20"/>
          <w:spacing w:val="-6"/>
          <w:position w:val="6"/>
          <w:sz w:val="14"/>
        </w:rPr>
        <w:t>8</w:t>
      </w:r>
      <w:r>
        <w:rPr>
          <w:color w:val="231F20"/>
          <w:spacing w:val="-6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 также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профилактика старческой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астении.</w:t>
      </w:r>
    </w:p>
    <w:p>
      <w:pPr>
        <w:pStyle w:val="BodyText"/>
        <w:ind w:left="107" w:right="261" w:firstLine="340"/>
        <w:jc w:val="right"/>
      </w:pPr>
      <w:r>
        <w:rPr>
          <w:rFonts w:ascii="Times New Roman" w:hAnsi="Times New Roman"/>
          <w:b/>
          <w:color w:val="231F20"/>
          <w:spacing w:val="-2"/>
        </w:rPr>
        <w:t>Старческая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астения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(«хрупкость»,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шифр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МКБ-10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R54)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ас- </w:t>
      </w:r>
      <w:r>
        <w:rPr>
          <w:color w:val="231F20"/>
          <w:w w:val="90"/>
        </w:rPr>
        <w:t>социированный</w:t>
      </w:r>
      <w:r>
        <w:rPr>
          <w:color w:val="231F20"/>
        </w:rPr>
        <w:t> </w:t>
      </w:r>
      <w:r>
        <w:rPr>
          <w:color w:val="231F20"/>
          <w:w w:val="90"/>
        </w:rPr>
        <w:t>с</w:t>
      </w:r>
      <w:r>
        <w:rPr>
          <w:color w:val="231F20"/>
        </w:rPr>
        <w:t> </w:t>
      </w:r>
      <w:r>
        <w:rPr>
          <w:color w:val="231F20"/>
          <w:w w:val="90"/>
        </w:rPr>
        <w:t>возрастом</w:t>
      </w:r>
      <w:r>
        <w:rPr>
          <w:color w:val="231F20"/>
        </w:rPr>
        <w:t> </w:t>
      </w:r>
      <w:r>
        <w:rPr>
          <w:color w:val="231F20"/>
          <w:w w:val="90"/>
        </w:rPr>
        <w:t>синдром,</w:t>
      </w:r>
      <w:r>
        <w:rPr>
          <w:color w:val="231F20"/>
        </w:rPr>
        <w:t> </w:t>
      </w:r>
      <w:r>
        <w:rPr>
          <w:color w:val="231F20"/>
          <w:w w:val="90"/>
        </w:rPr>
        <w:t>основными</w:t>
      </w:r>
      <w:r>
        <w:rPr>
          <w:color w:val="231F20"/>
        </w:rPr>
        <w:t> </w:t>
      </w:r>
      <w:r>
        <w:rPr>
          <w:color w:val="231F20"/>
          <w:w w:val="90"/>
        </w:rPr>
        <w:t>клиническими</w:t>
      </w:r>
      <w:r>
        <w:rPr>
          <w:color w:val="231F20"/>
        </w:rPr>
        <w:t> </w:t>
      </w:r>
      <w:r>
        <w:rPr>
          <w:color w:val="231F20"/>
          <w:w w:val="90"/>
        </w:rPr>
        <w:t>про- явлениями которого являются медлительность и/или непреднамерен- ная потеря веса, общая слабость. Старческая астения сопровождается снижением физической и функциональной активности многих систем, адаптационного и восстановительного резерва, способствует развитию </w:t>
      </w:r>
      <w:r>
        <w:rPr>
          <w:color w:val="231F20"/>
          <w:spacing w:val="-2"/>
          <w:w w:val="90"/>
        </w:rPr>
        <w:t>зависимости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от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посторонней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помощи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повседневной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жизни,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утрате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спо- </w:t>
      </w:r>
      <w:r>
        <w:rPr>
          <w:color w:val="231F20"/>
          <w:w w:val="90"/>
        </w:rPr>
        <w:t>собности к самообслуживанию, ухудшает прогноз состояния здоровья. </w:t>
      </w:r>
      <w:r>
        <w:rPr>
          <w:color w:val="231F20"/>
          <w:spacing w:val="-6"/>
        </w:rPr>
        <w:t>Задача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врача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кабинета/отделения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медицинской</w:t>
      </w:r>
      <w:r>
        <w:rPr>
          <w:color w:val="231F20"/>
          <w:spacing w:val="39"/>
        </w:rPr>
        <w:t> </w:t>
      </w:r>
      <w:r>
        <w:rPr>
          <w:color w:val="231F20"/>
          <w:spacing w:val="-6"/>
        </w:rPr>
        <w:t>профилактики, </w:t>
      </w:r>
      <w:r>
        <w:rPr>
          <w:color w:val="231F20"/>
          <w:w w:val="90"/>
        </w:rPr>
        <w:t>центра здоровья — при консультировании по факторам риска </w:t>
      </w:r>
      <w:r>
        <w:rPr>
          <w:color w:val="231F20"/>
          <w:w w:val="90"/>
        </w:rPr>
        <w:t>оцени- вать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приверженность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пациентов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приему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назначенных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медикаментоз- ных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средств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способствовать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соблюдению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пациентом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врачебных</w:t>
      </w:r>
      <w:r>
        <w:rPr>
          <w:color w:val="231F20"/>
          <w:spacing w:val="19"/>
        </w:rPr>
        <w:t> </w:t>
      </w:r>
      <w:r>
        <w:rPr>
          <w:color w:val="231F20"/>
          <w:spacing w:val="-5"/>
          <w:w w:val="90"/>
        </w:rPr>
        <w:t>на-</w:t>
      </w:r>
    </w:p>
    <w:p>
      <w:pPr>
        <w:pStyle w:val="BodyText"/>
        <w:spacing w:line="231" w:lineRule="exact"/>
        <w:ind w:left="107"/>
        <w:jc w:val="left"/>
      </w:pPr>
      <w:r>
        <w:rPr>
          <w:color w:val="231F20"/>
          <w:spacing w:val="-2"/>
        </w:rPr>
        <w:t>значений.</w:t>
      </w:r>
    </w:p>
    <w:p>
      <w:pPr>
        <w:pStyle w:val="Heading2"/>
        <w:numPr>
          <w:ilvl w:val="1"/>
          <w:numId w:val="10"/>
        </w:numPr>
        <w:tabs>
          <w:tab w:pos="498" w:val="left" w:leader="none"/>
        </w:tabs>
        <w:spacing w:line="232" w:lineRule="auto" w:before="215" w:after="0"/>
        <w:ind w:left="107" w:right="956" w:firstLine="0"/>
        <w:jc w:val="left"/>
      </w:pP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алгоритм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углубленного </w:t>
      </w:r>
      <w:r>
        <w:rPr>
          <w:color w:val="231F20"/>
          <w:spacing w:val="-6"/>
        </w:rPr>
        <w:t>профилактического консультирования в рамках 2 этапа </w:t>
      </w:r>
      <w:r>
        <w:rPr>
          <w:color w:val="231F20"/>
        </w:rPr>
        <w:t>диспансеризации взрослого населения</w:t>
      </w:r>
    </w:p>
    <w:p>
      <w:pPr>
        <w:spacing w:before="106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Углубленное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профилактическое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консультирование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это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про- </w:t>
      </w:r>
      <w:r>
        <w:rPr>
          <w:color w:val="231F20"/>
          <w:spacing w:val="-6"/>
          <w:sz w:val="21"/>
        </w:rPr>
        <w:t>сто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совет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объяснение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пациенту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рекомендаций. Важно,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чтобы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была </w:t>
      </w:r>
      <w:r>
        <w:rPr>
          <w:color w:val="231F20"/>
          <w:w w:val="90"/>
          <w:sz w:val="21"/>
        </w:rPr>
        <w:t>достигнута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цель</w:t>
      </w:r>
      <w:r>
        <w:rPr>
          <w:color w:val="231F20"/>
          <w:spacing w:val="20"/>
          <w:sz w:val="21"/>
        </w:rPr>
        <w:t> </w:t>
      </w:r>
      <w:r>
        <w:rPr>
          <w:color w:val="231F20"/>
          <w:w w:val="90"/>
          <w:sz w:val="21"/>
        </w:rPr>
        <w:t>углубленного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w w:val="90"/>
          <w:sz w:val="21"/>
        </w:rPr>
        <w:t>профилактического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pacing w:val="-2"/>
          <w:w w:val="90"/>
          <w:sz w:val="21"/>
        </w:rPr>
        <w:t>консультирования:</w:t>
      </w:r>
    </w:p>
    <w:p>
      <w:pPr>
        <w:pStyle w:val="BodyText"/>
        <w:spacing w:before="8"/>
        <w:jc w:val="left"/>
        <w:rPr>
          <w:sz w:val="23"/>
        </w:rPr>
      </w:pPr>
      <w:r>
        <w:rPr/>
        <w:pict>
          <v:shape style="position:absolute;margin-left:45.354pt;margin-top:14.669416pt;width:99.25pt;height:.1pt;mso-position-horizontal-relative:page;mso-position-vertical-relative:paragraph;z-index:-15707648;mso-wrap-distance-left:0;mso-wrap-distance-right:0" id="docshape68" coordorigin="907,293" coordsize="1985,0" path="m907,293l2891,29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261" w:firstLine="340"/>
        <w:jc w:val="both"/>
        <w:rPr>
          <w:sz w:val="18"/>
        </w:rPr>
      </w:pPr>
      <w:r>
        <w:rPr>
          <w:color w:val="231F20"/>
          <w:spacing w:val="-2"/>
          <w:position w:val="5"/>
          <w:sz w:val="12"/>
        </w:rPr>
        <w:t>7</w:t>
      </w:r>
      <w:r>
        <w:rPr>
          <w:color w:val="231F20"/>
          <w:spacing w:val="-5"/>
          <w:position w:val="5"/>
          <w:sz w:val="12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2"/>
          <w:sz w:val="18"/>
        </w:rPr>
        <w:t> </w:t>
      </w:r>
      <w:hyperlink r:id="rId35">
        <w:r>
          <w:rPr>
            <w:color w:val="231F20"/>
            <w:spacing w:val="-2"/>
            <w:sz w:val="18"/>
          </w:rPr>
          <w:t>www.euro.who.int/ru/health-topics/Life-stages/healthy-ageing/data-</w:t>
        </w:r>
      </w:hyperlink>
      <w:r>
        <w:rPr>
          <w:color w:val="231F20"/>
          <w:spacing w:val="-2"/>
          <w:sz w:val="18"/>
        </w:rPr>
        <w:t> and-statistics/risk-factors-of-ill-healthamong-older-people.</w:t>
      </w:r>
    </w:p>
    <w:p>
      <w:pPr>
        <w:spacing w:line="235" w:lineRule="auto" w:before="0"/>
        <w:ind w:left="107" w:right="261" w:firstLine="340"/>
        <w:jc w:val="both"/>
        <w:rPr>
          <w:sz w:val="18"/>
        </w:rPr>
      </w:pPr>
      <w:r>
        <w:rPr>
          <w:color w:val="231F20"/>
          <w:spacing w:val="-6"/>
          <w:position w:val="5"/>
          <w:sz w:val="12"/>
        </w:rPr>
        <w:t>8</w:t>
      </w:r>
      <w:r>
        <w:rPr>
          <w:color w:val="231F20"/>
          <w:spacing w:val="40"/>
          <w:position w:val="5"/>
          <w:sz w:val="12"/>
        </w:rPr>
        <w:t> </w:t>
      </w:r>
      <w:r>
        <w:rPr>
          <w:rFonts w:ascii="Times New Roman" w:hAnsi="Times New Roman"/>
          <w:i/>
          <w:color w:val="231F20"/>
          <w:spacing w:val="-6"/>
          <w:sz w:val="18"/>
        </w:rPr>
        <w:t>Киселева</w:t>
      </w:r>
      <w:r>
        <w:rPr>
          <w:rFonts w:ascii="Times New Roman" w:hAnsi="Times New Roman"/>
          <w:i/>
          <w:color w:val="231F20"/>
          <w:spacing w:val="-4"/>
          <w:sz w:val="18"/>
        </w:rPr>
        <w:t> </w:t>
      </w:r>
      <w:r>
        <w:rPr>
          <w:rFonts w:ascii="Times New Roman" w:hAnsi="Times New Roman"/>
          <w:i/>
          <w:color w:val="231F20"/>
          <w:spacing w:val="-6"/>
          <w:sz w:val="18"/>
        </w:rPr>
        <w:t>Е.С.</w:t>
      </w:r>
      <w:r>
        <w:rPr>
          <w:rFonts w:ascii="Times New Roman" w:hAnsi="Times New Roman"/>
          <w:i/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Поведенческие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факторы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риска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старших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возрастах: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сравни-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тельный анализ ситуации в России и европейских странах. Демоскоп. № 463–464.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demoscope.ru/weekly/20n/0463/analit05.php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BodyText"/>
        <w:spacing w:line="232" w:lineRule="auto" w:before="86"/>
        <w:ind w:left="163" w:right="204"/>
      </w:pPr>
      <w:r>
        <w:rPr>
          <w:color w:val="231F20"/>
          <w:w w:val="85"/>
        </w:rPr>
        <w:t>наряду с повышением информированности пациента это формирование </w:t>
      </w:r>
      <w:r>
        <w:rPr>
          <w:color w:val="231F20"/>
          <w:spacing w:val="-8"/>
        </w:rPr>
        <w:t>партнерства</w:t>
      </w:r>
      <w:r>
        <w:rPr>
          <w:color w:val="231F20"/>
        </w:rPr>
        <w:t> </w:t>
      </w:r>
      <w:r>
        <w:rPr>
          <w:color w:val="231F20"/>
          <w:spacing w:val="-8"/>
        </w:rPr>
        <w:t>«врач-пациент»</w:t>
      </w:r>
      <w:r>
        <w:rPr>
          <w:color w:val="231F20"/>
        </w:rPr>
        <w:t> </w:t>
      </w:r>
      <w:r>
        <w:rPr>
          <w:color w:val="231F20"/>
          <w:spacing w:val="-8"/>
        </w:rPr>
        <w:t>через</w:t>
      </w:r>
      <w:r>
        <w:rPr>
          <w:color w:val="231F20"/>
        </w:rPr>
        <w:t> </w:t>
      </w:r>
      <w:r>
        <w:rPr>
          <w:color w:val="231F20"/>
          <w:spacing w:val="-8"/>
        </w:rPr>
        <w:t>формирование</w:t>
      </w:r>
      <w:r>
        <w:rPr>
          <w:color w:val="231F20"/>
        </w:rPr>
        <w:t> </w:t>
      </w:r>
      <w:r>
        <w:rPr>
          <w:color w:val="231F20"/>
          <w:spacing w:val="-8"/>
        </w:rPr>
        <w:t>у</w:t>
      </w:r>
      <w:r>
        <w:rPr>
          <w:color w:val="231F20"/>
        </w:rPr>
        <w:t> </w:t>
      </w:r>
      <w:r>
        <w:rPr>
          <w:color w:val="231F20"/>
          <w:spacing w:val="-8"/>
        </w:rPr>
        <w:t>него</w:t>
      </w:r>
      <w:r>
        <w:rPr>
          <w:color w:val="231F20"/>
        </w:rPr>
        <w:t> </w:t>
      </w:r>
      <w:r>
        <w:rPr>
          <w:color w:val="231F20"/>
          <w:spacing w:val="-8"/>
        </w:rPr>
        <w:t>мотивации к</w:t>
      </w:r>
      <w:r>
        <w:rPr>
          <w:color w:val="231F20"/>
        </w:rPr>
        <w:t> </w:t>
      </w:r>
      <w:r>
        <w:rPr>
          <w:color w:val="231F20"/>
          <w:spacing w:val="-8"/>
        </w:rPr>
        <w:t>сохранению</w:t>
      </w:r>
      <w:r>
        <w:rPr>
          <w:color w:val="231F20"/>
        </w:rPr>
        <w:t> </w:t>
      </w:r>
      <w:r>
        <w:rPr>
          <w:color w:val="231F20"/>
          <w:spacing w:val="-8"/>
        </w:rPr>
        <w:t>здоровья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снижению</w:t>
      </w:r>
      <w:r>
        <w:rPr>
          <w:color w:val="231F20"/>
        </w:rPr>
        <w:t> </w:t>
      </w:r>
      <w:r>
        <w:rPr>
          <w:color w:val="231F20"/>
          <w:spacing w:val="-8"/>
        </w:rPr>
        <w:t>поведенческих</w:t>
      </w:r>
      <w:r>
        <w:rPr>
          <w:color w:val="231F20"/>
        </w:rPr>
        <w:t> </w:t>
      </w:r>
      <w:r>
        <w:rPr>
          <w:color w:val="231F20"/>
          <w:spacing w:val="-8"/>
        </w:rPr>
        <w:t>факторов</w:t>
      </w:r>
      <w:r>
        <w:rPr>
          <w:color w:val="231F20"/>
        </w:rPr>
        <w:t> </w:t>
      </w:r>
      <w:r>
        <w:rPr>
          <w:color w:val="231F20"/>
          <w:spacing w:val="-8"/>
        </w:rPr>
        <w:t>риска, </w:t>
      </w:r>
      <w:r>
        <w:rPr>
          <w:color w:val="231F20"/>
          <w:w w:val="90"/>
        </w:rPr>
        <w:t>выполнению</w:t>
      </w:r>
      <w:r>
        <w:rPr>
          <w:color w:val="231F20"/>
          <w:w w:val="90"/>
        </w:rPr>
        <w:t> врачебных</w:t>
      </w:r>
      <w:r>
        <w:rPr>
          <w:color w:val="231F20"/>
          <w:w w:val="90"/>
        </w:rPr>
        <w:t> назначений</w:t>
      </w:r>
      <w:r>
        <w:rPr>
          <w:color w:val="231F20"/>
          <w:w w:val="90"/>
        </w:rPr>
        <w:t> (приверженности)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ответствен- </w:t>
      </w:r>
      <w:r>
        <w:rPr>
          <w:color w:val="231F20"/>
          <w:spacing w:val="-4"/>
        </w:rPr>
        <w:t>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отношения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своему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здоровью.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Процесс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снижения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забо- </w:t>
      </w:r>
      <w:r>
        <w:rPr>
          <w:color w:val="231F20"/>
          <w:w w:val="90"/>
        </w:rPr>
        <w:t>леваний затрагивает многие стороны образа жизни пациента, поэтому не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произойти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один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момент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часто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требует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повторных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консуль- таций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специалиста.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Углубленное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профилактическое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консультирование проводится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специалистами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медицинской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профилактике,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владеющи- ми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навыками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мотивационного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консультирования.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Углубленное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профи- лактическое консультирование в целевых группах проводится в режи- ме индивидуального или группового профилактического консультиро- вания.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рамках</w:t>
      </w:r>
      <w:r>
        <w:rPr>
          <w:color w:val="231F20"/>
          <w:w w:val="90"/>
        </w:rPr>
        <w:t> диспансеризации</w:t>
      </w:r>
      <w:r>
        <w:rPr>
          <w:color w:val="231F20"/>
          <w:w w:val="90"/>
        </w:rPr>
        <w:t> предпочтительнее</w:t>
      </w:r>
      <w:r>
        <w:rPr>
          <w:color w:val="231F20"/>
          <w:w w:val="90"/>
        </w:rPr>
        <w:t> индивидуальная </w:t>
      </w:r>
      <w:r>
        <w:rPr>
          <w:color w:val="231F20"/>
          <w:spacing w:val="-8"/>
        </w:rPr>
        <w:t>форма,</w:t>
      </w:r>
      <w:r>
        <w:rPr>
          <w:color w:val="231F20"/>
        </w:rPr>
        <w:t> </w:t>
      </w:r>
      <w:r>
        <w:rPr>
          <w:color w:val="231F20"/>
          <w:spacing w:val="-8"/>
        </w:rPr>
        <w:t>она</w:t>
      </w:r>
      <w:r>
        <w:rPr>
          <w:color w:val="231F20"/>
        </w:rPr>
        <w:t> </w:t>
      </w:r>
      <w:r>
        <w:rPr>
          <w:color w:val="231F20"/>
          <w:spacing w:val="-8"/>
        </w:rPr>
        <w:t>позволяет</w:t>
      </w:r>
      <w:r>
        <w:rPr>
          <w:color w:val="231F20"/>
        </w:rPr>
        <w:t> </w:t>
      </w:r>
      <w:r>
        <w:rPr>
          <w:color w:val="231F20"/>
          <w:spacing w:val="-8"/>
        </w:rPr>
        <w:t>пациентам</w:t>
      </w:r>
      <w:r>
        <w:rPr>
          <w:color w:val="231F20"/>
        </w:rPr>
        <w:t> </w:t>
      </w:r>
      <w:r>
        <w:rPr>
          <w:color w:val="231F20"/>
          <w:spacing w:val="-8"/>
        </w:rPr>
        <w:t>активно</w:t>
      </w:r>
      <w:r>
        <w:rPr>
          <w:color w:val="231F20"/>
        </w:rPr>
        <w:t> </w:t>
      </w:r>
      <w:r>
        <w:rPr>
          <w:color w:val="231F20"/>
          <w:spacing w:val="-8"/>
        </w:rPr>
        <w:t>участвовать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обсуждении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врачом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проблем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здоровьем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посторонних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уча- стников.</w:t>
      </w:r>
    </w:p>
    <w:p>
      <w:pPr>
        <w:pStyle w:val="BodyText"/>
        <w:spacing w:line="232" w:lineRule="auto" w:before="9"/>
        <w:ind w:left="163" w:right="204" w:firstLine="340"/>
      </w:pPr>
      <w:r>
        <w:rPr>
          <w:color w:val="231F20"/>
          <w:spacing w:val="-2"/>
          <w:w w:val="90"/>
        </w:rPr>
        <w:t>Углубленное групповое профилактическое консультирование (шко- </w:t>
      </w:r>
      <w:r>
        <w:rPr>
          <w:color w:val="231F20"/>
          <w:w w:val="90"/>
        </w:rPr>
        <w:t>ла пациента) — форма консультирования группы пациентов (предпо- чтительнее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цикл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обучающих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групповых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занятий),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применение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которой обоснованно повышает вероятность достижения стойкого позитивного эффекта. В рамках диспансеризации данная форма углубленного про- </w:t>
      </w:r>
      <w:r>
        <w:rPr>
          <w:color w:val="231F20"/>
          <w:spacing w:val="-8"/>
        </w:rPr>
        <w:t>филактического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консультирования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проводится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при</w:t>
      </w:r>
      <w:r>
        <w:rPr>
          <w:rFonts w:ascii="Times New Roman" w:hAnsi="Times New Roman"/>
          <w:b/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8"/>
        </w:rPr>
        <w:t>наличии</w:t>
      </w:r>
      <w:r>
        <w:rPr>
          <w:rFonts w:ascii="Times New Roman" w:hAnsi="Times New Roman"/>
          <w:b/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8"/>
        </w:rPr>
        <w:t>возмож- </w:t>
      </w:r>
      <w:r>
        <w:rPr>
          <w:rFonts w:ascii="Times New Roman" w:hAnsi="Times New Roman"/>
          <w:b/>
          <w:color w:val="231F20"/>
        </w:rPr>
        <w:t>ности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</w:rPr>
        <w:t>формирования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</w:rPr>
        <w:t>однородных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</w:rPr>
        <w:t>групп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</w:rPr>
        <w:t>пациентов</w:t>
      </w:r>
      <w:r>
        <w:rPr>
          <w:color w:val="231F20"/>
        </w:rPr>
        <w:t>.</w:t>
      </w:r>
    </w:p>
    <w:p>
      <w:pPr>
        <w:pStyle w:val="Heading3"/>
        <w:numPr>
          <w:ilvl w:val="2"/>
          <w:numId w:val="10"/>
        </w:numPr>
        <w:tabs>
          <w:tab w:pos="1039" w:val="left" w:leader="none"/>
        </w:tabs>
        <w:spacing w:line="220" w:lineRule="auto" w:before="221" w:after="0"/>
        <w:ind w:left="503" w:right="979" w:firstLine="0"/>
        <w:jc w:val="left"/>
      </w:pPr>
      <w:r>
        <w:rPr>
          <w:color w:val="231F20"/>
          <w:spacing w:val="-6"/>
        </w:rPr>
        <w:t>Целевая группа: больные сердечно-сосудистыми </w:t>
      </w:r>
      <w:r>
        <w:rPr>
          <w:color w:val="231F20"/>
          <w:spacing w:val="-2"/>
        </w:rPr>
        <w:t>заболеваниями</w:t>
      </w:r>
    </w:p>
    <w:p>
      <w:pPr>
        <w:pStyle w:val="BodyText"/>
        <w:spacing w:line="232" w:lineRule="auto" w:before="58"/>
        <w:ind w:left="163" w:right="204" w:firstLine="340"/>
      </w:pPr>
      <w:r>
        <w:rPr>
          <w:color w:val="231F20"/>
          <w:w w:val="90"/>
        </w:rPr>
        <w:t>Согласно положениям Порядка проведения ПМО и </w:t>
      </w:r>
      <w:r>
        <w:rPr>
          <w:color w:val="231F20"/>
          <w:w w:val="90"/>
        </w:rPr>
        <w:t>диспансериза- ции к данной категории относятся пациенты с выявленной ишемиче- ской болезнью сердца, цереброваскулярными заболеваниями, хрони- </w:t>
      </w:r>
      <w:r>
        <w:rPr>
          <w:color w:val="231F20"/>
          <w:spacing w:val="-2"/>
          <w:w w:val="90"/>
        </w:rPr>
        <w:t>ческой ишемией нижних конечностей атеросклеротического генеза или </w:t>
      </w:r>
      <w:r>
        <w:rPr>
          <w:color w:val="231F20"/>
          <w:w w:val="90"/>
        </w:rPr>
        <w:t>болезнями, характеризующимися повышенным кровяным давлением.</w:t>
      </w:r>
    </w:p>
    <w:p>
      <w:pPr>
        <w:pStyle w:val="BodyText"/>
        <w:spacing w:line="232" w:lineRule="auto" w:before="3"/>
        <w:ind w:left="163" w:right="204" w:firstLine="340"/>
      </w:pPr>
      <w:r>
        <w:rPr>
          <w:color w:val="231F20"/>
          <w:w w:val="90"/>
        </w:rPr>
        <w:t>Перечисленные заболевания могут быть в анамнезе (при </w:t>
      </w:r>
      <w:r>
        <w:rPr>
          <w:color w:val="231F20"/>
          <w:w w:val="90"/>
        </w:rPr>
        <w:t>условии их</w:t>
      </w:r>
      <w:r>
        <w:rPr>
          <w:color w:val="231F20"/>
          <w:w w:val="90"/>
        </w:rPr>
        <w:t> документального</w:t>
      </w:r>
      <w:r>
        <w:rPr>
          <w:color w:val="231F20"/>
          <w:w w:val="90"/>
        </w:rPr>
        <w:t> подтверждения</w:t>
      </w:r>
      <w:r>
        <w:rPr>
          <w:color w:val="231F20"/>
          <w:w w:val="90"/>
        </w:rPr>
        <w:t> по</w:t>
      </w:r>
      <w:r>
        <w:rPr>
          <w:color w:val="231F20"/>
          <w:w w:val="90"/>
        </w:rPr>
        <w:t> данным</w:t>
      </w:r>
      <w:r>
        <w:rPr>
          <w:color w:val="231F20"/>
          <w:w w:val="90"/>
        </w:rPr>
        <w:t> амбулаторной</w:t>
      </w:r>
      <w:r>
        <w:rPr>
          <w:color w:val="231F20"/>
          <w:w w:val="90"/>
        </w:rPr>
        <w:t> карты или выписок) или выявлены впервые. Эти пациенты направляются на </w:t>
      </w:r>
      <w:r>
        <w:rPr>
          <w:color w:val="231F20"/>
          <w:spacing w:val="-4"/>
        </w:rPr>
        <w:t>УПК</w:t>
      </w:r>
      <w:r>
        <w:rPr>
          <w:color w:val="231F20"/>
          <w:spacing w:val="-4"/>
        </w:rPr>
        <w:t> врачом-терапевтом</w:t>
      </w:r>
      <w:r>
        <w:rPr>
          <w:color w:val="231F20"/>
          <w:spacing w:val="-4"/>
        </w:rPr>
        <w:t> участковым,</w:t>
      </w:r>
      <w:r>
        <w:rPr>
          <w:color w:val="231F20"/>
          <w:spacing w:val="-4"/>
        </w:rPr>
        <w:t> что</w:t>
      </w:r>
      <w:r>
        <w:rPr>
          <w:color w:val="231F20"/>
          <w:spacing w:val="-4"/>
        </w:rPr>
        <w:t> отмечается</w:t>
      </w:r>
      <w:r>
        <w:rPr>
          <w:color w:val="231F20"/>
          <w:spacing w:val="-4"/>
        </w:rPr>
        <w:t> в</w:t>
      </w:r>
      <w:r>
        <w:rPr>
          <w:color w:val="231F20"/>
          <w:spacing w:val="-4"/>
        </w:rPr>
        <w:t> карте</w:t>
      </w:r>
      <w:r>
        <w:rPr>
          <w:color w:val="231F20"/>
          <w:spacing w:val="-4"/>
        </w:rPr>
        <w:t> учета </w:t>
      </w:r>
      <w:r>
        <w:rPr>
          <w:color w:val="231F20"/>
          <w:spacing w:val="-2"/>
        </w:rPr>
        <w:t>диспансеризации.</w:t>
      </w:r>
    </w:p>
    <w:p>
      <w:pPr>
        <w:pStyle w:val="Heading5"/>
        <w:spacing w:line="232" w:lineRule="exact"/>
        <w:ind w:left="503"/>
      </w:pPr>
      <w:r>
        <w:rPr>
          <w:color w:val="231F20"/>
          <w:spacing w:val="-4"/>
        </w:rPr>
        <w:t>Основные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положения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консультирования:</w:t>
      </w:r>
    </w:p>
    <w:p>
      <w:pPr>
        <w:pStyle w:val="ListParagraph"/>
        <w:numPr>
          <w:ilvl w:val="0"/>
          <w:numId w:val="13"/>
        </w:numPr>
        <w:tabs>
          <w:tab w:pos="504" w:val="left" w:leader="none"/>
        </w:tabs>
        <w:spacing w:line="232" w:lineRule="auto" w:before="2" w:after="0"/>
        <w:ind w:left="503" w:right="204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Объяснить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характер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имеющегося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заболевания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важность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факторов,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способствующих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развитию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заболевания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8"/>
          <w:sz w:val="21"/>
        </w:rPr>
        <w:t>(по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веденческие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факторы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риска: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курение,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алкоголь,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низкая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физическая </w:t>
      </w:r>
      <w:r>
        <w:rPr>
          <w:color w:val="231F20"/>
          <w:spacing w:val="-4"/>
          <w:w w:val="90"/>
          <w:sz w:val="21"/>
        </w:rPr>
        <w:t>активность,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нерациональное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питание,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наследственность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ранних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ССЗ), </w:t>
      </w:r>
      <w:r>
        <w:rPr>
          <w:color w:val="231F20"/>
          <w:spacing w:val="-4"/>
          <w:sz w:val="21"/>
        </w:rPr>
        <w:t>факторов,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повышающих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риск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осложнений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острых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состояний, </w:t>
      </w:r>
      <w:r>
        <w:rPr>
          <w:color w:val="231F20"/>
          <w:w w:val="90"/>
          <w:sz w:val="21"/>
        </w:rPr>
        <w:t>нередко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жизнеугрожающих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(систематически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и,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особенно,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острые</w:t>
      </w:r>
    </w:p>
    <w:p>
      <w:pPr>
        <w:spacing w:after="0" w:line="232" w:lineRule="auto"/>
        <w:jc w:val="both"/>
        <w:rPr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BodyText"/>
        <w:spacing w:line="232" w:lineRule="auto" w:before="86"/>
        <w:ind w:left="447" w:right="261"/>
      </w:pPr>
      <w:r>
        <w:rPr>
          <w:color w:val="231F20"/>
          <w:spacing w:val="-6"/>
        </w:rPr>
        <w:t>физические,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психические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перегрузки,</w:t>
      </w:r>
      <w:r>
        <w:rPr>
          <w:color w:val="231F20"/>
          <w:spacing w:val="-6"/>
        </w:rPr>
        <w:t> невыполнение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врачебных </w:t>
      </w:r>
      <w:r>
        <w:rPr>
          <w:color w:val="231F20"/>
          <w:w w:val="90"/>
        </w:rPr>
        <w:t>назначений, невыполнение рекомендаций по снижению факторов </w:t>
      </w:r>
      <w:r>
        <w:rPr>
          <w:color w:val="231F20"/>
          <w:spacing w:val="-2"/>
        </w:rPr>
        <w:t>риска).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Обсудить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содержание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памятки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атеросклерозе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(При- </w:t>
      </w:r>
      <w:r>
        <w:rPr>
          <w:color w:val="231F20"/>
          <w:w w:val="90"/>
        </w:rPr>
        <w:t>ложение 41 к настоящим методическим рекомендациям) и о про- филактике</w:t>
      </w:r>
      <w:r>
        <w:rPr>
          <w:color w:val="231F20"/>
          <w:w w:val="90"/>
        </w:rPr>
        <w:t> инсульта</w:t>
      </w:r>
      <w:r>
        <w:rPr>
          <w:color w:val="231F20"/>
          <w:w w:val="90"/>
        </w:rPr>
        <w:t> (Приложение</w:t>
      </w:r>
      <w:r>
        <w:rPr>
          <w:color w:val="231F20"/>
          <w:w w:val="90"/>
        </w:rPr>
        <w:t> 45</w:t>
      </w:r>
      <w:r>
        <w:rPr>
          <w:color w:val="231F20"/>
          <w:w w:val="90"/>
        </w:rPr>
        <w:t> к</w:t>
      </w:r>
      <w:r>
        <w:rPr>
          <w:color w:val="231F20"/>
          <w:w w:val="90"/>
        </w:rPr>
        <w:t> настоящим</w:t>
      </w:r>
      <w:r>
        <w:rPr>
          <w:color w:val="231F20"/>
          <w:w w:val="90"/>
        </w:rPr>
        <w:t> методическим </w:t>
      </w:r>
      <w:r>
        <w:rPr>
          <w:color w:val="231F20"/>
          <w:spacing w:val="-2"/>
        </w:rPr>
        <w:t>рекомендациям).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3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Объяснить симптомы (возможные) острых жизнеугрожающих со- стояний и правила неотложных мер при их возникновении. Жела- тельно дать памятку (Приложение 10 к настоящим методическим </w:t>
      </w:r>
      <w:r>
        <w:rPr>
          <w:color w:val="231F20"/>
          <w:spacing w:val="-2"/>
          <w:sz w:val="21"/>
        </w:rPr>
        <w:t>рекомендациям).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3" w:after="0"/>
        <w:ind w:left="447" w:right="263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Объяснить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обучить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самоконтролю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артериального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давле- ния (Приложение 43 к настоящим методическим рекомендациям).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1" w:after="0"/>
        <w:ind w:left="447" w:right="26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Информировать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пациента</w:t>
      </w:r>
      <w:r>
        <w:rPr>
          <w:color w:val="231F20"/>
          <w:spacing w:val="-6"/>
          <w:sz w:val="21"/>
        </w:rPr>
        <w:t> 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выявленных</w:t>
      </w:r>
      <w:r>
        <w:rPr>
          <w:color w:val="231F20"/>
          <w:spacing w:val="-6"/>
          <w:sz w:val="21"/>
        </w:rPr>
        <w:t> 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него</w:t>
      </w:r>
      <w:r>
        <w:rPr>
          <w:color w:val="231F20"/>
          <w:spacing w:val="-6"/>
          <w:sz w:val="21"/>
        </w:rPr>
        <w:t> факторах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риска, </w:t>
      </w:r>
      <w:r>
        <w:rPr>
          <w:color w:val="231F20"/>
          <w:w w:val="90"/>
          <w:sz w:val="21"/>
        </w:rPr>
        <w:t>дать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объяснение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необходимости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снижения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поддержания</w:t>
      </w:r>
      <w:r>
        <w:rPr>
          <w:color w:val="231F20"/>
          <w:w w:val="90"/>
          <w:sz w:val="21"/>
        </w:rPr>
        <w:t> здорового образа жизни, повышения ответственности за </w:t>
      </w:r>
      <w:r>
        <w:rPr>
          <w:color w:val="231F20"/>
          <w:w w:val="90"/>
          <w:sz w:val="21"/>
        </w:rPr>
        <w:t>здоровье,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важности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контроля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факторов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риска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снижения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повышенных уровней.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Объяснить,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уже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имеющемся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заболе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вании снижение сопутствующих факторов риска наряду с медика- </w:t>
      </w:r>
      <w:r>
        <w:rPr>
          <w:color w:val="231F20"/>
          <w:spacing w:val="-6"/>
          <w:sz w:val="21"/>
        </w:rPr>
        <w:t>ментозным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лечением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(назначается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проводится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под</w:t>
      </w:r>
      <w:r>
        <w:rPr>
          <w:color w:val="231F20"/>
          <w:spacing w:val="-6"/>
          <w:sz w:val="21"/>
        </w:rPr>
        <w:t> контролем </w:t>
      </w:r>
      <w:r>
        <w:rPr>
          <w:color w:val="231F20"/>
          <w:w w:val="90"/>
          <w:sz w:val="21"/>
        </w:rPr>
        <w:t>участкового врача-терапевта или при показаниях врача-специали- </w:t>
      </w:r>
      <w:r>
        <w:rPr>
          <w:color w:val="231F20"/>
          <w:spacing w:val="-8"/>
          <w:sz w:val="21"/>
        </w:rPr>
        <w:t>ста).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получили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памятки,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эти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материалы.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5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наличии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фактора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провести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углубленное </w:t>
      </w:r>
      <w:r>
        <w:rPr>
          <w:color w:val="231F20"/>
          <w:w w:val="90"/>
          <w:sz w:val="21"/>
        </w:rPr>
        <w:t>консультирование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отказу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курения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вне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зависимости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количе- </w:t>
      </w:r>
      <w:r>
        <w:rPr>
          <w:color w:val="231F20"/>
          <w:spacing w:val="-2"/>
          <w:sz w:val="21"/>
        </w:rPr>
        <w:t>ства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выкуриваемых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сигарет.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1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Объяснить пациенту важность и необходимость диспансерного на- </w:t>
      </w:r>
      <w:r>
        <w:rPr>
          <w:color w:val="231F20"/>
          <w:spacing w:val="-8"/>
          <w:sz w:val="21"/>
        </w:rPr>
        <w:t>блюдения,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которое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проводит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участковый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врач-терапевт,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 врач-специалист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зависимости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имеющейся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патологии).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2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Оценить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отношение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факторам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риска,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желание </w:t>
      </w:r>
      <w:r>
        <w:rPr>
          <w:color w:val="231F20"/>
          <w:w w:val="90"/>
          <w:sz w:val="21"/>
        </w:rPr>
        <w:t>и готовность к изменению (оздоровлению) образа жизни </w:t>
      </w:r>
      <w:r>
        <w:rPr>
          <w:color w:val="231F20"/>
          <w:w w:val="90"/>
          <w:sz w:val="21"/>
        </w:rPr>
        <w:t>(Прило-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жение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15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настоящим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методическим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рекомендациям).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2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Обратить внимание на курение и употребление алкоголя пациен- тов, особенно, если пациент принимает лекарственные </w:t>
      </w:r>
      <w:r>
        <w:rPr>
          <w:color w:val="231F20"/>
          <w:w w:val="90"/>
          <w:sz w:val="21"/>
        </w:rPr>
        <w:t>препараты</w:t>
      </w:r>
      <w:r>
        <w:rPr>
          <w:color w:val="231F20"/>
          <w:w w:val="90"/>
          <w:sz w:val="21"/>
        </w:rPr>
        <w:t> (Приложение 31 к настоящим методическим рекомендациям), при </w:t>
      </w:r>
      <w:r>
        <w:rPr>
          <w:color w:val="231F20"/>
          <w:spacing w:val="-8"/>
          <w:sz w:val="21"/>
        </w:rPr>
        <w:t>которых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прием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противопоказан.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32" w:lineRule="auto" w:before="2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Обсудить с пациентом план действий и составить совместно с ним </w:t>
      </w:r>
      <w:r>
        <w:rPr>
          <w:color w:val="231F20"/>
          <w:w w:val="85"/>
          <w:sz w:val="21"/>
        </w:rPr>
        <w:t>согласованный, конкретный и реалистичный план действий по отказу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график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повторных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визитов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контроля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ФР.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осо- </w:t>
      </w:r>
      <w:r>
        <w:rPr>
          <w:color w:val="231F20"/>
          <w:w w:val="90"/>
          <w:sz w:val="21"/>
        </w:rPr>
        <w:t>бенно важно для лиц с высоким и очень высоким СС риском, </w:t>
      </w:r>
      <w:r>
        <w:rPr>
          <w:color w:val="231F20"/>
          <w:w w:val="90"/>
          <w:sz w:val="21"/>
        </w:rPr>
        <w:t>кото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рые подлежат диспансерному наблюдению в кабинете </w:t>
      </w:r>
      <w:r>
        <w:rPr>
          <w:color w:val="231F20"/>
          <w:w w:val="90"/>
          <w:sz w:val="21"/>
        </w:rPr>
        <w:t>(отделении)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медицинской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профилактики.</w:t>
      </w:r>
    </w:p>
    <w:p>
      <w:pPr>
        <w:pStyle w:val="ListParagraph"/>
        <w:numPr>
          <w:ilvl w:val="0"/>
          <w:numId w:val="13"/>
        </w:numPr>
        <w:tabs>
          <w:tab w:pos="448" w:val="left" w:leader="none"/>
        </w:tabs>
        <w:spacing w:line="240" w:lineRule="auto" w:before="4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ходе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консультирования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уточнять,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насколько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пациент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понял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советы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рекомендации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(активная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беседа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принципу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ратной связи). Желательно предоставить пациенту письменные ре-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BodyText"/>
        <w:spacing w:before="80"/>
        <w:ind w:left="503" w:right="204"/>
      </w:pPr>
      <w:r>
        <w:rPr>
          <w:color w:val="231F20"/>
          <w:w w:val="90"/>
        </w:rPr>
        <w:t>комендации</w:t>
      </w:r>
      <w:r>
        <w:rPr>
          <w:color w:val="231F20"/>
          <w:w w:val="90"/>
        </w:rPr>
        <w:t> (памятки,</w:t>
      </w:r>
      <w:r>
        <w:rPr>
          <w:color w:val="231F20"/>
          <w:w w:val="90"/>
        </w:rPr>
        <w:t> листовки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пр.).</w:t>
      </w:r>
      <w:r>
        <w:rPr>
          <w:color w:val="231F20"/>
          <w:w w:val="90"/>
        </w:rPr>
        <w:t> Повторять</w:t>
      </w:r>
      <w:r>
        <w:rPr>
          <w:color w:val="231F20"/>
          <w:w w:val="90"/>
        </w:rPr>
        <w:t> рекомендации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и акцентировать внимание пациента на важности снижения </w:t>
      </w:r>
      <w:r>
        <w:rPr>
          <w:color w:val="231F20"/>
          <w:w w:val="90"/>
        </w:rPr>
        <w:t>риска заболеваний при каждом посещении медицинского учреждения.</w:t>
      </w:r>
    </w:p>
    <w:p>
      <w:pPr>
        <w:pStyle w:val="ListParagraph"/>
        <w:numPr>
          <w:ilvl w:val="0"/>
          <w:numId w:val="13"/>
        </w:numPr>
        <w:tabs>
          <w:tab w:pos="504" w:val="left" w:leader="none"/>
        </w:tabs>
        <w:spacing w:line="240" w:lineRule="auto" w:before="0" w:after="0"/>
        <w:ind w:left="503" w:right="20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Важно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регистрировать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амбулаторных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картах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учетных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формах диспансеризации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все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советы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обязательно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уточнять,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напоми- </w:t>
      </w:r>
      <w:r>
        <w:rPr>
          <w:color w:val="231F20"/>
          <w:w w:val="90"/>
          <w:sz w:val="21"/>
        </w:rPr>
        <w:t>нать и контролировать результат (при опросе) в ходе последующих визитов.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Вносить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необходимые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изменения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тактику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ведения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паци- </w:t>
      </w:r>
      <w:r>
        <w:rPr>
          <w:color w:val="231F20"/>
          <w:spacing w:val="-4"/>
          <w:w w:val="90"/>
          <w:sz w:val="21"/>
        </w:rPr>
        <w:t>ента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при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каждом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визите,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повторять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рекомендации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уточнять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4"/>
          <w:w w:val="90"/>
          <w:sz w:val="21"/>
        </w:rPr>
        <w:t>график </w:t>
      </w:r>
      <w:r>
        <w:rPr>
          <w:color w:val="231F20"/>
          <w:w w:val="90"/>
          <w:sz w:val="21"/>
        </w:rPr>
        <w:t>повторных визитов. Одобрять и поощрять позитивные изменения.</w:t>
      </w:r>
    </w:p>
    <w:p>
      <w:pPr>
        <w:pStyle w:val="Heading5"/>
        <w:spacing w:before="163"/>
        <w:ind w:left="163" w:right="236"/>
      </w:pPr>
      <w:r>
        <w:rPr>
          <w:color w:val="231F20"/>
          <w:spacing w:val="-4"/>
        </w:rPr>
        <w:t>Рекомендации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снижению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факторов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должны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даны </w:t>
      </w:r>
      <w:r>
        <w:rPr>
          <w:color w:val="231F20"/>
        </w:rPr>
        <w:t>всем</w:t>
      </w:r>
      <w:r>
        <w:rPr>
          <w:color w:val="231F20"/>
          <w:spacing w:val="-2"/>
        </w:rPr>
        <w:t> </w:t>
      </w:r>
      <w:r>
        <w:rPr>
          <w:color w:val="231F20"/>
        </w:rPr>
        <w:t>больным</w:t>
      </w:r>
      <w:r>
        <w:rPr>
          <w:color w:val="231F20"/>
          <w:spacing w:val="-2"/>
        </w:rPr>
        <w:t> </w:t>
      </w:r>
      <w:r>
        <w:rPr>
          <w:color w:val="231F20"/>
        </w:rPr>
        <w:t>данной</w:t>
      </w:r>
      <w:r>
        <w:rPr>
          <w:color w:val="231F20"/>
          <w:spacing w:val="-2"/>
        </w:rPr>
        <w:t> </w:t>
      </w:r>
      <w:r>
        <w:rPr>
          <w:color w:val="231F20"/>
        </w:rPr>
        <w:t>целевой</w:t>
      </w:r>
      <w:r>
        <w:rPr>
          <w:color w:val="231F20"/>
          <w:spacing w:val="-2"/>
        </w:rPr>
        <w:t> </w:t>
      </w:r>
      <w:r>
        <w:rPr>
          <w:color w:val="231F20"/>
        </w:rPr>
        <w:t>группы</w:t>
      </w:r>
    </w:p>
    <w:p>
      <w:pPr>
        <w:spacing w:before="54"/>
        <w:ind w:left="503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Фактор</w:t>
      </w:r>
      <w:r>
        <w:rPr>
          <w:rFonts w:ascii="Times New Roman" w:hAnsi="Times New Roman"/>
          <w:b/>
          <w:color w:val="231F20"/>
          <w:spacing w:val="8"/>
          <w:sz w:val="21"/>
        </w:rPr>
        <w:t> </w:t>
      </w:r>
      <w:r>
        <w:rPr>
          <w:rFonts w:ascii="Times New Roman" w:hAnsi="Times New Roman"/>
          <w:b/>
          <w:color w:val="231F20"/>
          <w:w w:val="90"/>
          <w:sz w:val="21"/>
        </w:rPr>
        <w:t>риска</w:t>
      </w:r>
      <w:r>
        <w:rPr>
          <w:rFonts w:ascii="Times New Roman" w:hAnsi="Times New Roman"/>
          <w:b/>
          <w:color w:val="231F20"/>
          <w:spacing w:val="9"/>
          <w:sz w:val="21"/>
        </w:rPr>
        <w:t> </w:t>
      </w:r>
      <w:r>
        <w:rPr>
          <w:rFonts w:ascii="Times New Roman" w:hAnsi="Times New Roman"/>
          <w:b/>
          <w:color w:val="231F20"/>
          <w:w w:val="90"/>
          <w:sz w:val="21"/>
        </w:rPr>
        <w:t>—</w:t>
      </w:r>
      <w:r>
        <w:rPr>
          <w:rFonts w:ascii="Times New Roman" w:hAnsi="Times New Roman"/>
          <w:b/>
          <w:color w:val="231F20"/>
          <w:spacing w:val="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w w:val="90"/>
          <w:sz w:val="21"/>
        </w:rPr>
        <w:t>курение</w:t>
      </w:r>
    </w:p>
    <w:p>
      <w:pPr>
        <w:pStyle w:val="BodyText"/>
        <w:spacing w:before="57"/>
        <w:ind w:left="163" w:right="204" w:firstLine="340"/>
      </w:pPr>
      <w:r>
        <w:rPr>
          <w:color w:val="231F20"/>
          <w:w w:val="90"/>
        </w:rPr>
        <w:t>Курение не только способствует развитию атеросклероза, прогрес- сированию АГ, но и снижает чувствительность к медикаментозной те- </w:t>
      </w:r>
      <w:r>
        <w:rPr>
          <w:color w:val="231F20"/>
          <w:spacing w:val="-2"/>
        </w:rPr>
        <w:t>рапии.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Углубленное</w:t>
      </w:r>
      <w:r>
        <w:rPr>
          <w:color w:val="231F20"/>
          <w:w w:val="90"/>
        </w:rPr>
        <w:t> профилактическое</w:t>
      </w:r>
      <w:r>
        <w:rPr>
          <w:color w:val="231F20"/>
          <w:w w:val="90"/>
        </w:rPr>
        <w:t> консультирование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потребле- нии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табака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включает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диагностику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статуса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курения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проведение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страте- гического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либо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мотивационного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консультирования.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Диагностика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стату- са курения включает интенсивность, стаж курения, попытки бросить, оценку никотиновой зависимости теста Фагерстрема (Приложение 22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к настоящим методическим рекомендациям) и оценку готовности бро- </w:t>
      </w:r>
      <w:r>
        <w:rPr>
          <w:color w:val="231F20"/>
        </w:rPr>
        <w:t>сить курить.</w:t>
      </w:r>
    </w:p>
    <w:p>
      <w:pPr>
        <w:pStyle w:val="BodyText"/>
        <w:ind w:left="163" w:right="207" w:firstLine="340"/>
      </w:pPr>
      <w:r>
        <w:rPr>
          <w:color w:val="231F20"/>
          <w:spacing w:val="-2"/>
          <w:w w:val="90"/>
        </w:rPr>
        <w:t>Углубленное профилактическое консультирование проводится всем </w:t>
      </w:r>
      <w:r>
        <w:rPr>
          <w:color w:val="231F20"/>
          <w:spacing w:val="-6"/>
        </w:rPr>
        <w:t>курящим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данной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целевой группы:</w:t>
      </w:r>
    </w:p>
    <w:p>
      <w:pPr>
        <w:pStyle w:val="ListParagraph"/>
        <w:numPr>
          <w:ilvl w:val="0"/>
          <w:numId w:val="14"/>
        </w:numPr>
        <w:tabs>
          <w:tab w:pos="504" w:val="left" w:leader="none"/>
        </w:tabs>
        <w:spacing w:line="240" w:lineRule="auto" w:before="0" w:after="0"/>
        <w:ind w:left="503" w:right="205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курящим,</w:t>
      </w:r>
      <w:r>
        <w:rPr>
          <w:color w:val="231F20"/>
          <w:spacing w:val="-6"/>
          <w:sz w:val="21"/>
        </w:rPr>
        <w:t> которые</w:t>
      </w:r>
      <w:r>
        <w:rPr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готовы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отказаться</w:t>
      </w:r>
      <w:r>
        <w:rPr>
          <w:color w:val="231F20"/>
          <w:spacing w:val="-6"/>
          <w:sz w:val="21"/>
        </w:rPr>
        <w:t> от</w:t>
      </w:r>
      <w:r>
        <w:rPr>
          <w:color w:val="231F20"/>
          <w:spacing w:val="-6"/>
          <w:sz w:val="21"/>
        </w:rPr>
        <w:t> курения,</w:t>
      </w:r>
      <w:r>
        <w:rPr>
          <w:color w:val="231F20"/>
          <w:spacing w:val="-6"/>
          <w:sz w:val="21"/>
        </w:rPr>
        <w:t> но</w:t>
      </w:r>
      <w:r>
        <w:rPr>
          <w:color w:val="231F20"/>
          <w:spacing w:val="-6"/>
          <w:sz w:val="21"/>
        </w:rPr>
        <w:t> нуждаются </w:t>
      </w:r>
      <w:r>
        <w:rPr>
          <w:color w:val="231F20"/>
          <w:w w:val="90"/>
          <w:sz w:val="21"/>
        </w:rPr>
        <w:t>в медицинской помощи и мотивационной поддержке (проводится </w:t>
      </w:r>
      <w:r>
        <w:rPr>
          <w:color w:val="231F20"/>
          <w:spacing w:val="-8"/>
          <w:sz w:val="21"/>
        </w:rPr>
        <w:t>стратегическое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консультирование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отказа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курения);</w:t>
      </w:r>
    </w:p>
    <w:p>
      <w:pPr>
        <w:pStyle w:val="ListParagraph"/>
        <w:numPr>
          <w:ilvl w:val="0"/>
          <w:numId w:val="14"/>
        </w:numPr>
        <w:tabs>
          <w:tab w:pos="504" w:val="left" w:leader="none"/>
        </w:tabs>
        <w:spacing w:line="240" w:lineRule="auto" w:before="0" w:after="0"/>
        <w:ind w:left="503" w:right="206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курящим,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которые</w:t>
      </w:r>
      <w:r>
        <w:rPr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не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готовы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отказаться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нуждаются 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повышении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мотивации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поддержке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изменения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поведения (проводится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мотивационное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консультирование).</w:t>
      </w:r>
    </w:p>
    <w:p>
      <w:pPr>
        <w:spacing w:line="237" w:lineRule="auto" w:before="0"/>
        <w:ind w:left="163" w:right="20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Углубленное стратегическое консультирование </w:t>
      </w:r>
      <w:r>
        <w:rPr>
          <w:color w:val="231F20"/>
          <w:spacing w:val="-6"/>
          <w:sz w:val="21"/>
        </w:rPr>
        <w:t>при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6"/>
          <w:sz w:val="21"/>
        </w:rPr>
        <w:t>потреблении </w:t>
      </w:r>
      <w:r>
        <w:rPr>
          <w:color w:val="231F20"/>
          <w:spacing w:val="-8"/>
          <w:sz w:val="21"/>
        </w:rPr>
        <w:t>табака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заключается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обозначении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решаемой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проблемы,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постановке цели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виде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отказа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курения,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планирования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вмешательства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до- </w:t>
      </w:r>
      <w:r>
        <w:rPr>
          <w:color w:val="231F20"/>
          <w:w w:val="90"/>
          <w:sz w:val="21"/>
        </w:rPr>
        <w:t>стижения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цели,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изучение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ответной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реакции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результатов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лечения.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Ча- сто для лиц с высокой или средней никотиновой зависимостью страте- </w:t>
      </w:r>
      <w:r>
        <w:rPr>
          <w:color w:val="231F20"/>
          <w:spacing w:val="-4"/>
          <w:sz w:val="21"/>
        </w:rPr>
        <w:t>гическое</w:t>
      </w:r>
      <w:r>
        <w:rPr>
          <w:color w:val="231F20"/>
          <w:spacing w:val="-4"/>
          <w:sz w:val="21"/>
        </w:rPr>
        <w:t> консультирование</w:t>
      </w:r>
      <w:r>
        <w:rPr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сопровождается</w:t>
      </w:r>
      <w:r>
        <w:rPr>
          <w:rFonts w:ascii="Times New Roman" w:hAnsi="Times New Roman"/>
          <w:b/>
          <w:color w:val="231F20"/>
          <w:spacing w:val="-4"/>
          <w:sz w:val="21"/>
        </w:rPr>
        <w:t> назначением</w:t>
      </w:r>
      <w:r>
        <w:rPr>
          <w:rFonts w:ascii="Times New Roman" w:hAnsi="Times New Roman"/>
          <w:b/>
          <w:color w:val="231F20"/>
          <w:spacing w:val="-4"/>
          <w:sz w:val="21"/>
        </w:rPr>
        <w:t> фармако- </w:t>
      </w:r>
      <w:r>
        <w:rPr>
          <w:rFonts w:ascii="Times New Roman" w:hAnsi="Times New Roman"/>
          <w:b/>
          <w:color w:val="231F20"/>
          <w:spacing w:val="-2"/>
          <w:sz w:val="21"/>
        </w:rPr>
        <w:t>терапии</w:t>
      </w:r>
      <w:r>
        <w:rPr>
          <w:color w:val="231F20"/>
          <w:spacing w:val="-2"/>
          <w:sz w:val="21"/>
        </w:rPr>
        <w:t>.</w:t>
      </w:r>
    </w:p>
    <w:p>
      <w:pPr>
        <w:pStyle w:val="BodyText"/>
        <w:ind w:left="163" w:right="204" w:firstLine="340"/>
      </w:pPr>
      <w:r>
        <w:rPr>
          <w:rFonts w:ascii="Times New Roman" w:hAnsi="Times New Roman"/>
          <w:b/>
          <w:color w:val="231F20"/>
          <w:spacing w:val="-2"/>
        </w:rPr>
        <w:t>Углубленное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2"/>
        </w:rPr>
        <w:t>мотивационное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2"/>
        </w:rPr>
        <w:t>консультирование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color w:val="231F20"/>
          <w:spacing w:val="-2"/>
        </w:rPr>
        <w:t>носит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характер </w:t>
      </w:r>
      <w:r>
        <w:rPr>
          <w:color w:val="231F20"/>
          <w:w w:val="90"/>
        </w:rPr>
        <w:t>поведенческой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когнитивной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поддержки.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Помимо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информирования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па- циента о вредном воздействии табачного дыма на организм, с учетом его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индивидуальных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особенностей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оказывается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помощь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отказу</w:t>
      </w:r>
      <w:r>
        <w:rPr>
          <w:color w:val="231F20"/>
          <w:spacing w:val="26"/>
        </w:rPr>
        <w:t> </w:t>
      </w:r>
      <w:r>
        <w:rPr>
          <w:color w:val="231F20"/>
          <w:spacing w:val="-5"/>
          <w:w w:val="90"/>
        </w:rPr>
        <w:t>от</w:t>
      </w:r>
    </w:p>
    <w:p>
      <w:pPr>
        <w:spacing w:after="0"/>
        <w:sectPr>
          <w:pgSz w:w="8230" w:h="11910"/>
          <w:pgMar w:header="0" w:footer="491" w:top="780" w:bottom="780" w:left="800" w:right="700"/>
        </w:sectPr>
      </w:pPr>
    </w:p>
    <w:p>
      <w:pPr>
        <w:pStyle w:val="BodyText"/>
        <w:spacing w:before="80"/>
        <w:ind w:left="107" w:right="261"/>
      </w:pPr>
      <w:r>
        <w:rPr>
          <w:color w:val="231F20"/>
          <w:spacing w:val="-2"/>
        </w:rPr>
        <w:t>курения,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изменению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установок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отношении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курения,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помощь </w:t>
      </w:r>
      <w:r>
        <w:rPr>
          <w:color w:val="231F20"/>
          <w:w w:val="90"/>
        </w:rPr>
        <w:t>в</w:t>
      </w:r>
      <w:r>
        <w:rPr>
          <w:color w:val="231F20"/>
          <w:w w:val="90"/>
        </w:rPr>
        <w:t> преодолении</w:t>
      </w:r>
      <w:r>
        <w:rPr>
          <w:color w:val="231F20"/>
          <w:w w:val="90"/>
        </w:rPr>
        <w:t> сомнений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опасений</w:t>
      </w:r>
      <w:r>
        <w:rPr>
          <w:color w:val="231F20"/>
          <w:w w:val="90"/>
        </w:rPr>
        <w:t> возможных</w:t>
      </w:r>
      <w:r>
        <w:rPr>
          <w:color w:val="231F20"/>
          <w:w w:val="90"/>
        </w:rPr>
        <w:t> негативных</w:t>
      </w:r>
      <w:r>
        <w:rPr>
          <w:color w:val="231F20"/>
          <w:w w:val="90"/>
        </w:rPr>
        <w:t> послед- ствий отказа от курения (стресс, набор лишнего веса, проявлений син- </w:t>
      </w:r>
      <w:r>
        <w:rPr>
          <w:color w:val="231F20"/>
          <w:spacing w:val="-2"/>
        </w:rPr>
        <w:t>дрома</w:t>
      </w:r>
      <w:r>
        <w:rPr>
          <w:color w:val="231F20"/>
          <w:spacing w:val="-2"/>
        </w:rPr>
        <w:t> отмены),</w:t>
      </w:r>
      <w:r>
        <w:rPr>
          <w:color w:val="231F20"/>
          <w:spacing w:val="-2"/>
        </w:rPr>
        <w:t> рекомендации</w:t>
      </w:r>
      <w:r>
        <w:rPr>
          <w:color w:val="231F20"/>
          <w:spacing w:val="-2"/>
        </w:rPr>
        <w:t> по</w:t>
      </w:r>
      <w:r>
        <w:rPr>
          <w:color w:val="231F20"/>
          <w:spacing w:val="-2"/>
        </w:rPr>
        <w:t> фармакотерапии.</w:t>
      </w:r>
      <w:r>
        <w:rPr>
          <w:color w:val="231F20"/>
          <w:spacing w:val="-2"/>
        </w:rPr>
        <w:t> Углубленное </w:t>
      </w:r>
      <w:r>
        <w:rPr>
          <w:color w:val="231F20"/>
          <w:spacing w:val="-6"/>
        </w:rPr>
        <w:t>мотивационное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консультирование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сводится</w:t>
      </w:r>
      <w:r>
        <w:rPr>
          <w:color w:val="231F20"/>
          <w:spacing w:val="-6"/>
        </w:rPr>
        <w:t> 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доверительной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беседе </w:t>
      </w:r>
      <w:r>
        <w:rPr>
          <w:color w:val="231F20"/>
          <w:w w:val="90"/>
        </w:rPr>
        <w:t>с пациентом, во время которого определяются причины курения и от- </w:t>
      </w:r>
      <w:r>
        <w:rPr>
          <w:color w:val="231F20"/>
          <w:spacing w:val="-8"/>
        </w:rPr>
        <w:t>каза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курения,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последствия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курения,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преимущества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отказа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куре- </w:t>
      </w:r>
      <w:r>
        <w:rPr>
          <w:color w:val="231F20"/>
          <w:spacing w:val="-6"/>
        </w:rPr>
        <w:t>ния, препятствия для отказа от курения: техника 5 «П»</w:t>
      </w:r>
      <w:r>
        <w:rPr>
          <w:color w:val="231F20"/>
          <w:spacing w:val="-6"/>
          <w:position w:val="6"/>
          <w:sz w:val="14"/>
        </w:rPr>
        <w:t>9</w:t>
      </w:r>
      <w:r>
        <w:rPr>
          <w:color w:val="231F20"/>
          <w:spacing w:val="11"/>
          <w:position w:val="6"/>
          <w:sz w:val="14"/>
        </w:rPr>
        <w:t> </w:t>
      </w:r>
      <w:r>
        <w:rPr>
          <w:color w:val="231F20"/>
          <w:spacing w:val="-6"/>
        </w:rPr>
        <w:t>(табл. 7).</w:t>
      </w:r>
    </w:p>
    <w:p>
      <w:pPr>
        <w:spacing w:before="154"/>
        <w:ind w:left="107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4"/>
          <w:sz w:val="21"/>
        </w:rPr>
        <w:t>Таблица 7.</w:t>
      </w:r>
      <w:r>
        <w:rPr>
          <w:rFonts w:ascii="Times New Roman" w:hAnsi="Times New Roman"/>
          <w:i/>
          <w:color w:val="231F20"/>
          <w:spacing w:val="75"/>
          <w:w w:val="15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Мотивационное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консультирование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«5П»</w:t>
      </w:r>
    </w:p>
    <w:p>
      <w:pPr>
        <w:pStyle w:val="BodyText"/>
        <w:spacing w:before="9" w:after="1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908"/>
        <w:gridCol w:w="4980"/>
      </w:tblGrid>
      <w:tr>
        <w:trPr>
          <w:trHeight w:val="540" w:hRule="atLeast"/>
        </w:trPr>
        <w:tc>
          <w:tcPr>
            <w:tcW w:w="454" w:type="dxa"/>
          </w:tcPr>
          <w:p>
            <w:pPr>
              <w:pStyle w:val="TableParagraph"/>
              <w:spacing w:line="235" w:lineRule="auto" w:before="77"/>
              <w:ind w:left="100" w:right="87" w:firstLine="3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10"/>
                <w:w w:val="115"/>
                <w:sz w:val="16"/>
              </w:rPr>
              <w:t>№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0"/>
                <w:sz w:val="16"/>
              </w:rPr>
              <w:t>п/п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77"/>
              <w:ind w:left="323" w:hanging="176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Мотива-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ция</w:t>
            </w:r>
          </w:p>
        </w:tc>
        <w:tc>
          <w:tcPr>
            <w:tcW w:w="4980" w:type="dxa"/>
          </w:tcPr>
          <w:p>
            <w:pPr>
              <w:pStyle w:val="TableParagraph"/>
              <w:spacing w:before="164"/>
              <w:ind w:left="2186" w:right="218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Пример</w:t>
            </w:r>
          </w:p>
        </w:tc>
      </w:tr>
      <w:tr>
        <w:trPr>
          <w:trHeight w:val="1101" w:hRule="atLeast"/>
        </w:trPr>
        <w:tc>
          <w:tcPr>
            <w:tcW w:w="454" w:type="dxa"/>
          </w:tcPr>
          <w:p>
            <w:pPr>
              <w:pStyle w:val="TableParagraph"/>
              <w:spacing w:before="50"/>
              <w:ind w:left="136" w:right="1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1.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53"/>
              <w:ind w:left="112" w:right="7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Причина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отказа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курения</w:t>
            </w:r>
          </w:p>
        </w:tc>
        <w:tc>
          <w:tcPr>
            <w:tcW w:w="4980" w:type="dxa"/>
          </w:tcPr>
          <w:p>
            <w:pPr>
              <w:pStyle w:val="TableParagraph"/>
              <w:spacing w:line="235" w:lineRule="auto" w:before="53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Врач подбирает причины для отказа от курения для каждого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пациента,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привязывая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состоянию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здоровья,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наличию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факторов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других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факторов,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важных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лично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(наличие</w:t>
            </w:r>
            <w:r>
              <w:rPr>
                <w:color w:val="231F20"/>
                <w:w w:val="90"/>
                <w:sz w:val="18"/>
              </w:rPr>
              <w:t> маленьких</w:t>
            </w:r>
            <w:r>
              <w:rPr>
                <w:color w:val="231F20"/>
                <w:w w:val="90"/>
                <w:sz w:val="18"/>
              </w:rPr>
              <w:t> детей,</w:t>
            </w:r>
            <w:r>
              <w:rPr>
                <w:color w:val="231F20"/>
                <w:w w:val="90"/>
                <w:sz w:val="18"/>
              </w:rPr>
              <w:t> изменение</w:t>
            </w:r>
            <w:r>
              <w:rPr>
                <w:color w:val="231F20"/>
                <w:w w:val="90"/>
                <w:sz w:val="18"/>
              </w:rPr>
              <w:t> внешности,</w:t>
            </w:r>
            <w:r>
              <w:rPr>
                <w:color w:val="231F20"/>
                <w:w w:val="90"/>
                <w:sz w:val="18"/>
              </w:rPr>
              <w:t> прошлые</w:t>
            </w:r>
            <w:r>
              <w:rPr>
                <w:color w:val="231F20"/>
                <w:sz w:val="18"/>
              </w:rPr>
              <w:t> попытки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бросить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курить)</w:t>
            </w:r>
          </w:p>
        </w:tc>
      </w:tr>
      <w:tr>
        <w:trPr>
          <w:trHeight w:val="5314" w:hRule="atLeast"/>
        </w:trPr>
        <w:tc>
          <w:tcPr>
            <w:tcW w:w="454" w:type="dxa"/>
          </w:tcPr>
          <w:p>
            <w:pPr>
              <w:pStyle w:val="TableParagraph"/>
              <w:spacing w:before="50"/>
              <w:ind w:left="136" w:right="1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53"/>
              <w:ind w:left="112" w:right="75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Послед-</w:t>
            </w:r>
            <w:r>
              <w:rPr>
                <w:color w:val="231F20"/>
                <w:spacing w:val="-2"/>
                <w:sz w:val="18"/>
              </w:rPr>
              <w:t> ствия </w:t>
            </w:r>
            <w:r>
              <w:rPr>
                <w:color w:val="231F20"/>
                <w:spacing w:val="-2"/>
                <w:w w:val="90"/>
                <w:sz w:val="18"/>
              </w:rPr>
              <w:t>курения</w:t>
            </w:r>
          </w:p>
        </w:tc>
        <w:tc>
          <w:tcPr>
            <w:tcW w:w="4980" w:type="dxa"/>
          </w:tcPr>
          <w:p>
            <w:pPr>
              <w:pStyle w:val="TableParagraph"/>
              <w:spacing w:line="230" w:lineRule="auto" w:before="57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Врач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обсуждает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пациентом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известные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ему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отрицательные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последствия курения: затруднение дыхания, кашель, </w:t>
            </w:r>
            <w:r>
              <w:rPr>
                <w:color w:val="231F20"/>
                <w:w w:val="90"/>
                <w:sz w:val="18"/>
              </w:rPr>
              <w:t>возник-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новение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и/или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обострение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бронхиальной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астмы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других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нических болезней легких, сердечно-сосудистые болезни (ин-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фаркт,</w:t>
            </w:r>
            <w:r>
              <w:rPr>
                <w:color w:val="231F20"/>
                <w:spacing w:val="-4"/>
                <w:sz w:val="18"/>
              </w:rPr>
              <w:t> инсульт),</w:t>
            </w:r>
            <w:r>
              <w:rPr>
                <w:color w:val="231F20"/>
                <w:spacing w:val="-4"/>
                <w:sz w:val="18"/>
              </w:rPr>
              <w:t> онкологические</w:t>
            </w:r>
            <w:r>
              <w:rPr>
                <w:color w:val="231F20"/>
                <w:spacing w:val="-4"/>
                <w:sz w:val="18"/>
              </w:rPr>
              <w:t> болезни</w:t>
            </w:r>
            <w:r>
              <w:rPr>
                <w:color w:val="231F20"/>
                <w:spacing w:val="-4"/>
                <w:sz w:val="18"/>
              </w:rPr>
              <w:t> (рак</w:t>
            </w:r>
            <w:r>
              <w:rPr>
                <w:color w:val="231F20"/>
                <w:spacing w:val="-4"/>
                <w:sz w:val="18"/>
              </w:rPr>
              <w:t> легких,</w:t>
            </w:r>
            <w:r>
              <w:rPr>
                <w:color w:val="231F20"/>
                <w:spacing w:val="-4"/>
                <w:sz w:val="18"/>
              </w:rPr>
              <w:t> рак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груди и других локализаций), риск неблагоприятного исхода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беременности и риск для здоровья будущего ребенка у бере-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менных</w:t>
            </w:r>
            <w:r>
              <w:rPr>
                <w:color w:val="231F20"/>
                <w:spacing w:val="-2"/>
                <w:sz w:val="18"/>
              </w:rPr>
              <w:t> женщин,</w:t>
            </w:r>
            <w:r>
              <w:rPr>
                <w:color w:val="231F20"/>
                <w:spacing w:val="-2"/>
                <w:sz w:val="18"/>
              </w:rPr>
              <w:t> проблемы</w:t>
            </w:r>
            <w:r>
              <w:rPr>
                <w:color w:val="231F20"/>
                <w:spacing w:val="-2"/>
                <w:sz w:val="18"/>
              </w:rPr>
              <w:t> с</w:t>
            </w:r>
            <w:r>
              <w:rPr>
                <w:color w:val="231F20"/>
                <w:spacing w:val="-2"/>
                <w:sz w:val="18"/>
              </w:rPr>
              <w:t> эректильной</w:t>
            </w:r>
            <w:r>
              <w:rPr>
                <w:color w:val="231F20"/>
                <w:spacing w:val="-2"/>
                <w:sz w:val="18"/>
              </w:rPr>
              <w:t> дисфункцией </w:t>
            </w:r>
            <w:r>
              <w:rPr>
                <w:color w:val="231F20"/>
                <w:w w:val="90"/>
                <w:sz w:val="18"/>
              </w:rPr>
              <w:t>у мужчин, преждевременное старение кожи. Уточните, какие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наиболее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серьезные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пациента</w:t>
            </w:r>
          </w:p>
          <w:p>
            <w:pPr>
              <w:pStyle w:val="TableParagraph"/>
              <w:spacing w:line="200" w:lineRule="exact" w:before="46"/>
              <w:ind w:left="112"/>
              <w:jc w:val="both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Врач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обращает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внимание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пациента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то,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что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потребление</w:t>
            </w:r>
          </w:p>
          <w:p>
            <w:pPr>
              <w:pStyle w:val="TableParagraph"/>
              <w:spacing w:line="230" w:lineRule="auto" w:before="3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«легких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сигарет»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других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форм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табака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также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вредно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здо-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ровья,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обычных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сигарет,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«легких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сигарет»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вреднее,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чем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обычных,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окружающих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людей.</w:t>
            </w:r>
          </w:p>
          <w:p>
            <w:pPr>
              <w:pStyle w:val="TableParagraph"/>
              <w:spacing w:line="230" w:lineRule="auto" w:before="55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Врач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поясняет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пагубные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последствия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«пассивного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куре- </w:t>
            </w:r>
            <w:r>
              <w:rPr>
                <w:color w:val="231F20"/>
                <w:spacing w:val="-6"/>
                <w:sz w:val="18"/>
              </w:rPr>
              <w:t>ния»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самого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окружающих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людей: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повышенный риск развития сердечно-сосудистых, заболева-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ний,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рака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легкого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хронических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респираторных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w w:val="90"/>
                <w:sz w:val="18"/>
              </w:rPr>
              <w:t> лиц,</w:t>
            </w:r>
            <w:r>
              <w:rPr>
                <w:color w:val="231F20"/>
                <w:w w:val="90"/>
                <w:sz w:val="18"/>
              </w:rPr>
              <w:t> подвергающихся</w:t>
            </w:r>
            <w:r>
              <w:rPr>
                <w:color w:val="231F20"/>
                <w:w w:val="90"/>
                <w:sz w:val="18"/>
              </w:rPr>
              <w:t> воздействию</w:t>
            </w:r>
            <w:r>
              <w:rPr>
                <w:color w:val="231F20"/>
                <w:w w:val="90"/>
                <w:sz w:val="18"/>
              </w:rPr>
              <w:t> окружающего</w:t>
            </w:r>
            <w:r>
              <w:rPr>
                <w:color w:val="231F20"/>
                <w:w w:val="90"/>
                <w:sz w:val="18"/>
              </w:rPr>
              <w:t> табачного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дыма.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Подчеркните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особый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вред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«пассивного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курения»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детей — повышенный риск внезапной внутриутробной и мла-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денческой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смерти,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повышенный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рождения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детей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весом,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значит,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подверженных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развитию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хронических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респираторных</w:t>
            </w:r>
            <w:r>
              <w:rPr>
                <w:color w:val="231F20"/>
                <w:w w:val="90"/>
                <w:sz w:val="18"/>
              </w:rPr>
              <w:t> и</w:t>
            </w:r>
            <w:r>
              <w:rPr>
                <w:color w:val="231F20"/>
                <w:w w:val="90"/>
                <w:sz w:val="18"/>
              </w:rPr>
              <w:t> сердечно-сосудистых</w:t>
            </w:r>
            <w:r>
              <w:rPr>
                <w:color w:val="231F20"/>
                <w:w w:val="90"/>
                <w:sz w:val="18"/>
              </w:rPr>
              <w:t> болезней</w:t>
            </w:r>
            <w:r>
              <w:rPr>
                <w:color w:val="231F20"/>
                <w:w w:val="90"/>
                <w:sz w:val="18"/>
              </w:rPr>
              <w:t> в</w:t>
            </w:r>
            <w:r>
              <w:rPr>
                <w:color w:val="231F20"/>
                <w:w w:val="90"/>
                <w:sz w:val="18"/>
              </w:rPr>
              <w:t> будущем,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повышенный риск развития бронхиальной астмы, отитов, 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спираторных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заболеваний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детей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курящих</w:t>
            </w:r>
          </w:p>
        </w:tc>
      </w:tr>
    </w:tbl>
    <w:p>
      <w:pPr>
        <w:pStyle w:val="BodyText"/>
        <w:spacing w:before="10"/>
        <w:jc w:val="left"/>
        <w:rPr>
          <w:rFonts w:ascii="Times New Roman"/>
          <w:b/>
          <w:sz w:val="14"/>
        </w:rPr>
      </w:pPr>
      <w:r>
        <w:rPr/>
        <w:pict>
          <v:shape style="position:absolute;margin-left:45.354pt;margin-top:9.769pt;width:99.25pt;height:.1pt;mso-position-horizontal-relative:page;mso-position-vertical-relative:paragraph;z-index:-15707136;mso-wrap-distance-left:0;mso-wrap-distance-right:0" id="docshape69" coordorigin="907,195" coordsize="1985,0" path="m907,195l2891,19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0" w:lineRule="auto" w:before="33"/>
        <w:ind w:left="107" w:right="0" w:firstLine="340"/>
        <w:jc w:val="left"/>
        <w:rPr>
          <w:sz w:val="18"/>
        </w:rPr>
      </w:pPr>
      <w:r>
        <w:rPr>
          <w:color w:val="231F20"/>
          <w:spacing w:val="-2"/>
          <w:position w:val="5"/>
          <w:sz w:val="12"/>
        </w:rPr>
        <w:t>9</w:t>
      </w:r>
      <w:r>
        <w:rPr>
          <w:color w:val="231F20"/>
          <w:spacing w:val="36"/>
          <w:position w:val="5"/>
          <w:sz w:val="12"/>
        </w:rPr>
        <w:t> </w:t>
      </w:r>
      <w:r>
        <w:rPr>
          <w:color w:val="231F20"/>
          <w:spacing w:val="-2"/>
          <w:sz w:val="18"/>
        </w:rPr>
        <w:t>Motivational interviewing — </w:t>
      </w:r>
      <w:r>
        <w:rPr>
          <w:rFonts w:ascii="Times New Roman" w:hAnsi="Times New Roman"/>
          <w:b/>
          <w:color w:val="231F20"/>
          <w:spacing w:val="-2"/>
          <w:sz w:val="18"/>
        </w:rPr>
        <w:t>5’R’</w:t>
      </w:r>
      <w:r>
        <w:rPr>
          <w:rFonts w:ascii="Times New Roman" w:hAnsi="Times New Roman"/>
          <w:b/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— </w:t>
      </w:r>
      <w:r>
        <w:rPr>
          <w:rFonts w:ascii="Times New Roman" w:hAnsi="Times New Roman"/>
          <w:b/>
          <w:color w:val="231F20"/>
          <w:spacing w:val="-2"/>
          <w:sz w:val="18"/>
        </w:rPr>
        <w:t>R</w:t>
      </w:r>
      <w:r>
        <w:rPr>
          <w:color w:val="231F20"/>
          <w:spacing w:val="-2"/>
          <w:sz w:val="18"/>
        </w:rPr>
        <w:t>elevance, </w:t>
      </w:r>
      <w:r>
        <w:rPr>
          <w:rFonts w:ascii="Times New Roman" w:hAnsi="Times New Roman"/>
          <w:b/>
          <w:color w:val="231F20"/>
          <w:spacing w:val="-2"/>
          <w:sz w:val="18"/>
        </w:rPr>
        <w:t>R</w:t>
      </w:r>
      <w:r>
        <w:rPr>
          <w:color w:val="231F20"/>
          <w:spacing w:val="-2"/>
          <w:sz w:val="18"/>
        </w:rPr>
        <w:t>isk, </w:t>
      </w:r>
      <w:r>
        <w:rPr>
          <w:rFonts w:ascii="Times New Roman" w:hAnsi="Times New Roman"/>
          <w:b/>
          <w:color w:val="231F20"/>
          <w:spacing w:val="-2"/>
          <w:sz w:val="18"/>
        </w:rPr>
        <w:t>R</w:t>
      </w:r>
      <w:r>
        <w:rPr>
          <w:color w:val="231F20"/>
          <w:spacing w:val="-2"/>
          <w:sz w:val="18"/>
        </w:rPr>
        <w:t>ewards, </w:t>
      </w:r>
      <w:r>
        <w:rPr>
          <w:rFonts w:ascii="Times New Roman" w:hAnsi="Times New Roman"/>
          <w:b/>
          <w:color w:val="231F20"/>
          <w:spacing w:val="-2"/>
          <w:sz w:val="18"/>
        </w:rPr>
        <w:t>R</w:t>
      </w:r>
      <w:r>
        <w:rPr>
          <w:color w:val="231F20"/>
          <w:spacing w:val="-2"/>
          <w:sz w:val="18"/>
        </w:rPr>
        <w:t>oadblocks, </w:t>
      </w:r>
      <w:r>
        <w:rPr>
          <w:rFonts w:ascii="Times New Roman" w:hAnsi="Times New Roman"/>
          <w:b/>
          <w:color w:val="231F20"/>
          <w:spacing w:val="-2"/>
          <w:sz w:val="18"/>
        </w:rPr>
        <w:t>R</w:t>
      </w:r>
      <w:r>
        <w:rPr>
          <w:color w:val="231F20"/>
          <w:spacing w:val="-2"/>
          <w:sz w:val="18"/>
        </w:rPr>
        <w:t>epetition.</w:t>
      </w:r>
    </w:p>
    <w:p>
      <w:pPr>
        <w:spacing w:after="0" w:line="230" w:lineRule="auto"/>
        <w:jc w:val="left"/>
        <w:rPr>
          <w:sz w:val="18"/>
        </w:rPr>
        <w:sectPr>
          <w:pgSz w:w="8230" w:h="11910"/>
          <w:pgMar w:header="0" w:footer="491" w:top="780" w:bottom="780" w:left="800" w:right="70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908"/>
        <w:gridCol w:w="4980"/>
      </w:tblGrid>
      <w:tr>
        <w:trPr>
          <w:trHeight w:val="540" w:hRule="atLeast"/>
        </w:trPr>
        <w:tc>
          <w:tcPr>
            <w:tcW w:w="454" w:type="dxa"/>
          </w:tcPr>
          <w:p>
            <w:pPr>
              <w:pStyle w:val="TableParagraph"/>
              <w:spacing w:line="235" w:lineRule="auto" w:before="77"/>
              <w:ind w:left="100" w:right="87" w:firstLine="3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10"/>
                <w:w w:val="115"/>
                <w:sz w:val="16"/>
              </w:rPr>
              <w:t>№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0"/>
                <w:sz w:val="16"/>
              </w:rPr>
              <w:t>п/п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77"/>
              <w:ind w:left="323" w:hanging="176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Мотива-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ция</w:t>
            </w:r>
          </w:p>
        </w:tc>
        <w:tc>
          <w:tcPr>
            <w:tcW w:w="4980" w:type="dxa"/>
          </w:tcPr>
          <w:p>
            <w:pPr>
              <w:pStyle w:val="TableParagraph"/>
              <w:spacing w:before="164"/>
              <w:ind w:left="2186" w:right="218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Пример</w:t>
            </w:r>
          </w:p>
        </w:tc>
      </w:tr>
      <w:tr>
        <w:trPr>
          <w:trHeight w:val="3574" w:hRule="atLeast"/>
        </w:trPr>
        <w:tc>
          <w:tcPr>
            <w:tcW w:w="454" w:type="dxa"/>
          </w:tcPr>
          <w:p>
            <w:pPr>
              <w:pStyle w:val="TableParagraph"/>
              <w:spacing w:before="73"/>
              <w:ind w:left="136" w:right="1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76"/>
              <w:ind w:left="112" w:right="7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Преиму-</w:t>
            </w:r>
            <w:r>
              <w:rPr>
                <w:color w:val="231F20"/>
                <w:spacing w:val="-2"/>
                <w:sz w:val="18"/>
              </w:rPr>
              <w:t> щества </w:t>
            </w:r>
            <w:r>
              <w:rPr>
                <w:color w:val="231F20"/>
                <w:spacing w:val="-10"/>
                <w:sz w:val="18"/>
              </w:rPr>
              <w:t>отказа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курения</w:t>
            </w:r>
          </w:p>
        </w:tc>
        <w:tc>
          <w:tcPr>
            <w:tcW w:w="4980" w:type="dxa"/>
          </w:tcPr>
          <w:p>
            <w:pPr>
              <w:pStyle w:val="TableParagraph"/>
              <w:spacing w:line="235" w:lineRule="auto" w:before="76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Врач просит пациента продумать и обсудить с ним наиболее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значимые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него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преимущества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отказа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потребления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таба-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ка. В привязке к состоянию здоровья пациента и его </w:t>
            </w:r>
            <w:r>
              <w:rPr>
                <w:color w:val="231F20"/>
                <w:w w:val="90"/>
                <w:sz w:val="18"/>
              </w:rPr>
              <w:t>личным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мотивам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расскажите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ему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пользе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отказа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курения,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напри-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мер: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197" w:lineRule="exact" w:before="0" w:after="0"/>
              <w:ind w:left="338" w:right="0" w:hanging="22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улучшение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самочувствия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состояния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здоровья;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35" w:lineRule="auto" w:before="1" w:after="0"/>
              <w:ind w:left="338" w:right="103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восстановление/улучшение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функций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сердечно-сосудистой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дыхательной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системы;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198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улучшение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вкусовых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обонятельных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ощущений;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повышение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выносливости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работоспособности;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улучшение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цвета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лица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состояния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кожи;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снижение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преждевременного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старения;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снижение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риска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развития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хронических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заболеваний;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35" w:lineRule="auto" w:before="1" w:after="0"/>
              <w:ind w:left="338" w:right="105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снижение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эректильной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дисфункции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муж-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чин;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39" w:val="left" w:leader="none"/>
              </w:tabs>
              <w:spacing w:line="235" w:lineRule="auto" w:before="0" w:after="0"/>
              <w:ind w:left="338" w:right="103" w:hanging="227"/>
              <w:jc w:val="left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увеличение</w:t>
            </w:r>
            <w:r>
              <w:rPr>
                <w:color w:val="231F20"/>
                <w:spacing w:val="3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вероятности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родить</w:t>
            </w:r>
            <w:r>
              <w:rPr>
                <w:color w:val="231F20"/>
                <w:spacing w:val="3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вырастить</w:t>
            </w:r>
            <w:r>
              <w:rPr>
                <w:color w:val="231F20"/>
                <w:spacing w:val="3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здоровы</w:t>
            </w:r>
            <w:r>
              <w:rPr>
                <w:color w:val="231F20"/>
                <w:spacing w:val="-6"/>
                <w:sz w:val="18"/>
              </w:rPr>
              <w:t>х</w:t>
            </w:r>
            <w:r>
              <w:rPr>
                <w:color w:val="231F20"/>
                <w:spacing w:val="-2"/>
                <w:sz w:val="18"/>
              </w:rPr>
              <w:t> детей</w:t>
            </w:r>
          </w:p>
        </w:tc>
      </w:tr>
      <w:tr>
        <w:trPr>
          <w:trHeight w:val="3574" w:hRule="atLeast"/>
        </w:trPr>
        <w:tc>
          <w:tcPr>
            <w:tcW w:w="454" w:type="dxa"/>
          </w:tcPr>
          <w:p>
            <w:pPr>
              <w:pStyle w:val="TableParagraph"/>
              <w:spacing w:before="73"/>
              <w:ind w:left="136" w:right="1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76"/>
              <w:ind w:left="112"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Препят- </w:t>
            </w:r>
            <w:r>
              <w:rPr>
                <w:color w:val="231F20"/>
                <w:spacing w:val="-2"/>
                <w:w w:val="90"/>
                <w:sz w:val="18"/>
              </w:rPr>
              <w:t>ствия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отказа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курения</w:t>
            </w:r>
          </w:p>
        </w:tc>
        <w:tc>
          <w:tcPr>
            <w:tcW w:w="4980" w:type="dxa"/>
          </w:tcPr>
          <w:p>
            <w:pPr>
              <w:pStyle w:val="TableParagraph"/>
              <w:spacing w:line="235" w:lineRule="auto" w:before="76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Врач уточняет у пациента, что мешает ему отказаться от куре-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ния. Обсуждает с ним все препятствия и пробует аргументи-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рованно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опровергнуть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его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доводы,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объяснить,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что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большин-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ство трудностей на пути к отказу от курения связано с табач-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зависимостью,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которую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можно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преодолеть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помощью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лечения. В основном указываются следующие причины про-</w:t>
            </w:r>
            <w:r>
              <w:rPr>
                <w:color w:val="231F20"/>
                <w:sz w:val="18"/>
              </w:rPr>
              <w:t> должения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курения: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196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боязнь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синдрома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отмены;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боязнь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стресса;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боязнь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набора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веса;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ощущение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подавленности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депрессии;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сознание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утратить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удовольствие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курения;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39" w:val="left" w:leader="none"/>
              </w:tabs>
              <w:spacing w:line="200" w:lineRule="exact" w:before="0" w:after="0"/>
              <w:ind w:left="338" w:right="0" w:hanging="227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боязнь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неудачи.</w:t>
            </w:r>
          </w:p>
          <w:p>
            <w:pPr>
              <w:pStyle w:val="TableParagraph"/>
              <w:spacing w:line="235" w:lineRule="auto" w:before="1"/>
              <w:ind w:left="112" w:right="102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еще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приводятся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доводы: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мне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ничего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будет,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дед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курил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всю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жизнь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дожил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90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лет;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все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так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вокруг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загрязнено,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куре-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капля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море;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могу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бросить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любую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минуту,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т.д.</w:t>
            </w:r>
          </w:p>
        </w:tc>
      </w:tr>
      <w:tr>
        <w:trPr>
          <w:trHeight w:val="1774" w:hRule="atLeast"/>
        </w:trPr>
        <w:tc>
          <w:tcPr>
            <w:tcW w:w="454" w:type="dxa"/>
          </w:tcPr>
          <w:p>
            <w:pPr>
              <w:pStyle w:val="TableParagraph"/>
              <w:spacing w:before="73"/>
              <w:ind w:left="136" w:right="1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</w:t>
            </w:r>
          </w:p>
        </w:tc>
        <w:tc>
          <w:tcPr>
            <w:tcW w:w="908" w:type="dxa"/>
          </w:tcPr>
          <w:p>
            <w:pPr>
              <w:pStyle w:val="TableParagraph"/>
              <w:spacing w:line="235" w:lineRule="auto" w:before="76"/>
              <w:ind w:left="112" w:right="49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Повторе-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ние</w:t>
            </w:r>
            <w:r>
              <w:rPr>
                <w:color w:val="231F20"/>
                <w:spacing w:val="-2"/>
                <w:sz w:val="18"/>
              </w:rPr>
              <w:t> попыток</w:t>
            </w:r>
          </w:p>
        </w:tc>
        <w:tc>
          <w:tcPr>
            <w:tcW w:w="4980" w:type="dxa"/>
          </w:tcPr>
          <w:p>
            <w:pPr>
              <w:pStyle w:val="TableParagraph"/>
              <w:spacing w:line="235" w:lineRule="auto" w:before="76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Мотивационное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консультирование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повторяется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каждой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встрече с пациентом. При этом учитываются все предыдущие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попытки пациента бросить курить (если таковые были), тща-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тельно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вместе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анализируются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причины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срыва,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даются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рекомендации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основании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анализа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ошибок.</w:t>
            </w:r>
          </w:p>
          <w:p>
            <w:pPr>
              <w:pStyle w:val="TableParagraph"/>
              <w:spacing w:line="235" w:lineRule="auto"/>
              <w:ind w:left="112" w:right="10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Врач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объясняет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пациенту,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что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многие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курильщики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испытыва-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ют</w:t>
            </w:r>
            <w:r>
              <w:rPr>
                <w:color w:val="231F20"/>
                <w:spacing w:val="-4"/>
                <w:sz w:val="18"/>
              </w:rPr>
              <w:t> несколько</w:t>
            </w:r>
            <w:r>
              <w:rPr>
                <w:color w:val="231F20"/>
                <w:spacing w:val="-4"/>
                <w:sz w:val="18"/>
              </w:rPr>
              <w:t> эпизодов</w:t>
            </w:r>
            <w:r>
              <w:rPr>
                <w:color w:val="231F20"/>
                <w:spacing w:val="-4"/>
                <w:sz w:val="18"/>
              </w:rPr>
              <w:t> срыва,</w:t>
            </w:r>
            <w:r>
              <w:rPr>
                <w:color w:val="231F20"/>
                <w:spacing w:val="-4"/>
                <w:sz w:val="18"/>
              </w:rPr>
              <w:t> прежде</w:t>
            </w:r>
            <w:r>
              <w:rPr>
                <w:color w:val="231F20"/>
                <w:spacing w:val="-4"/>
                <w:sz w:val="18"/>
              </w:rPr>
              <w:t> чем</w:t>
            </w:r>
            <w:r>
              <w:rPr>
                <w:color w:val="231F20"/>
                <w:spacing w:val="-4"/>
                <w:sz w:val="18"/>
              </w:rPr>
              <w:t> добиваются</w:t>
            </w:r>
            <w:r>
              <w:rPr>
                <w:color w:val="231F20"/>
                <w:spacing w:val="-4"/>
                <w:sz w:val="18"/>
              </w:rPr>
              <w:t> ре-</w:t>
            </w:r>
            <w:r>
              <w:rPr>
                <w:color w:val="231F20"/>
                <w:spacing w:val="-2"/>
                <w:sz w:val="18"/>
              </w:rPr>
              <w:t> зультата.</w:t>
            </w:r>
          </w:p>
        </w:tc>
      </w:tr>
    </w:tbl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491" w:top="880" w:bottom="780" w:left="800" w:right="700"/>
        </w:sectPr>
      </w:pPr>
    </w:p>
    <w:p>
      <w:pPr>
        <w:pStyle w:val="BodyText"/>
        <w:spacing w:before="80"/>
        <w:ind w:left="107" w:right="261" w:firstLine="340"/>
      </w:pPr>
      <w:r>
        <w:rPr>
          <w:color w:val="231F20"/>
          <w:w w:val="90"/>
        </w:rPr>
        <w:t>Некоторые приемы работы с пациентом при углубленном консуль- </w:t>
      </w:r>
      <w:r>
        <w:rPr>
          <w:color w:val="231F20"/>
          <w:spacing w:val="-8"/>
        </w:rPr>
        <w:t>тировании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приведены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Приложении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настоящим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методическим </w:t>
      </w:r>
      <w:r>
        <w:rPr>
          <w:color w:val="231F20"/>
          <w:w w:val="90"/>
        </w:rPr>
        <w:t>рекомендациям «Приемы эффективного профилактического консуль- </w:t>
      </w:r>
      <w:r>
        <w:rPr>
          <w:color w:val="231F20"/>
          <w:spacing w:val="-4"/>
        </w:rPr>
        <w:t>тирования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табакокурении».</w:t>
      </w:r>
    </w:p>
    <w:p>
      <w:pPr>
        <w:pStyle w:val="BodyText"/>
        <w:ind w:left="107" w:right="261" w:firstLine="340"/>
      </w:pPr>
      <w:r>
        <w:rPr>
          <w:color w:val="231F20"/>
          <w:w w:val="90"/>
        </w:rPr>
        <w:t>Важно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помнить,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консультировании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отказу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курения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ни в коем случае нельзя рекомендовать переход на любые виды электрон- ных систем доставки никотина (ЭСДН): электронные сигареты, испа- </w:t>
      </w:r>
      <w:r>
        <w:rPr>
          <w:color w:val="231F20"/>
          <w:spacing w:val="-6"/>
        </w:rPr>
        <w:t>рители,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электронные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системы нагревания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табака.</w:t>
      </w:r>
    </w:p>
    <w:p>
      <w:pPr>
        <w:pStyle w:val="BodyText"/>
        <w:spacing w:before="4"/>
        <w:jc w:val="left"/>
        <w:rPr>
          <w:sz w:val="19"/>
        </w:rPr>
      </w:pPr>
    </w:p>
    <w:p>
      <w:pPr>
        <w:pStyle w:val="Heading5"/>
        <w:spacing w:before="1"/>
      </w:pPr>
      <w:r>
        <w:rPr>
          <w:color w:val="231F20"/>
          <w:w w:val="90"/>
        </w:rPr>
        <w:t>Фактор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алкоголь</w:t>
      </w:r>
    </w:p>
    <w:p>
      <w:pPr>
        <w:pStyle w:val="BodyText"/>
        <w:spacing w:line="237" w:lineRule="auto" w:before="111"/>
        <w:ind w:left="107" w:right="261" w:firstLine="340"/>
      </w:pPr>
      <w:r>
        <w:rPr>
          <w:color w:val="231F20"/>
          <w:w w:val="90"/>
        </w:rPr>
        <w:t>Больным со всеми формами сердечно-сосудистых заболеваний </w:t>
      </w:r>
      <w:r>
        <w:rPr>
          <w:rFonts w:ascii="Times New Roman" w:hAnsi="Times New Roman"/>
          <w:b/>
          <w:color w:val="231F20"/>
          <w:w w:val="90"/>
        </w:rPr>
        <w:t>по- </w:t>
      </w:r>
      <w:r>
        <w:rPr>
          <w:rFonts w:ascii="Times New Roman" w:hAnsi="Times New Roman"/>
          <w:b/>
          <w:color w:val="231F20"/>
          <w:spacing w:val="-8"/>
        </w:rPr>
        <w:t>требление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алкоголя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противопоказано</w:t>
      </w:r>
      <w:r>
        <w:rPr>
          <w:color w:val="231F20"/>
          <w:spacing w:val="-8"/>
        </w:rPr>
        <w:t>.</w:t>
      </w:r>
      <w:r>
        <w:rPr>
          <w:color w:val="231F20"/>
        </w:rPr>
        <w:t> </w:t>
      </w:r>
      <w:r>
        <w:rPr>
          <w:color w:val="231F20"/>
          <w:spacing w:val="-8"/>
        </w:rPr>
        <w:t>Пациенту</w:t>
      </w:r>
      <w:r>
        <w:rPr>
          <w:color w:val="231F20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8"/>
        </w:rPr>
        <w:t>дать</w:t>
      </w:r>
      <w:r>
        <w:rPr>
          <w:color w:val="231F20"/>
        </w:rPr>
        <w:t> </w:t>
      </w:r>
      <w:r>
        <w:rPr>
          <w:color w:val="231F20"/>
          <w:spacing w:val="-8"/>
        </w:rPr>
        <w:t>ин- </w:t>
      </w:r>
      <w:r>
        <w:rPr>
          <w:color w:val="231F20"/>
          <w:w w:val="90"/>
        </w:rPr>
        <w:t>формацию о неблагоприятном влиянии алкоголя на здоровье. Особого внимания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требую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пациенты,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принимающие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лекарственные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препараты, </w:t>
      </w:r>
      <w:r>
        <w:rPr>
          <w:color w:val="231F20"/>
          <w:spacing w:val="-6"/>
        </w:rPr>
        <w:t>прием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несовместим 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алкоголем.</w:t>
      </w:r>
    </w:p>
    <w:p>
      <w:pPr>
        <w:pStyle w:val="BodyText"/>
        <w:spacing w:line="237" w:lineRule="auto" w:before="6"/>
        <w:ind w:left="107" w:right="261" w:firstLine="340"/>
      </w:pPr>
      <w:r>
        <w:rPr>
          <w:color w:val="231F20"/>
          <w:spacing w:val="-4"/>
        </w:rPr>
        <w:t>Острое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хроническое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употребление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алкоголя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оказывать вредное воздействие на </w:t>
      </w:r>
      <w:r>
        <w:rPr>
          <w:rFonts w:ascii="Times New Roman" w:hAnsi="Times New Roman"/>
          <w:b/>
          <w:color w:val="231F20"/>
          <w:spacing w:val="-4"/>
        </w:rPr>
        <w:t>сердечно-сосудистую систему</w:t>
      </w:r>
      <w:r>
        <w:rPr>
          <w:color w:val="231F20"/>
          <w:spacing w:val="-4"/>
        </w:rPr>
        <w:t>, что часто не- </w:t>
      </w:r>
      <w:r>
        <w:rPr>
          <w:color w:val="231F20"/>
          <w:spacing w:val="-8"/>
        </w:rPr>
        <w:t>дооценивается.</w:t>
      </w:r>
      <w:r>
        <w:rPr>
          <w:color w:val="231F20"/>
        </w:rPr>
        <w:t> </w:t>
      </w:r>
      <w:r>
        <w:rPr>
          <w:color w:val="231F20"/>
          <w:spacing w:val="-8"/>
        </w:rPr>
        <w:t>Злоупотребление</w:t>
      </w:r>
      <w:r>
        <w:rPr>
          <w:color w:val="231F20"/>
        </w:rPr>
        <w:t> </w:t>
      </w:r>
      <w:r>
        <w:rPr>
          <w:color w:val="231F20"/>
          <w:spacing w:val="-8"/>
        </w:rPr>
        <w:t>алкоголем</w:t>
      </w:r>
      <w:r>
        <w:rPr>
          <w:color w:val="231F20"/>
        </w:rPr>
        <w:t> </w:t>
      </w:r>
      <w:r>
        <w:rPr>
          <w:color w:val="231F20"/>
          <w:spacing w:val="-8"/>
        </w:rPr>
        <w:t>способствует</w:t>
      </w:r>
      <w:r>
        <w:rPr>
          <w:color w:val="231F20"/>
        </w:rPr>
        <w:t> </w:t>
      </w:r>
      <w:r>
        <w:rPr>
          <w:color w:val="231F20"/>
          <w:spacing w:val="-8"/>
        </w:rPr>
        <w:t>развитию:</w:t>
      </w:r>
    </w:p>
    <w:p>
      <w:pPr>
        <w:pStyle w:val="ListParagraph"/>
        <w:numPr>
          <w:ilvl w:val="0"/>
          <w:numId w:val="14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систолической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диастолической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гипертензии;</w:t>
      </w:r>
    </w:p>
    <w:p>
      <w:pPr>
        <w:pStyle w:val="ListParagraph"/>
        <w:numPr>
          <w:ilvl w:val="0"/>
          <w:numId w:val="14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sz w:val="21"/>
        </w:rPr>
        <w:t>инсульта;</w:t>
      </w:r>
    </w:p>
    <w:p>
      <w:pPr>
        <w:pStyle w:val="ListParagraph"/>
        <w:numPr>
          <w:ilvl w:val="0"/>
          <w:numId w:val="14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85"/>
          <w:sz w:val="21"/>
        </w:rPr>
        <w:t>неишемической,</w:t>
      </w:r>
      <w:r>
        <w:rPr>
          <w:color w:val="231F20"/>
          <w:spacing w:val="46"/>
          <w:sz w:val="21"/>
        </w:rPr>
        <w:t> </w:t>
      </w:r>
      <w:r>
        <w:rPr>
          <w:color w:val="231F20"/>
          <w:w w:val="85"/>
          <w:sz w:val="21"/>
        </w:rPr>
        <w:t>дилатационной</w:t>
      </w:r>
      <w:r>
        <w:rPr>
          <w:color w:val="231F20"/>
          <w:spacing w:val="47"/>
          <w:sz w:val="21"/>
        </w:rPr>
        <w:t> </w:t>
      </w:r>
      <w:r>
        <w:rPr>
          <w:color w:val="231F20"/>
          <w:spacing w:val="-2"/>
          <w:w w:val="85"/>
          <w:sz w:val="21"/>
        </w:rPr>
        <w:t>кардиомиопатии;</w:t>
      </w:r>
    </w:p>
    <w:p>
      <w:pPr>
        <w:pStyle w:val="ListParagraph"/>
        <w:numPr>
          <w:ilvl w:val="0"/>
          <w:numId w:val="14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85"/>
          <w:sz w:val="21"/>
        </w:rPr>
        <w:t>сердечных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2"/>
          <w:sz w:val="21"/>
        </w:rPr>
        <w:t>аритмий.</w:t>
      </w:r>
    </w:p>
    <w:p>
      <w:pPr>
        <w:pStyle w:val="BodyText"/>
        <w:spacing w:before="8"/>
        <w:jc w:val="left"/>
        <w:rPr>
          <w:sz w:val="19"/>
        </w:rPr>
      </w:pPr>
    </w:p>
    <w:p>
      <w:pPr>
        <w:pStyle w:val="Heading5"/>
        <w:spacing w:before="1"/>
      </w:pPr>
      <w:r>
        <w:rPr>
          <w:color w:val="231F20"/>
          <w:spacing w:val="-6"/>
        </w:rPr>
        <w:t>Алиментарно-зависимые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факторы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риска</w:t>
      </w:r>
    </w:p>
    <w:p>
      <w:pPr>
        <w:pStyle w:val="BodyText"/>
        <w:spacing w:before="113"/>
        <w:ind w:left="107" w:right="261" w:firstLine="340"/>
      </w:pPr>
      <w:r>
        <w:rPr>
          <w:color w:val="231F20"/>
          <w:w w:val="90"/>
        </w:rPr>
        <w:t>Снижение избыточной массы тела/ожирения рекомендуется всем пациентам данной целевой группы (желательно, чтобы индекс массы тела был не более 25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w w:val="90"/>
        </w:rPr>
        <w:t>; при ожирении рекомендуется постепенное </w:t>
      </w:r>
      <w:r>
        <w:rPr>
          <w:color w:val="231F20"/>
          <w:spacing w:val="-8"/>
        </w:rPr>
        <w:t>снижение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массы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тела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начальном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этапе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5–10%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исходной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мас- </w:t>
      </w:r>
      <w:r>
        <w:rPr>
          <w:color w:val="231F20"/>
          <w:w w:val="90"/>
        </w:rPr>
        <w:t>сы тела за 6–12мес. Если пациент не получил памятку ранее, дать па- мятку «Избыточная масса тела. Как похудеть?» (Приложение 42 к на- стоящим методическим рекомендациям).</w:t>
      </w:r>
    </w:p>
    <w:p>
      <w:pPr>
        <w:pStyle w:val="ListParagraph"/>
        <w:numPr>
          <w:ilvl w:val="0"/>
          <w:numId w:val="17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Ограничение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потребления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соли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(до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5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г/сутки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1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чайная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ложка </w:t>
      </w:r>
      <w:r>
        <w:rPr>
          <w:color w:val="231F20"/>
          <w:w w:val="90"/>
          <w:sz w:val="21"/>
        </w:rPr>
        <w:t>без верха; пациентам следует рекомендовать избегать подсалива- ния пищи, употребления соленых продуктов, уменьшать </w:t>
      </w:r>
      <w:r>
        <w:rPr>
          <w:color w:val="231F20"/>
          <w:w w:val="90"/>
          <w:sz w:val="21"/>
        </w:rPr>
        <w:t>использо-</w:t>
      </w:r>
      <w:r>
        <w:rPr>
          <w:color w:val="231F20"/>
          <w:w w:val="90"/>
          <w:sz w:val="21"/>
        </w:rPr>
        <w:t> вание поваренной соли при приготовлении пищи).</w:t>
      </w:r>
    </w:p>
    <w:p>
      <w:pPr>
        <w:pStyle w:val="ListParagraph"/>
        <w:numPr>
          <w:ilvl w:val="0"/>
          <w:numId w:val="17"/>
        </w:numPr>
        <w:tabs>
          <w:tab w:pos="448" w:val="left" w:leader="none"/>
        </w:tabs>
        <w:spacing w:line="236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Рекомендуется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полное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исключение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алкогольных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напитков.</w:t>
      </w:r>
    </w:p>
    <w:p>
      <w:pPr>
        <w:pStyle w:val="ListParagraph"/>
        <w:numPr>
          <w:ilvl w:val="0"/>
          <w:numId w:val="17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Увеличение потребления фруктов и овощей (не менее 400-500 грамм</w:t>
      </w:r>
      <w:r>
        <w:rPr>
          <w:color w:val="231F20"/>
          <w:spacing w:val="-4"/>
          <w:sz w:val="21"/>
        </w:rPr>
        <w:t> овощей</w:t>
      </w:r>
      <w:r>
        <w:rPr>
          <w:color w:val="231F20"/>
          <w:spacing w:val="-4"/>
          <w:sz w:val="21"/>
        </w:rPr>
        <w:t> или</w:t>
      </w:r>
      <w:r>
        <w:rPr>
          <w:color w:val="231F20"/>
          <w:spacing w:val="-4"/>
          <w:sz w:val="21"/>
        </w:rPr>
        <w:t> фруктов</w:t>
      </w:r>
      <w:r>
        <w:rPr>
          <w:color w:val="231F20"/>
          <w:spacing w:val="-4"/>
          <w:sz w:val="21"/>
        </w:rPr>
        <w:t> в</w:t>
      </w:r>
      <w:r>
        <w:rPr>
          <w:color w:val="231F20"/>
          <w:spacing w:val="-4"/>
          <w:sz w:val="21"/>
        </w:rPr>
        <w:t> день,</w:t>
      </w:r>
      <w:r>
        <w:rPr>
          <w:color w:val="231F20"/>
          <w:spacing w:val="-4"/>
          <w:sz w:val="21"/>
        </w:rPr>
        <w:t> за</w:t>
      </w:r>
      <w:r>
        <w:rPr>
          <w:color w:val="231F20"/>
          <w:spacing w:val="-4"/>
          <w:sz w:val="21"/>
        </w:rPr>
        <w:t> исключением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картофел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и других содержащих крахмал клубней) для обеспечения </w:t>
      </w:r>
      <w:r>
        <w:rPr>
          <w:color w:val="231F20"/>
          <w:spacing w:val="-2"/>
          <w:w w:val="90"/>
          <w:sz w:val="21"/>
        </w:rPr>
        <w:t>организм</w:t>
      </w:r>
      <w:r>
        <w:rPr>
          <w:color w:val="231F20"/>
          <w:spacing w:val="-2"/>
          <w:w w:val="90"/>
          <w:sz w:val="21"/>
        </w:rPr>
        <w:t>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клетчаткой, витаминами, минералами, органическими </w:t>
      </w:r>
      <w:r>
        <w:rPr>
          <w:color w:val="231F20"/>
          <w:w w:val="90"/>
          <w:sz w:val="21"/>
        </w:rPr>
        <w:t>кислотами, фитонцидами и сохранения кислотно-щелочного равновесия.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ListParagraph"/>
        <w:numPr>
          <w:ilvl w:val="0"/>
          <w:numId w:val="17"/>
        </w:numPr>
        <w:tabs>
          <w:tab w:pos="504" w:val="left" w:leader="none"/>
        </w:tabs>
        <w:spacing w:line="240" w:lineRule="auto" w:before="8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Снижение общего потребления насыщенных жиров и трансжиров. </w:t>
      </w:r>
      <w:r>
        <w:rPr>
          <w:color w:val="231F20"/>
          <w:spacing w:val="-8"/>
          <w:sz w:val="21"/>
        </w:rPr>
        <w:t>Рацион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должен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содержать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достаточное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количество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растительных </w:t>
      </w:r>
      <w:r>
        <w:rPr>
          <w:color w:val="231F20"/>
          <w:w w:val="90"/>
          <w:sz w:val="21"/>
        </w:rPr>
        <w:t>масел (20–30 г/сут.), обеспечивающих организм полиненасыщен- </w:t>
      </w:r>
      <w:r>
        <w:rPr>
          <w:color w:val="231F20"/>
          <w:spacing w:val="-8"/>
          <w:sz w:val="21"/>
        </w:rPr>
        <w:t>ными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жирными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кислотами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(рыба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менее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2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раз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неделю,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жела- тельно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1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раз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жирных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сортов).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Продукты,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богатые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жирами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холе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стерином (мозги, печень, почки, сердце, сливочное масло, живот- ные жиры, а также сыр, сметана, майонез, сосиски и колбасы с вы- </w:t>
      </w:r>
      <w:r>
        <w:rPr>
          <w:color w:val="231F20"/>
          <w:spacing w:val="-4"/>
          <w:sz w:val="21"/>
        </w:rPr>
        <w:t>соким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содержанием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жира),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ограничить.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Рекомендуется </w:t>
      </w:r>
      <w:r>
        <w:rPr>
          <w:color w:val="231F20"/>
          <w:spacing w:val="-2"/>
          <w:sz w:val="21"/>
        </w:rPr>
        <w:t>снижение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потребления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промышленно-переработанного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жира </w:t>
      </w:r>
      <w:r>
        <w:rPr>
          <w:color w:val="231F20"/>
          <w:w w:val="90"/>
          <w:sz w:val="21"/>
        </w:rPr>
        <w:t>(трансжиров): фастфуда, чипсов, крекеров, кондитерских изделий, 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маргарина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приготовлении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выпечки.</w:t>
      </w:r>
    </w:p>
    <w:p>
      <w:pPr>
        <w:pStyle w:val="ListParagraph"/>
        <w:numPr>
          <w:ilvl w:val="0"/>
          <w:numId w:val="17"/>
        </w:numPr>
        <w:tabs>
          <w:tab w:pos="504" w:val="left" w:leader="none"/>
        </w:tabs>
        <w:spacing w:line="240" w:lineRule="auto" w:before="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Ограничение продуктов, содержащих добавленный сахар </w:t>
      </w:r>
      <w:r>
        <w:rPr>
          <w:color w:val="231F20"/>
          <w:w w:val="90"/>
          <w:sz w:val="21"/>
        </w:rPr>
        <w:t>(сладкие</w:t>
      </w:r>
      <w:r>
        <w:rPr>
          <w:color w:val="231F20"/>
          <w:w w:val="90"/>
          <w:sz w:val="21"/>
        </w:rPr>
        <w:t> газированные напитки, мороженое, пирожное и др. сладости).</w:t>
      </w:r>
    </w:p>
    <w:p>
      <w:pPr>
        <w:pStyle w:val="Heading5"/>
        <w:spacing w:before="104"/>
        <w:ind w:left="503"/>
      </w:pPr>
      <w:r>
        <w:rPr>
          <w:color w:val="231F20"/>
          <w:spacing w:val="-6"/>
        </w:rPr>
        <w:t>Фактор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риска 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низкая физическая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активность</w:t>
      </w:r>
    </w:p>
    <w:p>
      <w:pPr>
        <w:pStyle w:val="BodyText"/>
        <w:spacing w:line="237" w:lineRule="auto" w:before="59"/>
        <w:ind w:left="163" w:right="204" w:firstLine="340"/>
        <w:jc w:val="right"/>
      </w:pPr>
      <w:r>
        <w:rPr>
          <w:color w:val="231F20"/>
          <w:w w:val="90"/>
        </w:rPr>
        <w:t>Рекомендации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обязательны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всех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пациентов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данной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целевой группы.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Важно,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они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даются</w:t>
      </w:r>
      <w:r>
        <w:rPr>
          <w:color w:val="231F20"/>
          <w:spacing w:val="-8"/>
          <w:w w:val="90"/>
        </w:rPr>
        <w:t> </w:t>
      </w:r>
      <w:r>
        <w:rPr>
          <w:rFonts w:ascii="Times New Roman" w:hAnsi="Times New Roman"/>
          <w:b/>
          <w:color w:val="231F20"/>
          <w:w w:val="90"/>
        </w:rPr>
        <w:t>индивидуально</w:t>
      </w:r>
      <w:r>
        <w:rPr>
          <w:rFonts w:ascii="Times New Roman" w:hAnsi="Times New Roman"/>
          <w:b/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зависимости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клини- ко-функционального состояния и при предварительном тестировании.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отсутствии</w:t>
      </w:r>
      <w:r>
        <w:rPr>
          <w:color w:val="231F20"/>
        </w:rPr>
        <w:t> </w:t>
      </w:r>
      <w:r>
        <w:rPr>
          <w:color w:val="231F20"/>
          <w:spacing w:val="-8"/>
        </w:rPr>
        <w:t>противопоказаний</w:t>
      </w:r>
      <w:r>
        <w:rPr>
          <w:color w:val="231F20"/>
        </w:rPr>
        <w:t> </w:t>
      </w:r>
      <w:r>
        <w:rPr>
          <w:color w:val="231F20"/>
          <w:spacing w:val="-8"/>
        </w:rPr>
        <w:t>полезны</w:t>
      </w:r>
      <w:r>
        <w:rPr>
          <w:color w:val="231F20"/>
        </w:rPr>
        <w:t> </w:t>
      </w:r>
      <w:r>
        <w:rPr>
          <w:color w:val="231F20"/>
          <w:spacing w:val="-8"/>
        </w:rPr>
        <w:t>физические</w:t>
      </w:r>
      <w:r>
        <w:rPr>
          <w:color w:val="231F20"/>
        </w:rPr>
        <w:t> </w:t>
      </w:r>
      <w:r>
        <w:rPr>
          <w:color w:val="231F20"/>
          <w:spacing w:val="-8"/>
        </w:rPr>
        <w:t>аэробные </w:t>
      </w:r>
      <w:r>
        <w:rPr>
          <w:color w:val="231F20"/>
          <w:w w:val="90"/>
        </w:rPr>
        <w:t>повседневные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нагрузки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виде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ходьбы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умеренном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темпе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30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90"/>
        </w:rPr>
        <w:t>минут</w:t>
      </w:r>
    </w:p>
    <w:p>
      <w:pPr>
        <w:pStyle w:val="BodyText"/>
        <w:spacing w:line="237" w:lineRule="exact" w:before="3"/>
        <w:ind w:left="163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день.</w:t>
      </w:r>
    </w:p>
    <w:p>
      <w:pPr>
        <w:spacing w:line="237" w:lineRule="auto" w:before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Важно знать, что </w:t>
      </w:r>
      <w:r>
        <w:rPr>
          <w:rFonts w:ascii="Times New Roman" w:hAnsi="Times New Roman"/>
          <w:b/>
          <w:color w:val="231F20"/>
          <w:w w:val="90"/>
          <w:sz w:val="21"/>
        </w:rPr>
        <w:t>следует исключить </w:t>
      </w:r>
      <w:r>
        <w:rPr>
          <w:color w:val="231F20"/>
          <w:w w:val="90"/>
          <w:sz w:val="21"/>
        </w:rPr>
        <w:t>интенсивные изометрические </w:t>
      </w:r>
      <w:r>
        <w:rPr>
          <w:color w:val="231F20"/>
          <w:spacing w:val="-6"/>
          <w:sz w:val="21"/>
        </w:rPr>
        <w:t>силовые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нагрузки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подъем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тяжестей,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которые </w:t>
      </w:r>
      <w:r>
        <w:rPr>
          <w:rFonts w:ascii="Times New Roman" w:hAnsi="Times New Roman"/>
          <w:b/>
          <w:color w:val="231F20"/>
          <w:spacing w:val="-6"/>
          <w:sz w:val="21"/>
        </w:rPr>
        <w:t>могут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вызвать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значи- </w:t>
      </w:r>
      <w:r>
        <w:rPr>
          <w:rFonts w:ascii="Times New Roman" w:hAnsi="Times New Roman"/>
          <w:b/>
          <w:color w:val="231F20"/>
          <w:sz w:val="21"/>
        </w:rPr>
        <w:t>тельное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повышение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АД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обострение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заболевания</w:t>
      </w:r>
      <w:r>
        <w:rPr>
          <w:color w:val="231F20"/>
          <w:sz w:val="21"/>
        </w:rPr>
        <w:t>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Исходя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ком- </w:t>
      </w:r>
      <w:r>
        <w:rPr>
          <w:color w:val="231F20"/>
          <w:w w:val="90"/>
          <w:sz w:val="21"/>
        </w:rPr>
        <w:t>плексной оценки состояния пациента, наличия и степени </w:t>
      </w:r>
      <w:r>
        <w:rPr>
          <w:color w:val="231F20"/>
          <w:w w:val="90"/>
          <w:sz w:val="21"/>
        </w:rPr>
        <w:t>выраженно- сти осложнений и сопутствующих заболеваний могут быть рекомендо- </w:t>
      </w:r>
      <w:r>
        <w:rPr>
          <w:color w:val="231F20"/>
          <w:sz w:val="21"/>
        </w:rPr>
        <w:t>ваны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занятия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лечебной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физкультурой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контролем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врача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ЛФК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инструктора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лечебной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физкультуре.</w:t>
      </w:r>
    </w:p>
    <w:p>
      <w:pPr>
        <w:pStyle w:val="Heading3"/>
        <w:numPr>
          <w:ilvl w:val="2"/>
          <w:numId w:val="10"/>
        </w:numPr>
        <w:tabs>
          <w:tab w:pos="1039" w:val="left" w:leader="none"/>
        </w:tabs>
        <w:spacing w:line="228" w:lineRule="auto" w:before="173" w:after="0"/>
        <w:ind w:left="503" w:right="218" w:firstLine="0"/>
        <w:jc w:val="left"/>
      </w:pPr>
      <w:r>
        <w:rPr>
          <w:color w:val="231F20"/>
          <w:spacing w:val="-4"/>
        </w:rPr>
        <w:t>Целевая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группа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УПК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этапе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диспансеризации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— </w:t>
      </w:r>
      <w:r>
        <w:rPr>
          <w:color w:val="231F20"/>
        </w:rPr>
        <w:t>пациенты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риском</w:t>
      </w:r>
      <w:r>
        <w:rPr>
          <w:color w:val="231F20"/>
          <w:spacing w:val="-14"/>
        </w:rPr>
        <w:t> </w:t>
      </w:r>
      <w:r>
        <w:rPr>
          <w:color w:val="231F20"/>
        </w:rPr>
        <w:t>пагубного</w:t>
      </w:r>
      <w:r>
        <w:rPr>
          <w:color w:val="231F20"/>
          <w:spacing w:val="-13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-14"/>
        </w:rPr>
        <w:t> </w:t>
      </w:r>
      <w:r>
        <w:rPr>
          <w:color w:val="231F20"/>
        </w:rPr>
        <w:t>алкоголя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(или) </w:t>
      </w:r>
      <w:r>
        <w:rPr>
          <w:color w:val="231F20"/>
          <w:spacing w:val="-4"/>
        </w:rPr>
        <w:t>потребления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наркотических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средств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психотропных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веществ </w:t>
      </w:r>
      <w:r>
        <w:rPr>
          <w:color w:val="231F20"/>
        </w:rPr>
        <w:t>без назначения врача</w:t>
      </w:r>
    </w:p>
    <w:p>
      <w:pPr>
        <w:pStyle w:val="BodyText"/>
        <w:spacing w:before="113"/>
        <w:ind w:left="163" w:right="204" w:firstLine="340"/>
      </w:pPr>
      <w:r>
        <w:rPr>
          <w:color w:val="231F20"/>
          <w:w w:val="90"/>
        </w:rPr>
        <w:t>Углубленное</w:t>
      </w:r>
      <w:r>
        <w:rPr>
          <w:color w:val="231F20"/>
          <w:w w:val="90"/>
        </w:rPr>
        <w:t> профилактическое</w:t>
      </w:r>
      <w:r>
        <w:rPr>
          <w:color w:val="231F20"/>
          <w:w w:val="90"/>
        </w:rPr>
        <w:t> консультирование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выявлен- </w:t>
      </w:r>
      <w:r>
        <w:rPr>
          <w:color w:val="231F20"/>
          <w:spacing w:val="-8"/>
        </w:rPr>
        <w:t>ном</w:t>
      </w:r>
      <w:r>
        <w:rPr>
          <w:color w:val="231F20"/>
        </w:rPr>
        <w:t> </w:t>
      </w:r>
      <w:r>
        <w:rPr>
          <w:color w:val="231F20"/>
          <w:spacing w:val="-8"/>
        </w:rPr>
        <w:t>риске</w:t>
      </w:r>
      <w:r>
        <w:rPr>
          <w:color w:val="231F20"/>
        </w:rPr>
        <w:t> </w:t>
      </w:r>
      <w:r>
        <w:rPr>
          <w:color w:val="231F20"/>
          <w:spacing w:val="-8"/>
        </w:rPr>
        <w:t>пагубного</w:t>
      </w:r>
      <w:r>
        <w:rPr>
          <w:color w:val="231F20"/>
        </w:rPr>
        <w:t> </w:t>
      </w:r>
      <w:r>
        <w:rPr>
          <w:color w:val="231F20"/>
          <w:spacing w:val="-8"/>
        </w:rPr>
        <w:t>потребления</w:t>
      </w:r>
      <w:r>
        <w:rPr>
          <w:color w:val="231F20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</w:rPr>
        <w:t> </w:t>
      </w:r>
      <w:r>
        <w:rPr>
          <w:color w:val="231F20"/>
          <w:spacing w:val="-8"/>
        </w:rPr>
        <w:t>проводится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отделении </w:t>
      </w:r>
      <w:r>
        <w:rPr>
          <w:color w:val="231F20"/>
          <w:w w:val="90"/>
        </w:rPr>
        <w:t>(кабинете)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медицинской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этапе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диспансеризации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 </w:t>
      </w:r>
      <w:r>
        <w:rPr>
          <w:color w:val="231F20"/>
          <w:spacing w:val="-8"/>
        </w:rPr>
        <w:t>направлению</w:t>
      </w:r>
      <w:r>
        <w:rPr>
          <w:color w:val="231F20"/>
        </w:rPr>
        <w:t> </w:t>
      </w:r>
      <w:r>
        <w:rPr>
          <w:color w:val="231F20"/>
          <w:spacing w:val="-8"/>
        </w:rPr>
        <w:t>врача-терапевта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случае</w:t>
      </w:r>
      <w:r>
        <w:rPr>
          <w:color w:val="231F20"/>
        </w:rPr>
        <w:t> </w:t>
      </w:r>
      <w:r>
        <w:rPr>
          <w:color w:val="231F20"/>
          <w:spacing w:val="-8"/>
        </w:rPr>
        <w:t>положительного</w:t>
      </w:r>
      <w:r>
        <w:rPr>
          <w:color w:val="231F20"/>
        </w:rPr>
        <w:t> </w:t>
      </w:r>
      <w:r>
        <w:rPr>
          <w:color w:val="231F20"/>
          <w:spacing w:val="-8"/>
        </w:rPr>
        <w:t>заполнения </w:t>
      </w:r>
      <w:r>
        <w:rPr>
          <w:color w:val="231F20"/>
          <w:w w:val="90"/>
        </w:rPr>
        <w:t>вопросника AUDIT-С (включенного в анкету 1 этапа), представленно- </w:t>
      </w:r>
      <w:r>
        <w:rPr>
          <w:color w:val="231F20"/>
        </w:rPr>
        <w:t>го в таблице 8.</w:t>
      </w:r>
    </w:p>
    <w:p>
      <w:pPr>
        <w:pStyle w:val="BodyText"/>
        <w:spacing w:line="237" w:lineRule="auto"/>
        <w:ind w:left="163" w:right="204" w:firstLine="340"/>
      </w:pPr>
      <w:r>
        <w:rPr>
          <w:color w:val="231F20"/>
          <w:spacing w:val="-8"/>
        </w:rPr>
        <w:t>Результаты</w:t>
      </w:r>
      <w:r>
        <w:rPr>
          <w:color w:val="231F20"/>
        </w:rPr>
        <w:t> </w:t>
      </w:r>
      <w:r>
        <w:rPr>
          <w:color w:val="231F20"/>
          <w:spacing w:val="-8"/>
        </w:rPr>
        <w:t>теста</w:t>
      </w:r>
      <w:r>
        <w:rPr>
          <w:color w:val="231F20"/>
        </w:rPr>
        <w:t> </w:t>
      </w:r>
      <w:r>
        <w:rPr>
          <w:color w:val="231F20"/>
          <w:spacing w:val="-8"/>
        </w:rPr>
        <w:t>считаются</w:t>
      </w:r>
      <w:r>
        <w:rPr>
          <w:color w:val="231F20"/>
        </w:rPr>
        <w:t> </w:t>
      </w:r>
      <w:r>
        <w:rPr>
          <w:color w:val="231F20"/>
          <w:spacing w:val="-8"/>
        </w:rPr>
        <w:t>положительными</w:t>
      </w:r>
      <w:r>
        <w:rPr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сумме</w:t>
      </w:r>
      <w:r>
        <w:rPr>
          <w:color w:val="231F20"/>
        </w:rPr>
        <w:t> </w:t>
      </w:r>
      <w:r>
        <w:rPr>
          <w:color w:val="231F20"/>
          <w:spacing w:val="-8"/>
        </w:rPr>
        <w:t>баллов </w:t>
      </w:r>
      <w:r>
        <w:rPr>
          <w:rFonts w:ascii="Times New Roman" w:hAnsi="Times New Roman"/>
          <w:b/>
          <w:color w:val="231F20"/>
          <w:spacing w:val="-8"/>
        </w:rPr>
        <w:t>для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мужчин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4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балла,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для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женщин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3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балла</w:t>
      </w:r>
      <w:r>
        <w:rPr>
          <w:color w:val="231F20"/>
          <w:spacing w:val="-8"/>
        </w:rPr>
        <w:t>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Данный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вопросник,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состоя- </w:t>
      </w:r>
      <w:r>
        <w:rPr>
          <w:color w:val="231F20"/>
          <w:w w:val="90"/>
        </w:rPr>
        <w:t>щий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вопросов,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частью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более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полного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вопросника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AUDIT,</w:t>
      </w:r>
    </w:p>
    <w:p>
      <w:pPr>
        <w:spacing w:after="0" w:line="237" w:lineRule="auto"/>
        <w:sectPr>
          <w:pgSz w:w="8230" w:h="11910"/>
          <w:pgMar w:header="0" w:footer="491" w:top="780" w:bottom="780" w:left="800" w:right="700"/>
        </w:sectPr>
      </w:pPr>
    </w:p>
    <w:p>
      <w:pPr>
        <w:spacing w:before="98"/>
        <w:ind w:left="107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2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-12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8.</w:t>
      </w:r>
      <w:r>
        <w:rPr>
          <w:rFonts w:ascii="Times New Roman" w:hAnsi="Times New Roman"/>
          <w:i/>
          <w:color w:val="231F20"/>
          <w:spacing w:val="7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Вопросник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AUDIT-</w:t>
      </w:r>
      <w:r>
        <w:rPr>
          <w:rFonts w:ascii="Times New Roman" w:hAnsi="Times New Roman"/>
          <w:b/>
          <w:color w:val="231F20"/>
          <w:spacing w:val="-10"/>
          <w:sz w:val="21"/>
        </w:rPr>
        <w:t>С</w:t>
      </w:r>
    </w:p>
    <w:p>
      <w:pPr>
        <w:pStyle w:val="BodyText"/>
        <w:spacing w:before="9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"/>
        <w:gridCol w:w="1018"/>
        <w:gridCol w:w="1134"/>
        <w:gridCol w:w="1134"/>
        <w:gridCol w:w="1134"/>
        <w:gridCol w:w="1134"/>
      </w:tblGrid>
      <w:tr>
        <w:trPr>
          <w:trHeight w:val="556" w:hRule="atLeast"/>
        </w:trPr>
        <w:tc>
          <w:tcPr>
            <w:tcW w:w="794" w:type="dxa"/>
          </w:tcPr>
          <w:p>
            <w:pPr>
              <w:pStyle w:val="TableParagraph"/>
              <w:spacing w:line="242" w:lineRule="auto" w:before="70"/>
              <w:ind w:left="72" w:right="55" w:firstLine="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Номер вопроса</w:t>
            </w:r>
          </w:p>
        </w:tc>
        <w:tc>
          <w:tcPr>
            <w:tcW w:w="5554" w:type="dxa"/>
            <w:gridSpan w:val="5"/>
          </w:tcPr>
          <w:p>
            <w:pPr>
              <w:pStyle w:val="TableParagraph"/>
              <w:spacing w:before="175"/>
              <w:ind w:left="381" w:right="3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</w:tr>
      <w:tr>
        <w:trPr>
          <w:trHeight w:val="346" w:hRule="atLeast"/>
        </w:trPr>
        <w:tc>
          <w:tcPr>
            <w:tcW w:w="794" w:type="dxa"/>
            <w:shd w:val="clear" w:color="auto" w:fill="E7E7E7"/>
          </w:tcPr>
          <w:p>
            <w:pPr>
              <w:pStyle w:val="TableParagraph"/>
              <w:spacing w:before="73"/>
              <w:ind w:right="289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5554" w:type="dxa"/>
            <w:gridSpan w:val="5"/>
            <w:shd w:val="clear" w:color="auto" w:fill="E7E7E7"/>
          </w:tcPr>
          <w:p>
            <w:pPr>
              <w:pStyle w:val="TableParagraph"/>
              <w:spacing w:before="70"/>
              <w:ind w:left="381" w:right="3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Как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часто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употребляете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алкогольные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напитки?</w:t>
            </w:r>
          </w:p>
        </w:tc>
      </w:tr>
      <w:tr>
        <w:trPr>
          <w:trHeight w:val="746" w:hRule="atLeast"/>
        </w:trPr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73"/>
              <w:ind w:left="1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Никогда</w:t>
            </w:r>
          </w:p>
          <w:p>
            <w:pPr>
              <w:pStyle w:val="TableParagraph"/>
              <w:spacing w:before="195"/>
              <w:ind w:lef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116" w:right="10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Раз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месяц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реже</w:t>
            </w:r>
          </w:p>
          <w:p>
            <w:pPr>
              <w:pStyle w:val="TableParagraph"/>
              <w:spacing w:line="200" w:lineRule="exact"/>
              <w:ind w:left="114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5" w:right="1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месяц 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6" w:right="194" w:hanging="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z w:val="18"/>
              </w:rPr>
              <w:t> (3</w:t>
            </w:r>
            <w:r>
              <w:rPr>
                <w:color w:val="231F20"/>
                <w:spacing w:val="-9"/>
                <w:sz w:val="18"/>
              </w:rPr>
              <w:t> 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6" w:right="189" w:firstLine="80"/>
              <w:rPr>
                <w:sz w:val="18"/>
              </w:rPr>
            </w:pPr>
            <w:r>
              <w:rPr>
                <w:color w:val="231F20"/>
                <w:sz w:val="18"/>
              </w:rPr>
              <w:t>&gt; 4 раз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pacing w:val="-2"/>
                <w:sz w:val="18"/>
              </w:rPr>
              <w:t> 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9"/>
                <w:sz w:val="18"/>
              </w:rPr>
              <w:t>балла</w:t>
            </w:r>
            <w:r>
              <w:rPr>
                <w:color w:val="231F20"/>
                <w:spacing w:val="-9"/>
                <w:sz w:val="18"/>
              </w:rPr>
              <w:t>)</w:t>
            </w:r>
          </w:p>
        </w:tc>
      </w:tr>
      <w:tr>
        <w:trPr>
          <w:trHeight w:val="946" w:hRule="atLeast"/>
        </w:trPr>
        <w:tc>
          <w:tcPr>
            <w:tcW w:w="794" w:type="dxa"/>
            <w:shd w:val="clear" w:color="auto" w:fill="E7E7E7"/>
          </w:tcPr>
          <w:p>
            <w:pPr>
              <w:pStyle w:val="TableParagraph"/>
              <w:spacing w:before="73"/>
              <w:ind w:right="289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5554" w:type="dxa"/>
            <w:gridSpan w:val="5"/>
            <w:shd w:val="clear" w:color="auto" w:fill="E7E7E7"/>
          </w:tcPr>
          <w:p>
            <w:pPr>
              <w:pStyle w:val="TableParagraph"/>
              <w:spacing w:line="232" w:lineRule="auto" w:before="75"/>
              <w:ind w:left="384" w:right="3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Какое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количество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алкогольных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напитков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(сколько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порций)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Вы выпиваете обычно за один раз?</w:t>
            </w:r>
          </w:p>
          <w:p>
            <w:pPr>
              <w:pStyle w:val="TableParagraph"/>
              <w:spacing w:line="235" w:lineRule="auto"/>
              <w:ind w:left="671" w:right="66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 порция равна ИЛИ 30 мл крепкого алкоголя </w:t>
            </w:r>
            <w:r>
              <w:rPr>
                <w:color w:val="231F20"/>
                <w:w w:val="90"/>
                <w:sz w:val="18"/>
              </w:rPr>
              <w:t>(водки),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100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сухого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вина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300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пива</w:t>
            </w:r>
          </w:p>
        </w:tc>
      </w:tr>
      <w:tr>
        <w:trPr>
          <w:trHeight w:val="546" w:hRule="atLeast"/>
        </w:trPr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02" w:lineRule="exact" w:before="73"/>
              <w:ind w:left="38"/>
              <w:rPr>
                <w:sz w:val="18"/>
              </w:rPr>
            </w:pPr>
            <w:r>
              <w:rPr>
                <w:color w:val="231F20"/>
                <w:sz w:val="18"/>
              </w:rPr>
              <w:t>1–2</w:t>
            </w:r>
            <w:r>
              <w:rPr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порции</w:t>
            </w:r>
          </w:p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 w:before="73"/>
              <w:ind w:left="43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3–4</w:t>
            </w:r>
            <w:r>
              <w:rPr>
                <w:color w:val="231F20"/>
                <w:spacing w:val="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порции</w:t>
            </w:r>
          </w:p>
          <w:p>
            <w:pPr>
              <w:pStyle w:val="TableParagraph"/>
              <w:spacing w:line="202" w:lineRule="exact"/>
              <w:ind w:left="114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 w:before="73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5–6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113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 w:before="73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7–9</w:t>
            </w:r>
            <w:r>
              <w:rPr>
                <w:color w:val="231F20"/>
                <w:spacing w:val="2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113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 w:before="73"/>
              <w:ind w:left="108"/>
              <w:rPr>
                <w:sz w:val="18"/>
              </w:rPr>
            </w:pPr>
            <w:r>
              <w:rPr>
                <w:color w:val="231F20"/>
                <w:sz w:val="18"/>
              </w:rPr>
              <w:t>&gt;10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</w:tr>
      <w:tr>
        <w:trPr>
          <w:trHeight w:val="746" w:hRule="atLeast"/>
        </w:trPr>
        <w:tc>
          <w:tcPr>
            <w:tcW w:w="794" w:type="dxa"/>
            <w:shd w:val="clear" w:color="auto" w:fill="E7E7E7"/>
          </w:tcPr>
          <w:p>
            <w:pPr>
              <w:pStyle w:val="TableParagraph"/>
              <w:spacing w:before="73"/>
              <w:ind w:right="289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5554" w:type="dxa"/>
            <w:gridSpan w:val="5"/>
            <w:shd w:val="clear" w:color="auto" w:fill="E7E7E7"/>
          </w:tcPr>
          <w:p>
            <w:pPr>
              <w:pStyle w:val="TableParagraph"/>
              <w:spacing w:line="235" w:lineRule="auto" w:before="73"/>
              <w:ind w:left="384" w:right="373"/>
              <w:jc w:val="center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Как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часто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употребляете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один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раз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6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более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порций? </w:t>
            </w:r>
            <w:r>
              <w:rPr>
                <w:color w:val="231F20"/>
                <w:spacing w:val="-4"/>
                <w:sz w:val="18"/>
              </w:rPr>
              <w:t>6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порций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равны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180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крепкого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алкоголя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(водки),</w:t>
            </w:r>
            <w:r>
              <w:rPr>
                <w:color w:val="231F20"/>
                <w:sz w:val="18"/>
              </w:rPr>
              <w:t> ИЛИ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600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сухого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вина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1,8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пива</w:t>
            </w:r>
          </w:p>
        </w:tc>
      </w:tr>
      <w:tr>
        <w:trPr>
          <w:trHeight w:val="746" w:hRule="atLeast"/>
        </w:trPr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35" w:lineRule="auto" w:before="76"/>
              <w:ind w:left="203" w:hanging="12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Никогда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116" w:right="10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Раз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месяц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реже</w:t>
            </w:r>
          </w:p>
          <w:p>
            <w:pPr>
              <w:pStyle w:val="TableParagraph"/>
              <w:spacing w:line="200" w:lineRule="exact"/>
              <w:ind w:left="114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5" w:right="1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месяц 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6" w:right="194" w:hanging="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z w:val="18"/>
              </w:rPr>
              <w:t> (3</w:t>
            </w:r>
            <w:r>
              <w:rPr>
                <w:color w:val="231F20"/>
                <w:spacing w:val="-9"/>
                <w:sz w:val="18"/>
              </w:rPr>
              <w:t> балла)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206" w:right="189" w:firstLine="80"/>
              <w:rPr>
                <w:sz w:val="18"/>
              </w:rPr>
            </w:pPr>
            <w:r>
              <w:rPr>
                <w:color w:val="231F20"/>
                <w:sz w:val="18"/>
              </w:rPr>
              <w:t>&gt; 4 раз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pacing w:val="-2"/>
                <w:sz w:val="18"/>
              </w:rPr>
              <w:t> 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9"/>
                <w:sz w:val="18"/>
              </w:rPr>
              <w:t>балла</w:t>
            </w:r>
            <w:r>
              <w:rPr>
                <w:color w:val="231F20"/>
                <w:spacing w:val="-9"/>
                <w:sz w:val="18"/>
              </w:rPr>
              <w:t>)</w:t>
            </w:r>
          </w:p>
        </w:tc>
      </w:tr>
      <w:tr>
        <w:trPr>
          <w:trHeight w:val="346" w:hRule="atLeast"/>
        </w:trPr>
        <w:tc>
          <w:tcPr>
            <w:tcW w:w="6348" w:type="dxa"/>
            <w:gridSpan w:val="6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Всего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ответах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№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23–25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баллов</w:t>
            </w:r>
          </w:p>
        </w:tc>
      </w:tr>
    </w:tbl>
    <w:p>
      <w:pPr>
        <w:pStyle w:val="BodyText"/>
        <w:spacing w:before="7"/>
        <w:jc w:val="left"/>
        <w:rPr>
          <w:rFonts w:ascii="Times New Roman"/>
          <w:b/>
          <w:sz w:val="36"/>
        </w:rPr>
      </w:pPr>
    </w:p>
    <w:p>
      <w:pPr>
        <w:pStyle w:val="BodyText"/>
        <w:ind w:left="107" w:right="261"/>
      </w:pPr>
      <w:r>
        <w:rPr>
          <w:color w:val="231F20"/>
          <w:spacing w:val="-6"/>
        </w:rPr>
        <w:t>рекомендуемого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специалистами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6"/>
        </w:rPr>
        <w:t> более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детальной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оценки</w:t>
      </w:r>
      <w:r>
        <w:rPr>
          <w:color w:val="231F20"/>
          <w:spacing w:val="-6"/>
        </w:rPr>
        <w:t> риска, </w:t>
      </w:r>
      <w:r>
        <w:rPr>
          <w:color w:val="231F20"/>
          <w:spacing w:val="-4"/>
        </w:rPr>
        <w:t>связанного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потреблением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алкоголя.</w:t>
      </w:r>
    </w:p>
    <w:p>
      <w:pPr>
        <w:pStyle w:val="BodyText"/>
        <w:ind w:left="107" w:right="261" w:firstLine="340"/>
      </w:pPr>
      <w:r>
        <w:rPr>
          <w:color w:val="231F20"/>
          <w:w w:val="90"/>
        </w:rPr>
        <w:t>Итак,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цель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углубленного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профилактического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консультирования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па- </w:t>
      </w:r>
      <w:r>
        <w:rPr>
          <w:color w:val="231F20"/>
        </w:rPr>
        <w:t>циента</w:t>
      </w:r>
      <w:r>
        <w:rPr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с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риском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пагубного</w:t>
      </w:r>
      <w:r>
        <w:rPr>
          <w:rFonts w:ascii="Times New Roman" w:hAnsi="Times New Roman"/>
          <w:b/>
          <w:color w:val="231F20"/>
          <w:spacing w:val="-14"/>
        </w:rPr>
        <w:t> </w:t>
      </w:r>
      <w:r>
        <w:rPr>
          <w:rFonts w:ascii="Times New Roman" w:hAnsi="Times New Roman"/>
          <w:b/>
          <w:color w:val="231F20"/>
        </w:rPr>
        <w:t>потребления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алкоголя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—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повысить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</w:rPr>
        <w:t>ин- </w:t>
      </w:r>
      <w:r>
        <w:rPr>
          <w:color w:val="231F20"/>
          <w:w w:val="90"/>
        </w:rPr>
        <w:t>формированность пациента об имеющемся у него риске вследствие не- благоприятного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влияния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здоровье,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предупредить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пациента </w:t>
      </w:r>
      <w:r>
        <w:rPr>
          <w:color w:val="231F20"/>
          <w:spacing w:val="-6"/>
        </w:rPr>
        <w:t>о</w:t>
      </w:r>
      <w:r>
        <w:rPr>
          <w:color w:val="231F20"/>
          <w:spacing w:val="-6"/>
        </w:rPr>
        <w:t> несовместимости</w:t>
      </w:r>
      <w:r>
        <w:rPr>
          <w:color w:val="231F20"/>
          <w:spacing w:val="-6"/>
        </w:rPr>
        <w:t> алкоголя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приемом</w:t>
      </w:r>
      <w:r>
        <w:rPr>
          <w:color w:val="231F20"/>
          <w:spacing w:val="-6"/>
        </w:rPr>
        <w:t> лекарственных</w:t>
      </w:r>
      <w:r>
        <w:rPr>
          <w:color w:val="231F20"/>
          <w:spacing w:val="-6"/>
        </w:rPr>
        <w:t> препаратов, </w:t>
      </w:r>
      <w:r>
        <w:rPr>
          <w:color w:val="231F20"/>
          <w:w w:val="90"/>
        </w:rPr>
        <w:t>оценить степень риска и мотивировать к уменьшению потребления ал- </w:t>
      </w:r>
      <w:r>
        <w:rPr>
          <w:color w:val="231F20"/>
          <w:spacing w:val="-8"/>
        </w:rPr>
        <w:t>коголя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(или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отказу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него)с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учетом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отношения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пациента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проблеме </w:t>
      </w:r>
      <w:r>
        <w:rPr>
          <w:color w:val="231F20"/>
          <w:spacing w:val="-6"/>
        </w:rPr>
        <w:t>алкоголя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его готовности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изменениям.</w:t>
      </w:r>
    </w:p>
    <w:p>
      <w:pPr>
        <w:pStyle w:val="BodyText"/>
        <w:jc w:val="left"/>
        <w:rPr>
          <w:sz w:val="19"/>
        </w:rPr>
      </w:pPr>
    </w:p>
    <w:p>
      <w:pPr>
        <w:pStyle w:val="Heading5"/>
        <w:ind w:right="1066"/>
      </w:pPr>
      <w:r>
        <w:rPr>
          <w:color w:val="231F20"/>
          <w:spacing w:val="-2"/>
        </w:rPr>
        <w:t>Алгоритм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скрининга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психологические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особенности </w:t>
      </w:r>
      <w:r>
        <w:rPr>
          <w:color w:val="231F20"/>
          <w:spacing w:val="-4"/>
        </w:rPr>
        <w:t>эффективного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профилактического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консультирования </w:t>
      </w:r>
      <w:r>
        <w:rPr>
          <w:color w:val="231F20"/>
        </w:rPr>
        <w:t>при пагубном потреблении алкоголя</w:t>
      </w:r>
    </w:p>
    <w:p>
      <w:pPr>
        <w:pStyle w:val="ListParagraph"/>
        <w:numPr>
          <w:ilvl w:val="0"/>
          <w:numId w:val="18"/>
        </w:numPr>
        <w:tabs>
          <w:tab w:pos="689" w:val="left" w:leader="none"/>
        </w:tabs>
        <w:spacing w:line="240" w:lineRule="auto" w:before="111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Прежде чем предложить пациенту заполнение полного вопро- сника AUDIT для более детального определения проблем с потребле- нием алкоголя, важно установить с ним доверительный контакт, помо-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491" w:top="760" w:bottom="780" w:left="800" w:right="700"/>
        </w:sectPr>
      </w:pPr>
    </w:p>
    <w:p>
      <w:pPr>
        <w:pStyle w:val="BodyText"/>
        <w:spacing w:before="80"/>
        <w:ind w:left="163" w:right="205"/>
      </w:pPr>
      <w:r>
        <w:rPr>
          <w:color w:val="231F20"/>
          <w:w w:val="90"/>
        </w:rPr>
        <w:t>гающий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снять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«закрытость»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начать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конструктивную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беседу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(консуль- тирование). Для этого предлагаются следующие рекомендации.</w:t>
      </w:r>
    </w:p>
    <w:p>
      <w:pPr>
        <w:pStyle w:val="BodyText"/>
        <w:ind w:left="163" w:right="206" w:firstLine="340"/>
      </w:pPr>
      <w:r>
        <w:rPr>
          <w:color w:val="231F20"/>
          <w:spacing w:val="-8"/>
        </w:rPr>
        <w:t>Представьтесь,</w:t>
      </w:r>
      <w:r>
        <w:rPr>
          <w:color w:val="231F20"/>
        </w:rPr>
        <w:t> </w:t>
      </w:r>
      <w:r>
        <w:rPr>
          <w:color w:val="231F20"/>
          <w:spacing w:val="-8"/>
        </w:rPr>
        <w:t>узнайте</w:t>
      </w:r>
      <w:r>
        <w:rPr>
          <w:color w:val="231F20"/>
        </w:rPr>
        <w:t> </w:t>
      </w:r>
      <w:r>
        <w:rPr>
          <w:color w:val="231F20"/>
          <w:spacing w:val="-8"/>
        </w:rPr>
        <w:t>имя</w:t>
      </w:r>
      <w:r>
        <w:rPr>
          <w:color w:val="231F20"/>
        </w:rPr>
        <w:t> </w:t>
      </w:r>
      <w:r>
        <w:rPr>
          <w:color w:val="231F20"/>
          <w:spacing w:val="-8"/>
        </w:rPr>
        <w:t>пациента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спросите,</w:t>
      </w:r>
      <w:r>
        <w:rPr>
          <w:color w:val="231F20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</w:rPr>
        <w:t> </w:t>
      </w:r>
      <w:r>
        <w:rPr>
          <w:color w:val="231F20"/>
          <w:spacing w:val="-8"/>
        </w:rPr>
        <w:t>он</w:t>
      </w:r>
      <w:r>
        <w:rPr>
          <w:color w:val="231F20"/>
        </w:rPr>
        <w:t> </w:t>
      </w:r>
      <w:r>
        <w:rPr>
          <w:color w:val="231F20"/>
          <w:spacing w:val="-8"/>
        </w:rPr>
        <w:t>предпо- </w:t>
      </w:r>
      <w:r>
        <w:rPr>
          <w:color w:val="231F20"/>
          <w:spacing w:val="-4"/>
        </w:rPr>
        <w:t>читает,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обращались.</w:t>
      </w:r>
    </w:p>
    <w:p>
      <w:pPr>
        <w:pStyle w:val="BodyText"/>
        <w:ind w:left="163" w:right="204" w:firstLine="340"/>
      </w:pPr>
      <w:r>
        <w:rPr>
          <w:color w:val="231F20"/>
          <w:spacing w:val="-6"/>
        </w:rPr>
        <w:t>Объясните</w:t>
      </w:r>
      <w:r>
        <w:rPr>
          <w:color w:val="231F20"/>
          <w:spacing w:val="-6"/>
        </w:rPr>
        <w:t> вашу</w:t>
      </w:r>
      <w:r>
        <w:rPr>
          <w:color w:val="231F20"/>
          <w:spacing w:val="-6"/>
        </w:rPr>
        <w:t> роль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просите</w:t>
      </w:r>
      <w:r>
        <w:rPr>
          <w:color w:val="231F20"/>
          <w:spacing w:val="-6"/>
        </w:rPr>
        <w:t> разрешение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разговор/беседу </w:t>
      </w:r>
      <w:r>
        <w:rPr>
          <w:color w:val="231F20"/>
          <w:w w:val="90"/>
        </w:rPr>
        <w:t>об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алкоголе.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Избегайте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осуждения,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понимайте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позицию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об- </w:t>
      </w:r>
      <w:r>
        <w:rPr>
          <w:color w:val="231F20"/>
          <w:spacing w:val="-2"/>
        </w:rPr>
        <w:t>стоятельства.</w:t>
      </w:r>
    </w:p>
    <w:p>
      <w:pPr>
        <w:tabs>
          <w:tab w:pos="6457" w:val="left" w:leader="none"/>
        </w:tabs>
        <w:spacing w:line="237" w:lineRule="auto" w:before="0"/>
        <w:ind w:left="163" w:right="2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b/>
          <w:color w:val="231F20"/>
          <w:w w:val="110"/>
          <w:sz w:val="21"/>
        </w:rPr>
        <w:t>Пример начала беседы: </w:t>
      </w:r>
      <w:r>
        <w:rPr>
          <w:rFonts w:ascii="Times New Roman" w:hAnsi="Times New Roman"/>
          <w:i/>
          <w:color w:val="231F20"/>
          <w:w w:val="110"/>
          <w:sz w:val="21"/>
        </w:rPr>
        <w:t>«Здравствуйте. Меня зовут </w:t>
      </w:r>
      <w:r>
        <w:rPr>
          <w:rFonts w:ascii="Times New Roman" w:hAnsi="Times New Roman"/>
          <w:i/>
          <w:color w:val="231F20"/>
          <w:sz w:val="21"/>
          <w:u w:val="single" w:color="221E1F"/>
        </w:rPr>
        <w:tab/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. </w:t>
      </w:r>
      <w:r>
        <w:rPr>
          <w:rFonts w:ascii="Times New Roman" w:hAnsi="Times New Roman"/>
          <w:i/>
          <w:color w:val="231F20"/>
          <w:w w:val="110"/>
          <w:sz w:val="21"/>
        </w:rPr>
        <w:t>Я специалист кабинета медицинской профилактики и консуль- тирую</w:t>
      </w:r>
      <w:r>
        <w:rPr>
          <w:rFonts w:ascii="Times New Roman" w:hAnsi="Times New Roman"/>
          <w:i/>
          <w:color w:val="231F20"/>
          <w:w w:val="110"/>
          <w:sz w:val="21"/>
        </w:rPr>
        <w:t> пациентов</w:t>
      </w:r>
      <w:r>
        <w:rPr>
          <w:rFonts w:ascii="Times New Roman" w:hAnsi="Times New Roman"/>
          <w:i/>
          <w:color w:val="231F20"/>
          <w:w w:val="110"/>
          <w:sz w:val="21"/>
        </w:rPr>
        <w:t> с</w:t>
      </w:r>
      <w:r>
        <w:rPr>
          <w:rFonts w:ascii="Times New Roman" w:hAnsi="Times New Roman"/>
          <w:i/>
          <w:color w:val="231F20"/>
          <w:w w:val="110"/>
          <w:sz w:val="21"/>
        </w:rPr>
        <w:t> разными</w:t>
      </w:r>
      <w:r>
        <w:rPr>
          <w:rFonts w:ascii="Times New Roman" w:hAnsi="Times New Roman"/>
          <w:i/>
          <w:color w:val="231F20"/>
          <w:w w:val="110"/>
          <w:sz w:val="21"/>
        </w:rPr>
        <w:t> факторами</w:t>
      </w:r>
      <w:r>
        <w:rPr>
          <w:rFonts w:ascii="Times New Roman" w:hAnsi="Times New Roman"/>
          <w:i/>
          <w:color w:val="231F20"/>
          <w:w w:val="110"/>
          <w:sz w:val="21"/>
        </w:rPr>
        <w:t> риска.</w:t>
      </w:r>
      <w:r>
        <w:rPr>
          <w:rFonts w:ascii="Times New Roman" w:hAnsi="Times New Roman"/>
          <w:i/>
          <w:color w:val="231F20"/>
          <w:w w:val="110"/>
          <w:sz w:val="21"/>
        </w:rPr>
        <w:t> Вы</w:t>
      </w:r>
      <w:r>
        <w:rPr>
          <w:rFonts w:ascii="Times New Roman" w:hAnsi="Times New Roman"/>
          <w:i/>
          <w:color w:val="231F20"/>
          <w:w w:val="110"/>
          <w:sz w:val="21"/>
        </w:rPr>
        <w:t> не</w:t>
      </w:r>
      <w:r>
        <w:rPr>
          <w:rFonts w:ascii="Times New Roman" w:hAnsi="Times New Roman"/>
          <w:i/>
          <w:color w:val="231F20"/>
          <w:w w:val="110"/>
          <w:sz w:val="21"/>
        </w:rPr>
        <w:t> воз- ражаете,</w:t>
      </w:r>
      <w:r>
        <w:rPr>
          <w:rFonts w:ascii="Times New Roman" w:hAnsi="Times New Roman"/>
          <w:i/>
          <w:color w:val="231F20"/>
          <w:w w:val="110"/>
          <w:sz w:val="21"/>
        </w:rPr>
        <w:t> если</w:t>
      </w:r>
      <w:r>
        <w:rPr>
          <w:rFonts w:ascii="Times New Roman" w:hAnsi="Times New Roman"/>
          <w:i/>
          <w:color w:val="231F20"/>
          <w:w w:val="110"/>
          <w:sz w:val="21"/>
        </w:rPr>
        <w:t> я</w:t>
      </w:r>
      <w:r>
        <w:rPr>
          <w:rFonts w:ascii="Times New Roman" w:hAnsi="Times New Roman"/>
          <w:i/>
          <w:color w:val="231F20"/>
          <w:w w:val="110"/>
          <w:sz w:val="21"/>
        </w:rPr>
        <w:t> задам</w:t>
      </w:r>
      <w:r>
        <w:rPr>
          <w:rFonts w:ascii="Times New Roman" w:hAnsi="Times New Roman"/>
          <w:i/>
          <w:color w:val="231F20"/>
          <w:w w:val="110"/>
          <w:sz w:val="21"/>
        </w:rPr>
        <w:t> Вам</w:t>
      </w:r>
      <w:r>
        <w:rPr>
          <w:rFonts w:ascii="Times New Roman" w:hAnsi="Times New Roman"/>
          <w:i/>
          <w:color w:val="231F20"/>
          <w:w w:val="110"/>
          <w:sz w:val="21"/>
        </w:rPr>
        <w:t> несколько</w:t>
      </w:r>
      <w:r>
        <w:rPr>
          <w:rFonts w:ascii="Times New Roman" w:hAnsi="Times New Roman"/>
          <w:i/>
          <w:color w:val="231F20"/>
          <w:w w:val="110"/>
          <w:sz w:val="21"/>
        </w:rPr>
        <w:t> вопросов</w:t>
      </w:r>
      <w:r>
        <w:rPr>
          <w:rFonts w:ascii="Times New Roman" w:hAnsi="Times New Roman"/>
          <w:i/>
          <w:color w:val="231F20"/>
          <w:w w:val="110"/>
          <w:sz w:val="21"/>
        </w:rPr>
        <w:t> о</w:t>
      </w:r>
      <w:r>
        <w:rPr>
          <w:rFonts w:ascii="Times New Roman" w:hAnsi="Times New Roman"/>
          <w:i/>
          <w:color w:val="231F20"/>
          <w:w w:val="110"/>
          <w:sz w:val="21"/>
        </w:rPr>
        <w:t> потреблении алкогольных</w:t>
      </w:r>
      <w:r>
        <w:rPr>
          <w:rFonts w:ascii="Times New Roman" w:hAnsi="Times New Roman"/>
          <w:i/>
          <w:color w:val="231F20"/>
          <w:w w:val="110"/>
          <w:sz w:val="21"/>
        </w:rPr>
        <w:t> напитков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течение</w:t>
      </w:r>
      <w:r>
        <w:rPr>
          <w:rFonts w:ascii="Times New Roman" w:hAnsi="Times New Roman"/>
          <w:i/>
          <w:color w:val="231F20"/>
          <w:w w:val="110"/>
          <w:sz w:val="21"/>
        </w:rPr>
        <w:t> прошедшего</w:t>
      </w:r>
      <w:r>
        <w:rPr>
          <w:rFonts w:ascii="Times New Roman" w:hAnsi="Times New Roman"/>
          <w:i/>
          <w:color w:val="231F20"/>
          <w:w w:val="110"/>
          <w:sz w:val="21"/>
        </w:rPr>
        <w:t> года.</w:t>
      </w:r>
      <w:r>
        <w:rPr>
          <w:rFonts w:ascii="Times New Roman" w:hAnsi="Times New Roman"/>
          <w:i/>
          <w:color w:val="231F20"/>
          <w:w w:val="110"/>
          <w:sz w:val="21"/>
        </w:rPr>
        <w:t> Поскольку потребление алкоголя может повлиять на многие аспекты Ва- шего</w:t>
      </w:r>
      <w:r>
        <w:rPr>
          <w:rFonts w:ascii="Times New Roman" w:hAnsi="Times New Roman"/>
          <w:i/>
          <w:color w:val="231F20"/>
          <w:w w:val="110"/>
          <w:sz w:val="21"/>
        </w:rPr>
        <w:t> здоровья</w:t>
      </w:r>
      <w:r>
        <w:rPr>
          <w:rFonts w:ascii="Times New Roman" w:hAnsi="Times New Roman"/>
          <w:i/>
          <w:color w:val="231F20"/>
          <w:w w:val="110"/>
          <w:sz w:val="21"/>
        </w:rPr>
        <w:t> (и</w:t>
      </w:r>
      <w:r>
        <w:rPr>
          <w:rFonts w:ascii="Times New Roman" w:hAnsi="Times New Roman"/>
          <w:i/>
          <w:color w:val="231F20"/>
          <w:w w:val="110"/>
          <w:sz w:val="21"/>
        </w:rPr>
        <w:t> изменить</w:t>
      </w:r>
      <w:r>
        <w:rPr>
          <w:rFonts w:ascii="Times New Roman" w:hAnsi="Times New Roman"/>
          <w:i/>
          <w:color w:val="231F20"/>
          <w:w w:val="110"/>
          <w:sz w:val="21"/>
        </w:rPr>
        <w:t> эффект</w:t>
      </w:r>
      <w:r>
        <w:rPr>
          <w:rFonts w:ascii="Times New Roman" w:hAnsi="Times New Roman"/>
          <w:i/>
          <w:color w:val="231F20"/>
          <w:w w:val="110"/>
          <w:sz w:val="21"/>
        </w:rPr>
        <w:t> определенных</w:t>
      </w:r>
      <w:r>
        <w:rPr>
          <w:rFonts w:ascii="Times New Roman" w:hAnsi="Times New Roman"/>
          <w:i/>
          <w:color w:val="231F20"/>
          <w:w w:val="110"/>
          <w:sz w:val="21"/>
        </w:rPr>
        <w:t> лекарств), нам необходимо знать, сколько спиртных напитков Вы обычно употребляете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испытывали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ли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раньше</w:t>
      </w:r>
      <w:r>
        <w:rPr>
          <w:rFonts w:ascii="Times New Roman" w:hAnsi="Times New Roman"/>
          <w:i/>
          <w:color w:val="231F20"/>
          <w:spacing w:val="-1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проблемы,</w:t>
      </w:r>
      <w:r>
        <w:rPr>
          <w:rFonts w:ascii="Times New Roman" w:hAnsi="Times New Roman"/>
          <w:i/>
          <w:color w:val="231F20"/>
          <w:spacing w:val="-1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связанные с употреблением алкоголя. Постарайтесь ответить на все во- просы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насколько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возможно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честно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точно.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Я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со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своей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стороны гарантирую конфиденциальность информации».</w:t>
      </w:r>
    </w:p>
    <w:p>
      <w:pPr>
        <w:pStyle w:val="BodyText"/>
        <w:ind w:left="163" w:right="205" w:firstLine="340"/>
      </w:pPr>
      <w:r>
        <w:rPr>
          <w:color w:val="231F20"/>
          <w:w w:val="90"/>
        </w:rPr>
        <w:t>Если пациент отказался отвечать на вопросы AUDIT, в </w:t>
      </w:r>
      <w:r>
        <w:rPr>
          <w:color w:val="231F20"/>
          <w:w w:val="90"/>
        </w:rPr>
        <w:t>амбулатор- </w:t>
      </w:r>
      <w:r>
        <w:rPr>
          <w:color w:val="231F20"/>
          <w:spacing w:val="-6"/>
        </w:rPr>
        <w:t>ной карте делается соответствующая отметка.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Дальнейшие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действия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зависят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результата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заполнения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вопросни- </w:t>
      </w:r>
      <w:r>
        <w:rPr>
          <w:color w:val="231F20"/>
        </w:rPr>
        <w:t>ка AUDIT (табл. 9).</w:t>
      </w:r>
    </w:p>
    <w:p>
      <w:pPr>
        <w:pStyle w:val="BodyText"/>
        <w:spacing w:before="8"/>
        <w:jc w:val="left"/>
      </w:pPr>
    </w:p>
    <w:p>
      <w:pPr>
        <w:pStyle w:val="Heading5"/>
        <w:spacing w:line="228" w:lineRule="auto"/>
        <w:ind w:left="1240" w:right="1066" w:hanging="1078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  <w:spacing w:val="-4"/>
        </w:rPr>
        <w:t>9.</w:t>
      </w:r>
      <w:r>
        <w:rPr>
          <w:b w:val="0"/>
          <w:i/>
          <w:color w:val="231F20"/>
          <w:spacing w:val="49"/>
        </w:rPr>
        <w:t> </w:t>
      </w:r>
      <w:r>
        <w:rPr>
          <w:color w:val="231F20"/>
          <w:spacing w:val="-4"/>
        </w:rPr>
        <w:t>Тактика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врача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результатам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заполнения </w:t>
      </w:r>
      <w:r>
        <w:rPr>
          <w:color w:val="231F20"/>
        </w:rPr>
        <w:t>вопросника AUDIT</w:t>
      </w:r>
    </w:p>
    <w:p>
      <w:pPr>
        <w:pStyle w:val="BodyText"/>
        <w:jc w:val="left"/>
        <w:rPr>
          <w:rFonts w:ascii="Times New Roman"/>
          <w:b/>
          <w:sz w:val="16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2304"/>
        <w:gridCol w:w="2188"/>
      </w:tblGrid>
      <w:tr>
        <w:trPr>
          <w:trHeight w:val="746" w:hRule="atLeast"/>
        </w:trPr>
        <w:tc>
          <w:tcPr>
            <w:tcW w:w="1848" w:type="dxa"/>
          </w:tcPr>
          <w:p>
            <w:pPr>
              <w:pStyle w:val="TableParagraph"/>
              <w:spacing w:line="232" w:lineRule="auto" w:before="75"/>
              <w:ind w:left="53" w:right="4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Количество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баллов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ответам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полный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вопросник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AUDIT</w:t>
            </w:r>
          </w:p>
        </w:tc>
        <w:tc>
          <w:tcPr>
            <w:tcW w:w="2304" w:type="dxa"/>
          </w:tcPr>
          <w:p>
            <w:pPr>
              <w:pStyle w:val="TableParagraph"/>
              <w:spacing w:line="232" w:lineRule="auto" w:before="75"/>
              <w:ind w:left="190" w:right="178" w:hanging="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Риск для здоровья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вследствие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потребления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алкоголя</w:t>
            </w:r>
          </w:p>
        </w:tc>
        <w:tc>
          <w:tcPr>
            <w:tcW w:w="2188" w:type="dxa"/>
          </w:tcPr>
          <w:p>
            <w:pPr>
              <w:pStyle w:val="TableParagraph"/>
              <w:spacing w:line="232" w:lineRule="auto" w:before="75"/>
              <w:ind w:left="566" w:right="516" w:hanging="38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Тактика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врача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(фельдшера) ОМП/КМП</w:t>
            </w:r>
          </w:p>
        </w:tc>
      </w:tr>
      <w:tr>
        <w:trPr>
          <w:trHeight w:val="946" w:hRule="atLeast"/>
        </w:trPr>
        <w:tc>
          <w:tcPr>
            <w:tcW w:w="1848" w:type="dxa"/>
          </w:tcPr>
          <w:p>
            <w:pPr>
              <w:pStyle w:val="TableParagraph"/>
              <w:spacing w:line="202" w:lineRule="exact" w:before="7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0—7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женщин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0—8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мужчин</w:t>
            </w:r>
          </w:p>
        </w:tc>
        <w:tc>
          <w:tcPr>
            <w:tcW w:w="2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Низкий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</w:p>
        </w:tc>
        <w:tc>
          <w:tcPr>
            <w:tcW w:w="2188" w:type="dxa"/>
          </w:tcPr>
          <w:p>
            <w:pPr>
              <w:pStyle w:val="TableParagraph"/>
              <w:spacing w:line="235" w:lineRule="auto" w:before="76"/>
              <w:ind w:left="113" w:right="2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Одобрить,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дать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инфор-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мацию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опасных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личествах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1146" w:hRule="atLeast"/>
        </w:trPr>
        <w:tc>
          <w:tcPr>
            <w:tcW w:w="1848" w:type="dxa"/>
          </w:tcPr>
          <w:p>
            <w:pPr>
              <w:pStyle w:val="TableParagraph"/>
              <w:spacing w:line="202" w:lineRule="exact"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19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женщин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19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мужчин</w:t>
            </w:r>
          </w:p>
        </w:tc>
        <w:tc>
          <w:tcPr>
            <w:tcW w:w="2304" w:type="dxa"/>
          </w:tcPr>
          <w:p>
            <w:pPr>
              <w:pStyle w:val="TableParagraph"/>
              <w:spacing w:line="235" w:lineRule="auto" w:before="76"/>
              <w:ind w:left="113" w:right="90"/>
              <w:rPr>
                <w:sz w:val="18"/>
              </w:rPr>
            </w:pPr>
            <w:r>
              <w:rPr>
                <w:color w:val="231F20"/>
                <w:sz w:val="18"/>
              </w:rPr>
              <w:t>Опасное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(рискованное) </w:t>
            </w:r>
            <w:r>
              <w:rPr>
                <w:color w:val="231F20"/>
                <w:w w:val="90"/>
                <w:sz w:val="18"/>
              </w:rPr>
              <w:t>потребление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пагубное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потребление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(потребление</w:t>
            </w:r>
            <w:r>
              <w:rPr>
                <w:color w:val="231F20"/>
                <w:sz w:val="18"/>
              </w:rPr>
              <w:t> 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вредными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послед- </w:t>
            </w:r>
            <w:r>
              <w:rPr>
                <w:color w:val="231F20"/>
                <w:spacing w:val="-2"/>
                <w:sz w:val="18"/>
              </w:rPr>
              <w:t>ствиями)</w:t>
            </w:r>
          </w:p>
        </w:tc>
        <w:tc>
          <w:tcPr>
            <w:tcW w:w="2188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Дать информацию о не-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благоприятном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влиянии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здоровье. </w:t>
            </w:r>
            <w:r>
              <w:rPr>
                <w:color w:val="231F20"/>
                <w:spacing w:val="-4"/>
                <w:sz w:val="18"/>
              </w:rPr>
              <w:t>Совет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ограничению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потребления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алкоголя</w:t>
            </w:r>
          </w:p>
        </w:tc>
      </w:tr>
      <w:tr>
        <w:trPr>
          <w:trHeight w:val="746" w:hRule="atLeast"/>
        </w:trPr>
        <w:tc>
          <w:tcPr>
            <w:tcW w:w="1848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Больше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2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Возможная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зависимость</w:t>
            </w:r>
          </w:p>
        </w:tc>
        <w:tc>
          <w:tcPr>
            <w:tcW w:w="2188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(рекоменда-</w:t>
            </w:r>
            <w:r>
              <w:rPr>
                <w:color w:val="231F20"/>
                <w:sz w:val="18"/>
              </w:rPr>
              <w:t> ция) к специалисту- </w:t>
            </w:r>
            <w:r>
              <w:rPr>
                <w:color w:val="231F20"/>
                <w:spacing w:val="-2"/>
                <w:sz w:val="18"/>
              </w:rPr>
              <w:t>наркологу</w:t>
            </w:r>
          </w:p>
        </w:tc>
      </w:tr>
    </w:tbl>
    <w:p>
      <w:pPr>
        <w:spacing w:after="0" w:line="235" w:lineRule="auto"/>
        <w:rPr>
          <w:sz w:val="18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ListParagraph"/>
        <w:numPr>
          <w:ilvl w:val="0"/>
          <w:numId w:val="18"/>
        </w:numPr>
        <w:tabs>
          <w:tab w:pos="754" w:val="left" w:leader="none"/>
        </w:tabs>
        <w:spacing w:line="235" w:lineRule="auto" w:before="84" w:after="0"/>
        <w:ind w:left="107" w:right="261" w:firstLine="340"/>
        <w:jc w:val="both"/>
        <w:rPr>
          <w:rFonts w:ascii="Times New Roman" w:hAnsi="Times New Roman"/>
          <w:i/>
          <w:sz w:val="21"/>
        </w:rPr>
      </w:pPr>
      <w:r>
        <w:rPr>
          <w:color w:val="231F20"/>
          <w:spacing w:val="-2"/>
          <w:sz w:val="21"/>
        </w:rPr>
        <w:t>Действия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специалиста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случае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отрицательного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результата </w:t>
      </w:r>
      <w:r>
        <w:rPr>
          <w:color w:val="231F20"/>
          <w:sz w:val="21"/>
        </w:rPr>
        <w:t>(0–7 баллов): </w:t>
      </w:r>
      <w:r>
        <w:rPr>
          <w:rFonts w:ascii="Times New Roman" w:hAnsi="Times New Roman"/>
          <w:i/>
          <w:color w:val="231F20"/>
          <w:sz w:val="21"/>
        </w:rPr>
        <w:t>«Я просмотрел результаты опроса. Судя по </w:t>
      </w:r>
      <w:r>
        <w:rPr>
          <w:rFonts w:ascii="Times New Roman" w:hAnsi="Times New Roman"/>
          <w:i/>
          <w:color w:val="231F20"/>
          <w:sz w:val="21"/>
        </w:rPr>
        <w:t>вашим</w:t>
      </w:r>
      <w:r>
        <w:rPr>
          <w:rFonts w:ascii="Times New Roman" w:hAnsi="Times New Roman"/>
          <w:i/>
          <w:color w:val="231F2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ответам, у Вас низкий риск появления проблем, связанных с </w:t>
      </w:r>
      <w:r>
        <w:rPr>
          <w:rFonts w:ascii="Times New Roman" w:hAnsi="Times New Roman"/>
          <w:i/>
          <w:color w:val="231F20"/>
          <w:w w:val="110"/>
          <w:sz w:val="21"/>
        </w:rPr>
        <w:t>ал-</w:t>
      </w:r>
      <w:r>
        <w:rPr>
          <w:rFonts w:ascii="Times New Roman" w:hAnsi="Times New Roman"/>
          <w:i/>
          <w:color w:val="231F20"/>
          <w:w w:val="110"/>
          <w:sz w:val="21"/>
        </w:rPr>
        <w:t> коголем.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Если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продолжите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употреблять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его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таких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же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не- больших</w:t>
      </w:r>
      <w:r>
        <w:rPr>
          <w:rFonts w:ascii="Times New Roman" w:hAnsi="Times New Roman"/>
          <w:i/>
          <w:color w:val="231F20"/>
          <w:w w:val="110"/>
          <w:sz w:val="21"/>
        </w:rPr>
        <w:t> количествах</w:t>
      </w:r>
      <w:r>
        <w:rPr>
          <w:rFonts w:ascii="Times New Roman" w:hAnsi="Times New Roman"/>
          <w:i/>
          <w:color w:val="231F20"/>
          <w:w w:val="110"/>
          <w:sz w:val="21"/>
        </w:rPr>
        <w:t> или</w:t>
      </w:r>
      <w:r>
        <w:rPr>
          <w:rFonts w:ascii="Times New Roman" w:hAnsi="Times New Roman"/>
          <w:i/>
          <w:color w:val="231F20"/>
          <w:w w:val="110"/>
          <w:sz w:val="21"/>
        </w:rPr>
        <w:t> будете</w:t>
      </w:r>
      <w:r>
        <w:rPr>
          <w:rFonts w:ascii="Times New Roman" w:hAnsi="Times New Roman"/>
          <w:i/>
          <w:color w:val="231F20"/>
          <w:w w:val="110"/>
          <w:sz w:val="21"/>
        </w:rPr>
        <w:t> воздерживаться</w:t>
      </w:r>
      <w:r>
        <w:rPr>
          <w:rFonts w:ascii="Times New Roman" w:hAnsi="Times New Roman"/>
          <w:i/>
          <w:color w:val="231F20"/>
          <w:w w:val="110"/>
          <w:sz w:val="21"/>
        </w:rPr>
        <w:t> от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употре-</w:t>
      </w:r>
      <w:r>
        <w:rPr>
          <w:rFonts w:ascii="Times New Roman" w:hAnsi="Times New Roman"/>
          <w:i/>
          <w:color w:val="231F20"/>
          <w:w w:val="110"/>
          <w:sz w:val="21"/>
        </w:rPr>
        <w:t> бления алкоголя, риск останется таким же низким».</w:t>
      </w:r>
    </w:p>
    <w:p>
      <w:pPr>
        <w:spacing w:line="237" w:lineRule="auto" w:before="8"/>
        <w:ind w:left="107" w:right="261" w:firstLine="340"/>
        <w:jc w:val="both"/>
        <w:rPr>
          <w:rFonts w:ascii="Times New Roman" w:hAnsi="Times New Roman"/>
          <w:i/>
          <w:sz w:val="21"/>
        </w:rPr>
      </w:pPr>
      <w:r>
        <w:rPr>
          <w:color w:val="231F20"/>
          <w:w w:val="90"/>
          <w:sz w:val="21"/>
        </w:rPr>
        <w:t>Напомните пациенту об опасности превышения порога потребле- </w:t>
      </w:r>
      <w:r>
        <w:rPr>
          <w:color w:val="231F20"/>
          <w:sz w:val="21"/>
        </w:rPr>
        <w:t>ния алкогольных напитков. Например: </w:t>
      </w:r>
      <w:r>
        <w:rPr>
          <w:rFonts w:ascii="Times New Roman" w:hAnsi="Times New Roman"/>
          <w:i/>
          <w:color w:val="231F20"/>
          <w:sz w:val="21"/>
        </w:rPr>
        <w:t>«Если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Вы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выпиваете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алко- </w:t>
      </w:r>
      <w:r>
        <w:rPr>
          <w:rFonts w:ascii="Times New Roman" w:hAnsi="Times New Roman"/>
          <w:i/>
          <w:color w:val="231F20"/>
          <w:w w:val="110"/>
          <w:sz w:val="21"/>
        </w:rPr>
        <w:t>гольные</w:t>
      </w:r>
      <w:r>
        <w:rPr>
          <w:rFonts w:ascii="Times New Roman" w:hAnsi="Times New Roman"/>
          <w:i/>
          <w:color w:val="231F20"/>
          <w:w w:val="110"/>
          <w:sz w:val="21"/>
        </w:rPr>
        <w:t> напитки,</w:t>
      </w:r>
      <w:r>
        <w:rPr>
          <w:rFonts w:ascii="Times New Roman" w:hAnsi="Times New Roman"/>
          <w:i/>
          <w:color w:val="231F20"/>
          <w:w w:val="110"/>
          <w:sz w:val="21"/>
        </w:rPr>
        <w:t> пожалуйста,</w:t>
      </w:r>
      <w:r>
        <w:rPr>
          <w:rFonts w:ascii="Times New Roman" w:hAnsi="Times New Roman"/>
          <w:i/>
          <w:color w:val="231F20"/>
          <w:w w:val="110"/>
          <w:sz w:val="21"/>
        </w:rPr>
        <w:t> не</w:t>
      </w:r>
      <w:r>
        <w:rPr>
          <w:rFonts w:ascii="Times New Roman" w:hAnsi="Times New Roman"/>
          <w:i/>
          <w:color w:val="231F20"/>
          <w:w w:val="110"/>
          <w:sz w:val="21"/>
        </w:rPr>
        <w:t> употребляйте</w:t>
      </w:r>
      <w:r>
        <w:rPr>
          <w:rFonts w:ascii="Times New Roman" w:hAnsi="Times New Roman"/>
          <w:i/>
          <w:color w:val="231F20"/>
          <w:w w:val="110"/>
          <w:sz w:val="21"/>
        </w:rPr>
        <w:t> более</w:t>
      </w:r>
      <w:r>
        <w:rPr>
          <w:rFonts w:ascii="Times New Roman" w:hAnsi="Times New Roman"/>
          <w:i/>
          <w:color w:val="231F20"/>
          <w:w w:val="110"/>
          <w:sz w:val="21"/>
        </w:rPr>
        <w:t> двух порций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алкоголя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день.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Следите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за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тем,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чтобы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не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употреблять алкоголь</w:t>
      </w:r>
      <w:r>
        <w:rPr>
          <w:rFonts w:ascii="Times New Roman" w:hAnsi="Times New Roman"/>
          <w:i/>
          <w:color w:val="231F20"/>
          <w:w w:val="110"/>
          <w:sz w:val="21"/>
        </w:rPr>
        <w:t> как</w:t>
      </w:r>
      <w:r>
        <w:rPr>
          <w:rFonts w:ascii="Times New Roman" w:hAnsi="Times New Roman"/>
          <w:i/>
          <w:color w:val="231F20"/>
          <w:w w:val="110"/>
          <w:sz w:val="21"/>
        </w:rPr>
        <w:t> минимум</w:t>
      </w:r>
      <w:r>
        <w:rPr>
          <w:rFonts w:ascii="Times New Roman" w:hAnsi="Times New Roman"/>
          <w:i/>
          <w:color w:val="231F20"/>
          <w:w w:val="110"/>
          <w:sz w:val="21"/>
        </w:rPr>
        <w:t> два</w:t>
      </w:r>
      <w:r>
        <w:rPr>
          <w:rFonts w:ascii="Times New Roman" w:hAnsi="Times New Roman"/>
          <w:i/>
          <w:color w:val="231F20"/>
          <w:w w:val="110"/>
          <w:sz w:val="21"/>
        </w:rPr>
        <w:t> дня</w:t>
      </w:r>
      <w:r>
        <w:rPr>
          <w:rFonts w:ascii="Times New Roman" w:hAnsi="Times New Roman"/>
          <w:i/>
          <w:color w:val="231F20"/>
          <w:w w:val="110"/>
          <w:sz w:val="21"/>
        </w:rPr>
        <w:t> в</w:t>
      </w:r>
      <w:r>
        <w:rPr>
          <w:rFonts w:ascii="Times New Roman" w:hAnsi="Times New Roman"/>
          <w:i/>
          <w:color w:val="231F20"/>
          <w:w w:val="110"/>
          <w:sz w:val="21"/>
        </w:rPr>
        <w:t> неделю».</w:t>
      </w:r>
      <w:r>
        <w:rPr>
          <w:rFonts w:ascii="Times New Roman" w:hAnsi="Times New Roman"/>
          <w:i/>
          <w:color w:val="231F20"/>
          <w:w w:val="110"/>
          <w:sz w:val="21"/>
        </w:rPr>
        <w:t> Поскольку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бутылка пива, бокал вина и маленькая рюмка водки содержат примерно одинаковое</w:t>
      </w:r>
      <w:r>
        <w:rPr>
          <w:rFonts w:ascii="Times New Roman" w:hAnsi="Times New Roman"/>
          <w:i/>
          <w:color w:val="231F20"/>
          <w:w w:val="110"/>
          <w:sz w:val="21"/>
        </w:rPr>
        <w:t> количество</w:t>
      </w:r>
      <w:r>
        <w:rPr>
          <w:rFonts w:ascii="Times New Roman" w:hAnsi="Times New Roman"/>
          <w:i/>
          <w:color w:val="231F20"/>
          <w:w w:val="110"/>
          <w:sz w:val="21"/>
        </w:rPr>
        <w:t> спирта,</w:t>
      </w:r>
      <w:r>
        <w:rPr>
          <w:rFonts w:ascii="Times New Roman" w:hAnsi="Times New Roman"/>
          <w:i/>
          <w:color w:val="231F20"/>
          <w:w w:val="110"/>
          <w:sz w:val="21"/>
        </w:rPr>
        <w:t> очень</w:t>
      </w:r>
      <w:r>
        <w:rPr>
          <w:rFonts w:ascii="Times New Roman" w:hAnsi="Times New Roman"/>
          <w:i/>
          <w:color w:val="231F20"/>
          <w:w w:val="110"/>
          <w:sz w:val="21"/>
        </w:rPr>
        <w:t> полезно</w:t>
      </w:r>
      <w:r>
        <w:rPr>
          <w:rFonts w:ascii="Times New Roman" w:hAnsi="Times New Roman"/>
          <w:i/>
          <w:color w:val="231F20"/>
          <w:w w:val="110"/>
          <w:sz w:val="21"/>
        </w:rPr>
        <w:t> всегда</w:t>
      </w:r>
      <w:r>
        <w:rPr>
          <w:rFonts w:ascii="Times New Roman" w:hAnsi="Times New Roman"/>
          <w:i/>
          <w:color w:val="231F20"/>
          <w:w w:val="110"/>
          <w:sz w:val="21"/>
        </w:rPr>
        <w:t> держать в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голове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определение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стандартной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дозы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алкоголя.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Люди,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превы- шающие безопасные пределы, повышают вероятность возник- </w:t>
      </w:r>
      <w:r>
        <w:rPr>
          <w:rFonts w:ascii="Times New Roman" w:hAnsi="Times New Roman"/>
          <w:i/>
          <w:color w:val="231F20"/>
          <w:sz w:val="21"/>
        </w:rPr>
        <w:t>новения проблем, связанных с алкоголем, в первую очередь травм, </w:t>
      </w:r>
      <w:r>
        <w:rPr>
          <w:rFonts w:ascii="Times New Roman" w:hAnsi="Times New Roman"/>
          <w:i/>
          <w:color w:val="231F20"/>
          <w:w w:val="110"/>
          <w:sz w:val="21"/>
        </w:rPr>
        <w:t>повышения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артериального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давления,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поражения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печени,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рака и болезней сердца».</w:t>
      </w:r>
    </w:p>
    <w:p>
      <w:pPr>
        <w:spacing w:line="235" w:lineRule="auto" w:before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Желательно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одобрить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том,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он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рекомендаци- </w:t>
      </w:r>
      <w:r>
        <w:rPr>
          <w:color w:val="231F20"/>
          <w:sz w:val="21"/>
        </w:rPr>
        <w:t>ям. Например: </w:t>
      </w:r>
      <w:r>
        <w:rPr>
          <w:rFonts w:ascii="Times New Roman" w:hAnsi="Times New Roman"/>
          <w:i/>
          <w:color w:val="231F20"/>
          <w:sz w:val="21"/>
        </w:rPr>
        <w:t>«Вы правильно делаете, постарайтесь и </w:t>
      </w:r>
      <w:r>
        <w:rPr>
          <w:rFonts w:ascii="Times New Roman" w:hAnsi="Times New Roman"/>
          <w:i/>
          <w:color w:val="231F20"/>
          <w:sz w:val="21"/>
        </w:rPr>
        <w:t>дальше придерживаться</w:t>
      </w:r>
      <w:r>
        <w:rPr>
          <w:rFonts w:ascii="Times New Roman" w:hAnsi="Times New Roman"/>
          <w:i/>
          <w:color w:val="231F20"/>
          <w:spacing w:val="6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низкого</w:t>
      </w:r>
      <w:r>
        <w:rPr>
          <w:rFonts w:ascii="Times New Roman" w:hAnsi="Times New Roman"/>
          <w:i/>
          <w:color w:val="231F20"/>
          <w:spacing w:val="6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потребления»</w:t>
      </w:r>
      <w:r>
        <w:rPr>
          <w:color w:val="231F20"/>
          <w:sz w:val="21"/>
        </w:rPr>
        <w:t>.</w:t>
      </w: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0" w:lineRule="auto" w:before="0" w:after="0"/>
        <w:ind w:left="107" w:right="261" w:firstLine="340"/>
        <w:jc w:val="right"/>
        <w:rPr>
          <w:sz w:val="21"/>
        </w:rPr>
      </w:pPr>
      <w:r>
        <w:rPr>
          <w:color w:val="231F20"/>
          <w:w w:val="90"/>
          <w:sz w:val="21"/>
        </w:rPr>
        <w:t>Действия специалиста в случае опасного (рискованного) потре- бления или пагубного потребления (потребления с вредными послед- </w:t>
      </w:r>
      <w:r>
        <w:rPr>
          <w:color w:val="231F20"/>
          <w:spacing w:val="-8"/>
          <w:sz w:val="21"/>
        </w:rPr>
        <w:t>ствиями)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8–19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баллов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женщин)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9–19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баллов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мужчин): </w:t>
      </w:r>
      <w:r>
        <w:rPr>
          <w:color w:val="231F20"/>
          <w:spacing w:val="-6"/>
          <w:sz w:val="21"/>
        </w:rPr>
        <w:t>Необходимо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6"/>
          <w:sz w:val="21"/>
        </w:rPr>
        <w:t>обсудить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6"/>
          <w:sz w:val="21"/>
        </w:rPr>
        <w:t>результаты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6"/>
          <w:sz w:val="21"/>
        </w:rPr>
        <w:t>скрининга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6"/>
          <w:sz w:val="21"/>
        </w:rPr>
        <w:t>(заполнения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6"/>
          <w:sz w:val="21"/>
        </w:rPr>
        <w:t>вопро- сника)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использованием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приемов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обратной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связи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узнать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мнение</w:t>
      </w:r>
      <w:r>
        <w:rPr>
          <w:color w:val="231F20"/>
          <w:spacing w:val="-8"/>
          <w:sz w:val="21"/>
        </w:rPr>
        <w:t>,</w:t>
      </w:r>
    </w:p>
    <w:p>
      <w:pPr>
        <w:pStyle w:val="BodyText"/>
        <w:spacing w:line="235" w:lineRule="exact"/>
        <w:ind w:left="107"/>
      </w:pPr>
      <w:r>
        <w:rPr>
          <w:color w:val="231F20"/>
          <w:w w:val="90"/>
        </w:rPr>
        <w:t>отношение,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проконтролировать,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пациент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понял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90"/>
        </w:rPr>
        <w:t>вас.</w:t>
      </w:r>
    </w:p>
    <w:p>
      <w:pPr>
        <w:pStyle w:val="BodyText"/>
        <w:ind w:left="107" w:right="261" w:firstLine="340"/>
      </w:pPr>
      <w:r>
        <w:rPr>
          <w:color w:val="231F20"/>
          <w:spacing w:val="-6"/>
        </w:rPr>
        <w:t>Если</w:t>
      </w:r>
      <w:r>
        <w:rPr>
          <w:color w:val="231F20"/>
          <w:spacing w:val="-6"/>
        </w:rPr>
        <w:t> пациент</w:t>
      </w:r>
      <w:r>
        <w:rPr>
          <w:color w:val="231F20"/>
          <w:spacing w:val="-6"/>
        </w:rPr>
        <w:t> готов</w:t>
      </w:r>
      <w:r>
        <w:rPr>
          <w:color w:val="231F20"/>
          <w:spacing w:val="-6"/>
        </w:rPr>
        <w:t> к</w:t>
      </w:r>
      <w:r>
        <w:rPr>
          <w:color w:val="231F20"/>
          <w:spacing w:val="-6"/>
        </w:rPr>
        <w:t> сотрудничеству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признает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себя</w:t>
      </w:r>
      <w:r>
        <w:rPr>
          <w:color w:val="231F20"/>
          <w:spacing w:val="-6"/>
        </w:rPr>
        <w:t> наличие </w:t>
      </w:r>
      <w:r>
        <w:rPr>
          <w:color w:val="231F20"/>
          <w:w w:val="90"/>
        </w:rPr>
        <w:t>проблемы,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врач-консультант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предложить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ему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обсудить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конкрет- ные планы изменения образа жизни, опираясь на варианты, </w:t>
      </w:r>
      <w:r>
        <w:rPr>
          <w:color w:val="231F20"/>
          <w:w w:val="90"/>
        </w:rPr>
        <w:t>изложен- </w:t>
      </w:r>
      <w:r>
        <w:rPr>
          <w:color w:val="231F20"/>
          <w:spacing w:val="-8"/>
        </w:rPr>
        <w:t>ные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памятке</w:t>
      </w:r>
      <w:r>
        <w:rPr>
          <w:color w:val="231F20"/>
        </w:rPr>
        <w:t> </w:t>
      </w:r>
      <w:r>
        <w:rPr>
          <w:color w:val="231F20"/>
          <w:spacing w:val="-8"/>
        </w:rPr>
        <w:t>«Как</w:t>
      </w:r>
      <w:r>
        <w:rPr>
          <w:color w:val="231F20"/>
        </w:rPr>
        <w:t> </w:t>
      </w:r>
      <w:r>
        <w:rPr>
          <w:color w:val="231F20"/>
          <w:spacing w:val="-8"/>
        </w:rPr>
        <w:t>не</w:t>
      </w:r>
      <w:r>
        <w:rPr>
          <w:color w:val="231F20"/>
        </w:rPr>
        <w:t> </w:t>
      </w:r>
      <w:r>
        <w:rPr>
          <w:color w:val="231F20"/>
          <w:spacing w:val="-8"/>
        </w:rPr>
        <w:t>поддаться</w:t>
      </w:r>
      <w:r>
        <w:rPr>
          <w:color w:val="231F20"/>
        </w:rPr>
        <w:t> </w:t>
      </w:r>
      <w:r>
        <w:rPr>
          <w:color w:val="231F20"/>
          <w:spacing w:val="-8"/>
        </w:rPr>
        <w:t>влечению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спиртному?»,</w:t>
      </w:r>
      <w:r>
        <w:rPr>
          <w:color w:val="231F20"/>
        </w:rPr>
        <w:t> </w:t>
      </w:r>
      <w:r>
        <w:rPr>
          <w:color w:val="231F20"/>
          <w:spacing w:val="-8"/>
        </w:rPr>
        <w:t>которую </w:t>
      </w:r>
      <w:r>
        <w:rPr>
          <w:color w:val="231F20"/>
          <w:spacing w:val="-4"/>
        </w:rPr>
        <w:t>рекомендуется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собой.</w:t>
      </w:r>
    </w:p>
    <w:p>
      <w:pPr>
        <w:pStyle w:val="Heading5"/>
        <w:spacing w:before="158"/>
        <w:ind w:right="1066"/>
      </w:pPr>
      <w:r>
        <w:rPr>
          <w:color w:val="231F20"/>
          <w:spacing w:val="-6"/>
        </w:rPr>
        <w:t>Алгоритм консультирования при риске пагубного </w:t>
      </w:r>
      <w:r>
        <w:rPr>
          <w:color w:val="231F20"/>
        </w:rPr>
        <w:t>потребления</w:t>
      </w:r>
      <w:r>
        <w:rPr>
          <w:color w:val="231F20"/>
          <w:spacing w:val="-2"/>
        </w:rPr>
        <w:t> </w:t>
      </w:r>
      <w:r>
        <w:rPr>
          <w:color w:val="231F20"/>
        </w:rPr>
        <w:t>алкоголя</w:t>
      </w:r>
    </w:p>
    <w:p>
      <w:pPr>
        <w:pStyle w:val="ListParagraph"/>
        <w:numPr>
          <w:ilvl w:val="0"/>
          <w:numId w:val="19"/>
        </w:numPr>
        <w:tabs>
          <w:tab w:pos="720" w:val="left" w:leader="none"/>
        </w:tabs>
        <w:spacing w:line="237" w:lineRule="auto" w:before="111" w:after="0"/>
        <w:ind w:left="107" w:right="261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b/>
          <w:color w:val="231F20"/>
          <w:sz w:val="21"/>
        </w:rPr>
        <w:t>Обсуждение</w:t>
      </w:r>
      <w:r>
        <w:rPr>
          <w:rFonts w:ascii="Times New Roman" w:hAnsi="Times New Roman"/>
          <w:b/>
          <w:color w:val="231F20"/>
          <w:spacing w:val="3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доводов</w:t>
      </w:r>
      <w:r>
        <w:rPr>
          <w:rFonts w:ascii="Times New Roman" w:hAnsi="Times New Roman"/>
          <w:b/>
          <w:color w:val="231F20"/>
          <w:spacing w:val="3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«за»</w:t>
      </w:r>
      <w:r>
        <w:rPr>
          <w:rFonts w:ascii="Times New Roman" w:hAnsi="Times New Roman"/>
          <w:b/>
          <w:color w:val="231F20"/>
          <w:spacing w:val="3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</w:t>
      </w:r>
      <w:r>
        <w:rPr>
          <w:rFonts w:ascii="Times New Roman" w:hAnsi="Times New Roman"/>
          <w:b/>
          <w:color w:val="231F20"/>
          <w:spacing w:val="3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«против».</w:t>
      </w:r>
      <w:r>
        <w:rPr>
          <w:rFonts w:ascii="Times New Roman" w:hAnsi="Times New Roman"/>
          <w:b/>
          <w:color w:val="231F20"/>
          <w:spacing w:val="30"/>
          <w:sz w:val="21"/>
        </w:rPr>
        <w:t> </w:t>
      </w:r>
      <w:r>
        <w:rPr>
          <w:color w:val="231F20"/>
          <w:sz w:val="21"/>
        </w:rPr>
        <w:t>Спросите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пациента 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«плюсах»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мнению)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употребления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алкоголя.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Спросите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паци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ента о «минусах» употребления алкоголя. Подведите итог. Используй- те</w:t>
      </w:r>
      <w:r>
        <w:rPr>
          <w:color w:val="231F20"/>
          <w:w w:val="90"/>
          <w:sz w:val="21"/>
        </w:rPr>
        <w:t> полученную</w:t>
      </w:r>
      <w:r>
        <w:rPr>
          <w:color w:val="231F20"/>
          <w:w w:val="90"/>
          <w:sz w:val="21"/>
        </w:rPr>
        <w:t> информацию</w:t>
      </w:r>
      <w:r>
        <w:rPr>
          <w:color w:val="231F20"/>
          <w:w w:val="90"/>
          <w:sz w:val="21"/>
        </w:rPr>
        <w:t> для</w:t>
      </w:r>
      <w:r>
        <w:rPr>
          <w:color w:val="231F20"/>
          <w:w w:val="90"/>
          <w:sz w:val="21"/>
        </w:rPr>
        <w:t> того,</w:t>
      </w:r>
      <w:r>
        <w:rPr>
          <w:color w:val="231F20"/>
          <w:w w:val="90"/>
          <w:sz w:val="21"/>
        </w:rPr>
        <w:t> чтобы</w:t>
      </w:r>
      <w:r>
        <w:rPr>
          <w:color w:val="231F20"/>
          <w:w w:val="90"/>
          <w:sz w:val="21"/>
        </w:rPr>
        <w:t> подчеркнуть</w:t>
      </w:r>
      <w:r>
        <w:rPr>
          <w:color w:val="231F20"/>
          <w:w w:val="90"/>
          <w:sz w:val="21"/>
        </w:rPr>
        <w:t> двойствен- </w:t>
      </w:r>
      <w:r>
        <w:rPr>
          <w:color w:val="231F20"/>
          <w:spacing w:val="-8"/>
          <w:sz w:val="21"/>
        </w:rPr>
        <w:t>ность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отношения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употреблению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алкоголя.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Например,</w:t>
      </w:r>
      <w:r>
        <w:rPr>
          <w:color w:val="231F20"/>
          <w:sz w:val="21"/>
        </w:rPr>
        <w:t> </w:t>
      </w:r>
      <w:r>
        <w:rPr>
          <w:rFonts w:ascii="Times New Roman" w:hAnsi="Times New Roman"/>
          <w:i/>
          <w:color w:val="231F20"/>
          <w:spacing w:val="-8"/>
          <w:sz w:val="21"/>
        </w:rPr>
        <w:t>«Помоги- </w:t>
      </w:r>
      <w:r>
        <w:rPr>
          <w:rFonts w:ascii="Times New Roman" w:hAnsi="Times New Roman"/>
          <w:i/>
          <w:color w:val="231F20"/>
          <w:sz w:val="21"/>
        </w:rPr>
        <w:t>те мне понять, что положительного дает Вам </w:t>
      </w:r>
      <w:r>
        <w:rPr>
          <w:rFonts w:ascii="Times New Roman" w:hAnsi="Times New Roman"/>
          <w:i/>
          <w:color w:val="231F20"/>
          <w:sz w:val="21"/>
        </w:rPr>
        <w:t>употребление</w:t>
      </w:r>
      <w:r>
        <w:rPr>
          <w:rFonts w:ascii="Times New Roman" w:hAnsi="Times New Roman"/>
          <w:i/>
          <w:color w:val="231F20"/>
          <w:sz w:val="21"/>
        </w:rPr>
        <w:t> алкоголя?</w:t>
      </w:r>
      <w:r>
        <w:rPr>
          <w:rFonts w:ascii="Times New Roman" w:hAnsi="Times New Roman"/>
          <w:i/>
          <w:color w:val="231F20"/>
          <w:spacing w:val="31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Какие</w:t>
      </w:r>
      <w:r>
        <w:rPr>
          <w:rFonts w:ascii="Times New Roman" w:hAnsi="Times New Roman"/>
          <w:i/>
          <w:color w:val="231F20"/>
          <w:spacing w:val="32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отрицательные</w:t>
      </w:r>
      <w:r>
        <w:rPr>
          <w:rFonts w:ascii="Times New Roman" w:hAnsi="Times New Roman"/>
          <w:i/>
          <w:color w:val="231F20"/>
          <w:spacing w:val="32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стороны</w:t>
      </w:r>
      <w:r>
        <w:rPr>
          <w:rFonts w:ascii="Times New Roman" w:hAnsi="Times New Roman"/>
          <w:i/>
          <w:color w:val="231F20"/>
          <w:spacing w:val="32"/>
          <w:sz w:val="21"/>
        </w:rPr>
        <w:t>  </w:t>
      </w:r>
      <w:r>
        <w:rPr>
          <w:rFonts w:ascii="Times New Roman" w:hAnsi="Times New Roman"/>
          <w:i/>
          <w:color w:val="231F20"/>
          <w:sz w:val="21"/>
        </w:rPr>
        <w:t>употребления</w:t>
      </w:r>
      <w:r>
        <w:rPr>
          <w:rFonts w:ascii="Times New Roman" w:hAnsi="Times New Roman"/>
          <w:i/>
          <w:color w:val="231F20"/>
          <w:spacing w:val="32"/>
          <w:sz w:val="21"/>
        </w:rPr>
        <w:t>  </w:t>
      </w:r>
      <w:r>
        <w:rPr>
          <w:rFonts w:ascii="Times New Roman" w:hAnsi="Times New Roman"/>
          <w:i/>
          <w:color w:val="231F20"/>
          <w:spacing w:val="-2"/>
          <w:sz w:val="21"/>
        </w:rPr>
        <w:t>алко</w:t>
      </w:r>
      <w:r>
        <w:rPr>
          <w:rFonts w:ascii="Times New Roman" w:hAnsi="Times New Roman"/>
          <w:i/>
          <w:color w:val="231F20"/>
          <w:spacing w:val="-2"/>
          <w:sz w:val="21"/>
        </w:rPr>
        <w:t>-</w:t>
      </w:r>
    </w:p>
    <w:p>
      <w:pPr>
        <w:spacing w:after="0" w:line="237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spacing w:line="264" w:lineRule="auto" w:before="76"/>
        <w:ind w:left="163" w:right="206" w:firstLine="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голя Вы можете назвать?С одной стороны, Вы говорили..., с </w:t>
      </w:r>
      <w:r>
        <w:rPr>
          <w:rFonts w:ascii="Times New Roman" w:hAnsi="Times New Roman"/>
          <w:i/>
          <w:color w:val="231F20"/>
          <w:sz w:val="21"/>
        </w:rPr>
        <w:t>дру-</w:t>
      </w:r>
      <w:r>
        <w:rPr>
          <w:rFonts w:ascii="Times New Roman" w:hAnsi="Times New Roman"/>
          <w:i/>
          <w:color w:val="231F20"/>
          <w:spacing w:val="4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гой стороны Вы говорили...».</w:t>
      </w:r>
    </w:p>
    <w:p>
      <w:pPr>
        <w:pStyle w:val="ListParagraph"/>
        <w:numPr>
          <w:ilvl w:val="0"/>
          <w:numId w:val="19"/>
        </w:numPr>
        <w:tabs>
          <w:tab w:pos="716" w:val="left" w:leader="none"/>
        </w:tabs>
        <w:spacing w:line="264" w:lineRule="auto" w:before="0" w:after="0"/>
        <w:ind w:left="163" w:right="204" w:firstLine="340"/>
        <w:jc w:val="both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Информирование и обратная связь.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Попросите у пациента раз- </w:t>
      </w:r>
      <w:r>
        <w:rPr>
          <w:color w:val="231F20"/>
          <w:w w:val="90"/>
          <w:sz w:val="21"/>
        </w:rPr>
        <w:t>решение и покажите таблицу с данными об уровнях рисках. Дайте </w:t>
      </w:r>
      <w:r>
        <w:rPr>
          <w:color w:val="231F20"/>
          <w:w w:val="90"/>
          <w:sz w:val="21"/>
        </w:rPr>
        <w:t>по возможности полную информацию о неблагоприятном влиянии алко- </w:t>
      </w:r>
      <w:r>
        <w:rPr>
          <w:color w:val="231F20"/>
          <w:sz w:val="21"/>
        </w:rPr>
        <w:t>голя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здоровье.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Обсудите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информацию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опасных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уровнях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z w:val="21"/>
        </w:rPr>
        <w:t> </w:t>
      </w:r>
      <w:r>
        <w:rPr>
          <w:color w:val="231F20"/>
          <w:spacing w:val="-2"/>
          <w:sz w:val="21"/>
        </w:rPr>
        <w:t>требления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sz w:val="21"/>
        </w:rPr>
        <w:t>алкоголя.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sz w:val="21"/>
        </w:rPr>
        <w:t>Например:</w:t>
      </w:r>
      <w:r>
        <w:rPr>
          <w:color w:val="231F20"/>
          <w:spacing w:val="-3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«Есть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данные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о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том,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какой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уровень </w:t>
      </w:r>
      <w:r>
        <w:rPr>
          <w:rFonts w:ascii="Times New Roman" w:hAnsi="Times New Roman"/>
          <w:i/>
          <w:color w:val="231F20"/>
          <w:sz w:val="21"/>
        </w:rPr>
        <w:t>алкогольного</w:t>
      </w:r>
      <w:r>
        <w:rPr>
          <w:rFonts w:ascii="Times New Roman" w:hAnsi="Times New Roman"/>
          <w:i/>
          <w:color w:val="231F20"/>
          <w:spacing w:val="7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потребления</w:t>
      </w:r>
      <w:r>
        <w:rPr>
          <w:rFonts w:ascii="Times New Roman" w:hAnsi="Times New Roman"/>
          <w:i/>
          <w:color w:val="231F20"/>
          <w:spacing w:val="54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считается</w:t>
      </w:r>
      <w:r>
        <w:rPr>
          <w:rFonts w:ascii="Times New Roman" w:hAnsi="Times New Roman"/>
          <w:i/>
          <w:color w:val="231F20"/>
          <w:spacing w:val="7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рискованным.</w:t>
      </w:r>
      <w:r>
        <w:rPr>
          <w:rFonts w:ascii="Times New Roman" w:hAnsi="Times New Roman"/>
          <w:i/>
          <w:color w:val="231F20"/>
          <w:spacing w:val="54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Разрешите,</w:t>
      </w:r>
      <w:r>
        <w:rPr>
          <w:rFonts w:ascii="Times New Roman" w:hAnsi="Times New Roman"/>
          <w:i/>
          <w:color w:val="231F20"/>
          <w:spacing w:val="80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я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покажу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Вам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эти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данные?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Известно,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что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потребление: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2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или</w:t>
      </w:r>
      <w:r>
        <w:rPr>
          <w:rFonts w:ascii="Times New Roman" w:hAnsi="Times New Roman"/>
          <w:i/>
          <w:color w:val="231F20"/>
          <w:sz w:val="21"/>
        </w:rPr>
        <w:t> более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стандартных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порций</w:t>
      </w:r>
      <w:r>
        <w:rPr>
          <w:rFonts w:ascii="Times New Roman" w:hAnsi="Times New Roman"/>
          <w:i/>
          <w:color w:val="231F20"/>
          <w:spacing w:val="3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(Ж)</w:t>
      </w:r>
      <w:r>
        <w:rPr>
          <w:rFonts w:ascii="Times New Roman" w:hAnsi="Times New Roman"/>
          <w:i/>
          <w:color w:val="231F20"/>
          <w:w w:val="160"/>
          <w:sz w:val="21"/>
        </w:rPr>
        <w:t> / </w:t>
      </w:r>
      <w:r>
        <w:rPr>
          <w:rFonts w:ascii="Times New Roman" w:hAnsi="Times New Roman"/>
          <w:i/>
          <w:color w:val="231F20"/>
          <w:sz w:val="21"/>
        </w:rPr>
        <w:t>3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или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более</w:t>
      </w:r>
      <w:r>
        <w:rPr>
          <w:rFonts w:ascii="Times New Roman" w:hAnsi="Times New Roman"/>
          <w:i/>
          <w:color w:val="231F20"/>
          <w:spacing w:val="3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(M)</w:t>
      </w:r>
      <w:r>
        <w:rPr>
          <w:rFonts w:ascii="Times New Roman" w:hAnsi="Times New Roman"/>
          <w:i/>
          <w:color w:val="231F20"/>
          <w:spacing w:val="3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день,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</w:t>
      </w:r>
      <w:r>
        <w:rPr>
          <w:rFonts w:ascii="Times New Roman" w:hAnsi="Times New Roman"/>
          <w:i/>
          <w:color w:val="231F20"/>
          <w:spacing w:val="39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более чем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10</w:t>
      </w:r>
      <w:r>
        <w:rPr>
          <w:rFonts w:ascii="Times New Roman" w:hAnsi="Times New Roman"/>
          <w:i/>
          <w:color w:val="231F20"/>
          <w:spacing w:val="2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(Ж)</w:t>
      </w:r>
      <w:r>
        <w:rPr>
          <w:rFonts w:ascii="Times New Roman" w:hAnsi="Times New Roman"/>
          <w:i/>
          <w:color w:val="231F20"/>
          <w:spacing w:val="2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/15</w:t>
      </w:r>
      <w:r>
        <w:rPr>
          <w:rFonts w:ascii="Times New Roman" w:hAnsi="Times New Roman"/>
          <w:i/>
          <w:color w:val="231F20"/>
          <w:spacing w:val="2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(M)</w:t>
      </w:r>
      <w:r>
        <w:rPr>
          <w:rFonts w:ascii="Times New Roman" w:hAnsi="Times New Roman"/>
          <w:i/>
          <w:color w:val="231F20"/>
          <w:spacing w:val="2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неделю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может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увеличить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риск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заболевания или травмы. Это может стать также причиной некоторых </w:t>
      </w:r>
      <w:r>
        <w:rPr>
          <w:rFonts w:ascii="Times New Roman" w:hAnsi="Times New Roman"/>
          <w:i/>
          <w:color w:val="231F20"/>
          <w:w w:val="110"/>
          <w:sz w:val="21"/>
        </w:rPr>
        <w:t>за-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болеваний»</w:t>
      </w:r>
      <w:r>
        <w:rPr>
          <w:rFonts w:ascii="Times New Roman" w:hAnsi="Times New Roman"/>
          <w:i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[обратите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внимание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пациента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заболевания,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которые</w:t>
      </w:r>
      <w:r>
        <w:rPr>
          <w:rFonts w:ascii="Times New Roman" w:hAnsi="Times New Roman"/>
          <w:b/>
          <w:color w:val="231F20"/>
          <w:sz w:val="21"/>
        </w:rPr>
        <w:t> есть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или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могут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возникнуть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данного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пациента]</w:t>
      </w:r>
      <w:r>
        <w:rPr>
          <w:color w:val="231F20"/>
          <w:sz w:val="21"/>
        </w:rPr>
        <w:t>.</w:t>
      </w:r>
      <w:r>
        <w:rPr>
          <w:color w:val="231F20"/>
          <w:spacing w:val="-4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«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Что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Вы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думаете по этому поводу?»</w:t>
      </w:r>
    </w:p>
    <w:p>
      <w:pPr>
        <w:pStyle w:val="ListParagraph"/>
        <w:numPr>
          <w:ilvl w:val="0"/>
          <w:numId w:val="19"/>
        </w:numPr>
        <w:tabs>
          <w:tab w:pos="743" w:val="left" w:leader="none"/>
        </w:tabs>
        <w:spacing w:line="266" w:lineRule="auto" w:before="8" w:after="0"/>
        <w:ind w:left="163" w:right="205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Оценка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мотивации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(важности, уверенности и готовности к из- менениям)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использованием линеек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(шкал).</w:t>
      </w:r>
    </w:p>
    <w:p>
      <w:pPr>
        <w:pStyle w:val="ListParagraph"/>
        <w:numPr>
          <w:ilvl w:val="0"/>
          <w:numId w:val="19"/>
        </w:numPr>
        <w:tabs>
          <w:tab w:pos="736" w:val="left" w:leader="none"/>
        </w:tabs>
        <w:spacing w:line="266" w:lineRule="auto" w:before="1" w:after="0"/>
        <w:ind w:left="163" w:right="205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Дальнейший ход консультации будет определяться уровнем </w:t>
      </w:r>
      <w:r>
        <w:rPr>
          <w:color w:val="231F20"/>
          <w:w w:val="90"/>
          <w:sz w:val="21"/>
        </w:rPr>
        <w:t>мо-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тивации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(готовности)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изменениям:</w:t>
      </w:r>
    </w:p>
    <w:p>
      <w:pPr>
        <w:pStyle w:val="ListParagraph"/>
        <w:numPr>
          <w:ilvl w:val="0"/>
          <w:numId w:val="20"/>
        </w:numPr>
        <w:tabs>
          <w:tab w:pos="504" w:val="left" w:leader="none"/>
        </w:tabs>
        <w:spacing w:line="266" w:lineRule="auto" w:before="0" w:after="0"/>
        <w:ind w:left="503" w:right="204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0–3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балла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пациент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готов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изменениям.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случае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не- </w:t>
      </w:r>
      <w:r>
        <w:rPr>
          <w:color w:val="231F20"/>
          <w:spacing w:val="-8"/>
          <w:sz w:val="21"/>
        </w:rPr>
        <w:t>обходимо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предложить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информацию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обсудить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возможность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по- </w:t>
      </w:r>
      <w:r>
        <w:rPr>
          <w:color w:val="231F20"/>
          <w:sz w:val="21"/>
        </w:rPr>
        <w:t>вторного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визита.</w:t>
      </w:r>
    </w:p>
    <w:p>
      <w:pPr>
        <w:pStyle w:val="ListParagraph"/>
        <w:numPr>
          <w:ilvl w:val="0"/>
          <w:numId w:val="20"/>
        </w:numPr>
        <w:tabs>
          <w:tab w:pos="504" w:val="left" w:leader="none"/>
        </w:tabs>
        <w:spacing w:line="266" w:lineRule="auto" w:before="0" w:after="0"/>
        <w:ind w:left="503" w:right="204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4–7 баллов </w:t>
      </w:r>
      <w:r>
        <w:rPr>
          <w:color w:val="231F20"/>
          <w:spacing w:val="-6"/>
          <w:sz w:val="21"/>
        </w:rPr>
        <w:t>— пациент осознает, что проблема действительно су- </w:t>
      </w:r>
      <w:r>
        <w:rPr>
          <w:color w:val="231F20"/>
          <w:spacing w:val="-2"/>
          <w:sz w:val="21"/>
        </w:rPr>
        <w:t>ществует,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думает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целесообразности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изменения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поведения.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случае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необходимо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продолжать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консультирование,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чтобы </w:t>
      </w:r>
      <w:r>
        <w:rPr>
          <w:color w:val="231F20"/>
          <w:spacing w:val="-6"/>
          <w:sz w:val="21"/>
        </w:rPr>
        <w:t>помочь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пациенту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осознать противоречия.</w:t>
      </w:r>
    </w:p>
    <w:p>
      <w:pPr>
        <w:spacing w:line="264" w:lineRule="auto" w:before="0"/>
        <w:ind w:left="163" w:right="20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завершение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беседы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следует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ободрить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пациента</w:t>
      </w:r>
      <w:r>
        <w:rPr>
          <w:color w:val="231F20"/>
          <w:spacing w:val="-8"/>
          <w:sz w:val="21"/>
        </w:rPr>
        <w:t>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Например:</w:t>
      </w:r>
      <w:r>
        <w:rPr>
          <w:color w:val="231F20"/>
          <w:sz w:val="21"/>
        </w:rPr>
        <w:t> </w:t>
      </w:r>
      <w:r>
        <w:rPr>
          <w:rFonts w:ascii="Times New Roman" w:hAnsi="Times New Roman"/>
          <w:i/>
          <w:color w:val="231F20"/>
          <w:spacing w:val="-8"/>
          <w:sz w:val="21"/>
        </w:rPr>
        <w:t>«Те- </w:t>
      </w:r>
      <w:r>
        <w:rPr>
          <w:rFonts w:ascii="Times New Roman" w:hAnsi="Times New Roman"/>
          <w:i/>
          <w:color w:val="231F20"/>
          <w:sz w:val="21"/>
        </w:rPr>
        <w:t>перь Вы знаете о риске, который связан с опасным потреблением </w:t>
      </w:r>
      <w:r>
        <w:rPr>
          <w:rFonts w:ascii="Times New Roman" w:hAnsi="Times New Roman"/>
          <w:i/>
          <w:color w:val="231F20"/>
          <w:w w:val="110"/>
          <w:sz w:val="21"/>
        </w:rPr>
        <w:t>алкоголя,</w:t>
      </w:r>
      <w:r>
        <w:rPr>
          <w:rFonts w:ascii="Times New Roman" w:hAnsi="Times New Roman"/>
          <w:i/>
          <w:color w:val="231F20"/>
          <w:w w:val="110"/>
          <w:sz w:val="21"/>
        </w:rPr>
        <w:t> и</w:t>
      </w:r>
      <w:r>
        <w:rPr>
          <w:rFonts w:ascii="Times New Roman" w:hAnsi="Times New Roman"/>
          <w:i/>
          <w:color w:val="231F20"/>
          <w:w w:val="110"/>
          <w:sz w:val="21"/>
        </w:rPr>
        <w:t> о</w:t>
      </w:r>
      <w:r>
        <w:rPr>
          <w:rFonts w:ascii="Times New Roman" w:hAnsi="Times New Roman"/>
          <w:i/>
          <w:color w:val="231F20"/>
          <w:w w:val="110"/>
          <w:sz w:val="21"/>
        </w:rPr>
        <w:t> разумных</w:t>
      </w:r>
      <w:r>
        <w:rPr>
          <w:rFonts w:ascii="Times New Roman" w:hAnsi="Times New Roman"/>
          <w:i/>
          <w:color w:val="231F20"/>
          <w:w w:val="110"/>
          <w:sz w:val="21"/>
        </w:rPr>
        <w:t> пределах</w:t>
      </w:r>
      <w:r>
        <w:rPr>
          <w:rFonts w:ascii="Times New Roman" w:hAnsi="Times New Roman"/>
          <w:i/>
          <w:color w:val="231F20"/>
          <w:w w:val="110"/>
          <w:sz w:val="21"/>
        </w:rPr>
        <w:t> потребления.</w:t>
      </w:r>
      <w:r>
        <w:rPr>
          <w:rFonts w:ascii="Times New Roman" w:hAnsi="Times New Roman"/>
          <w:i/>
          <w:color w:val="231F20"/>
          <w:w w:val="110"/>
          <w:sz w:val="21"/>
        </w:rPr>
        <w:t> Есть</w:t>
      </w:r>
      <w:r>
        <w:rPr>
          <w:rFonts w:ascii="Times New Roman" w:hAnsi="Times New Roman"/>
          <w:i/>
          <w:color w:val="231F20"/>
          <w:w w:val="110"/>
          <w:sz w:val="21"/>
        </w:rPr>
        <w:t> ли</w:t>
      </w:r>
      <w:r>
        <w:rPr>
          <w:rFonts w:ascii="Times New Roman" w:hAnsi="Times New Roman"/>
          <w:i/>
          <w:color w:val="231F20"/>
          <w:w w:val="110"/>
          <w:sz w:val="21"/>
        </w:rPr>
        <w:t> у</w:t>
      </w:r>
      <w:r>
        <w:rPr>
          <w:rFonts w:ascii="Times New Roman" w:hAnsi="Times New Roman"/>
          <w:i/>
          <w:color w:val="231F2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Вас какие-либо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вопросы?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Многие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люди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радостью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узнают,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что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они сами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могут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предпринимать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шаги,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улучшающие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здоровье.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Я</w:t>
      </w:r>
      <w:r>
        <w:rPr>
          <w:rFonts w:ascii="Times New Roman" w:hAnsi="Times New Roman"/>
          <w:i/>
          <w:color w:val="231F20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уве- рен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том,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что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Вы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можете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следовать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этим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советам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снизить потребление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алкогольных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напитков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до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разумных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пределов.</w:t>
      </w:r>
      <w:r>
        <w:rPr>
          <w:rFonts w:ascii="Times New Roman" w:hAnsi="Times New Roman"/>
          <w:i/>
          <w:color w:val="231F20"/>
          <w:spacing w:val="-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Если </w:t>
      </w:r>
      <w:r>
        <w:rPr>
          <w:rFonts w:ascii="Times New Roman" w:hAnsi="Times New Roman"/>
          <w:i/>
          <w:color w:val="231F20"/>
          <w:sz w:val="21"/>
        </w:rPr>
        <w:t>же Вам это покажется сложным, Вы можете обратиться ко мне </w:t>
      </w:r>
      <w:r>
        <w:rPr>
          <w:rFonts w:ascii="Times New Roman" w:hAnsi="Times New Roman"/>
          <w:i/>
          <w:color w:val="231F20"/>
          <w:w w:val="110"/>
          <w:sz w:val="21"/>
        </w:rPr>
        <w:t>еще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раз,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и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мы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сможем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снова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обсудить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пути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решения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этих</w:t>
      </w:r>
      <w:r>
        <w:rPr>
          <w:rFonts w:ascii="Times New Roman" w:hAnsi="Times New Roman"/>
          <w:i/>
          <w:color w:val="231F20"/>
          <w:spacing w:val="-1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w w:val="110"/>
          <w:sz w:val="21"/>
        </w:rPr>
        <w:t>проб- 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лем»</w:t>
      </w:r>
      <w:r>
        <w:rPr>
          <w:color w:val="231F20"/>
          <w:spacing w:val="-4"/>
          <w:w w:val="110"/>
          <w:sz w:val="21"/>
        </w:rPr>
        <w:t>.</w:t>
      </w:r>
    </w:p>
    <w:p>
      <w:pPr>
        <w:pStyle w:val="ListParagraph"/>
        <w:numPr>
          <w:ilvl w:val="0"/>
          <w:numId w:val="20"/>
        </w:numPr>
        <w:tabs>
          <w:tab w:pos="504" w:val="left" w:leader="none"/>
        </w:tabs>
        <w:spacing w:line="266" w:lineRule="auto" w:before="0" w:after="0"/>
        <w:ind w:left="503" w:right="205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8–10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баллов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пациент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готов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изменениям.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Подготовка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плана действий.</w:t>
      </w:r>
    </w:p>
    <w:p>
      <w:pPr>
        <w:spacing w:after="0" w:line="266" w:lineRule="auto"/>
        <w:jc w:val="both"/>
        <w:rPr>
          <w:sz w:val="21"/>
        </w:rPr>
        <w:sectPr>
          <w:pgSz w:w="8230" w:h="11910"/>
          <w:pgMar w:header="0" w:footer="491" w:top="780" w:bottom="780" w:left="800" w:right="700"/>
        </w:sectPr>
      </w:pPr>
    </w:p>
    <w:p>
      <w:pPr>
        <w:pStyle w:val="Heading5"/>
        <w:spacing w:before="98"/>
        <w:jc w:val="both"/>
      </w:pPr>
      <w:r>
        <w:rPr>
          <w:color w:val="231F20"/>
          <w:spacing w:val="-4"/>
        </w:rPr>
        <w:t>Действия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специалиста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случае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возможной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зависимости: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113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Дать информацию о результатах опроса как в случае опасного или </w:t>
      </w:r>
      <w:r>
        <w:rPr>
          <w:color w:val="231F20"/>
          <w:spacing w:val="-6"/>
          <w:sz w:val="21"/>
        </w:rPr>
        <w:t>пагубного</w:t>
      </w:r>
      <w:r>
        <w:rPr>
          <w:color w:val="231F20"/>
          <w:spacing w:val="-6"/>
          <w:sz w:val="21"/>
        </w:rPr>
        <w:t> потребления,</w:t>
      </w:r>
      <w:r>
        <w:rPr>
          <w:color w:val="231F20"/>
          <w:spacing w:val="-6"/>
          <w:sz w:val="21"/>
        </w:rPr>
        <w:t> четко</w:t>
      </w:r>
      <w:r>
        <w:rPr>
          <w:color w:val="231F20"/>
          <w:spacing w:val="-6"/>
          <w:sz w:val="21"/>
        </w:rPr>
        <w:t> сформулировав</w:t>
      </w:r>
      <w:r>
        <w:rPr>
          <w:color w:val="231F20"/>
          <w:spacing w:val="-6"/>
          <w:sz w:val="21"/>
        </w:rPr>
        <w:t> свое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заключени</w:t>
      </w:r>
      <w:r>
        <w:rPr>
          <w:color w:val="231F20"/>
          <w:spacing w:val="-6"/>
          <w:sz w:val="21"/>
        </w:rPr>
        <w:t>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предупредив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очень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высоком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риске.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36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Оценить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готовность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лечению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w w:val="90"/>
          <w:sz w:val="21"/>
        </w:rPr>
        <w:t>(с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помощью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линейки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готовности).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 низкой готовности (0–3 балла) запланировать и провести ме- дицинское обследование для выявления уже существующего вреда </w:t>
      </w:r>
      <w:r>
        <w:rPr>
          <w:color w:val="231F20"/>
          <w:spacing w:val="-8"/>
          <w:sz w:val="21"/>
        </w:rPr>
        <w:t>здоровью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фоне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высокого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уровня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риска.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8"/>
          <w:sz w:val="21"/>
        </w:rPr>
        <w:t>Запланироват</w:t>
      </w:r>
      <w:r>
        <w:rPr>
          <w:color w:val="231F20"/>
          <w:spacing w:val="-8"/>
          <w:sz w:val="21"/>
        </w:rPr>
        <w:t>ь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встречу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пациентом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консультацию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результатам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обследования.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 средней и высокой готовности к лечению (4–10 баллов) обсу- </w:t>
      </w:r>
      <w:r>
        <w:rPr>
          <w:color w:val="231F20"/>
          <w:spacing w:val="-6"/>
          <w:sz w:val="21"/>
        </w:rPr>
        <w:t>дить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пациентом направление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наркологу.</w:t>
      </w:r>
    </w:p>
    <w:p>
      <w:pPr>
        <w:pStyle w:val="Heading5"/>
        <w:spacing w:before="52"/>
        <w:ind w:right="800"/>
        <w:jc w:val="both"/>
      </w:pPr>
      <w:r>
        <w:rPr>
          <w:color w:val="231F20"/>
          <w:spacing w:val="-4"/>
        </w:rPr>
        <w:t>Риск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потребления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психотропных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веществ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наркотических </w:t>
      </w:r>
      <w:r>
        <w:rPr>
          <w:color w:val="231F20"/>
        </w:rPr>
        <w:t>средств без назначения врачей</w:t>
      </w:r>
    </w:p>
    <w:p>
      <w:pPr>
        <w:pStyle w:val="BodyText"/>
        <w:spacing w:line="237" w:lineRule="auto" w:before="113"/>
        <w:ind w:left="107" w:right="261" w:firstLine="340"/>
      </w:pPr>
      <w:r>
        <w:rPr>
          <w:color w:val="231F20"/>
          <w:w w:val="90"/>
        </w:rPr>
        <w:t>В</w:t>
      </w:r>
      <w:r>
        <w:rPr>
          <w:color w:val="231F20"/>
          <w:w w:val="90"/>
        </w:rPr>
        <w:t> ходе</w:t>
      </w:r>
      <w:r>
        <w:rPr>
          <w:color w:val="231F20"/>
          <w:w w:val="90"/>
        </w:rPr>
        <w:t> углубленного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консультирования</w:t>
      </w:r>
      <w:r>
        <w:rPr>
          <w:color w:val="231F20"/>
          <w:w w:val="90"/>
        </w:rPr>
        <w:t> паци- </w:t>
      </w:r>
      <w:r>
        <w:rPr>
          <w:color w:val="231F20"/>
          <w:spacing w:val="-6"/>
        </w:rPr>
        <w:t>ента с выявленным риском </w:t>
      </w:r>
      <w:r>
        <w:rPr>
          <w:rFonts w:ascii="Times New Roman" w:hAnsi="Times New Roman"/>
          <w:b/>
          <w:color w:val="231F20"/>
          <w:spacing w:val="-6"/>
        </w:rPr>
        <w:t>потребления психотропных веществ или </w:t>
      </w:r>
      <w:r>
        <w:rPr>
          <w:rFonts w:ascii="Times New Roman" w:hAnsi="Times New Roman"/>
          <w:b/>
          <w:color w:val="231F20"/>
          <w:spacing w:val="-4"/>
        </w:rPr>
        <w:t>наркотиков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без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назначения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врача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4"/>
        </w:rPr>
        <w:t>прежде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всего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рекомендуется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про- </w:t>
      </w:r>
      <w:r>
        <w:rPr>
          <w:color w:val="231F20"/>
          <w:spacing w:val="-8"/>
        </w:rPr>
        <w:t>вести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детальный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опрос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уточнению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ситуации,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быть </w:t>
      </w:r>
      <w:r>
        <w:rPr>
          <w:color w:val="231F20"/>
          <w:w w:val="90"/>
        </w:rPr>
        <w:t>рекомендовано самозаполнение адаптированного международного во- просника на употребление психотропных веществ или наркотических </w:t>
      </w:r>
      <w:r>
        <w:rPr>
          <w:color w:val="231F20"/>
          <w:spacing w:val="-4"/>
        </w:rPr>
        <w:t>средств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DAST-10</w:t>
      </w:r>
      <w:r>
        <w:rPr>
          <w:color w:val="231F20"/>
          <w:spacing w:val="-4"/>
          <w:position w:val="6"/>
          <w:sz w:val="14"/>
        </w:rPr>
        <w:t>10</w:t>
      </w:r>
      <w:r>
        <w:rPr>
          <w:color w:val="231F20"/>
          <w:spacing w:val="-2"/>
          <w:position w:val="6"/>
          <w:sz w:val="14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таблицы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интерпретации.</w:t>
      </w:r>
    </w:p>
    <w:p>
      <w:pPr>
        <w:spacing w:line="237" w:lineRule="auto" w:before="2"/>
        <w:ind w:left="107" w:right="261" w:firstLine="34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Психотропные вещества включают различные вещества и неко- </w:t>
      </w:r>
      <w:r>
        <w:rPr>
          <w:rFonts w:ascii="Times New Roman" w:hAnsi="Times New Roman"/>
          <w:b/>
          <w:color w:val="231F20"/>
          <w:sz w:val="21"/>
        </w:rPr>
        <w:t>торые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лекарственные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препараты,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которые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изменяют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психическое состояние человека и могут вызвать зависимость.</w:t>
      </w:r>
    </w:p>
    <w:p>
      <w:pPr>
        <w:spacing w:line="241" w:lineRule="exact" w:before="111"/>
        <w:ind w:left="447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Алгоритм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профилактического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консультирования</w:t>
      </w:r>
      <w:r>
        <w:rPr>
          <w:rFonts w:ascii="Times New Roman" w:hAnsi="Times New Roman"/>
          <w:b/>
          <w:color w:val="231F20"/>
          <w:spacing w:val="1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пациентов</w:t>
      </w:r>
    </w:p>
    <w:p>
      <w:pPr>
        <w:spacing w:line="241" w:lineRule="exact" w:before="0"/>
        <w:ind w:left="447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с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риском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потребления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психотропных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веществ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или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наркотиков</w:t>
      </w:r>
    </w:p>
    <w:p>
      <w:pPr>
        <w:pStyle w:val="BodyText"/>
        <w:spacing w:line="238" w:lineRule="exact" w:before="113"/>
        <w:ind w:left="447"/>
      </w:pPr>
      <w:r>
        <w:rPr>
          <w:color w:val="231F20"/>
          <w:w w:val="90"/>
        </w:rPr>
        <w:t>Уточнить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информацию,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заполнить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вопросник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DAST-</w:t>
      </w:r>
      <w:r>
        <w:rPr>
          <w:color w:val="231F20"/>
          <w:spacing w:val="-5"/>
          <w:w w:val="90"/>
        </w:rPr>
        <w:t>10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Информировать пациента о результатах и, если у него имеется по- дозрение на зависимость от потребления наркотиков и психотроп- </w:t>
      </w:r>
      <w:r>
        <w:rPr>
          <w:color w:val="231F20"/>
          <w:spacing w:val="-2"/>
          <w:sz w:val="21"/>
        </w:rPr>
        <w:t>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средств,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разъяснение.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Объяснить негативное влияние немедицинского потребления нар- котиков и психотропных средств на здоровье, течение заболеваний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(в зависимости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конкретной ситуации).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Спросить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отношении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собственной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привычке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требления наркотиков и психотропных средств и готовности сни- </w:t>
      </w:r>
      <w:r>
        <w:rPr>
          <w:color w:val="231F20"/>
          <w:sz w:val="21"/>
        </w:rPr>
        <w:t>зить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потребление.</w:t>
      </w:r>
    </w:p>
    <w:p>
      <w:pPr>
        <w:pStyle w:val="ListParagraph"/>
        <w:numPr>
          <w:ilvl w:val="0"/>
          <w:numId w:val="20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Совместно с пациентом проанализировать ситуации, провоцирую- </w:t>
      </w:r>
      <w:r>
        <w:rPr>
          <w:color w:val="231F20"/>
          <w:spacing w:val="-8"/>
          <w:sz w:val="21"/>
        </w:rPr>
        <w:t>щие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потребление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наркотиков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психотропных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средств.</w:t>
      </w:r>
    </w:p>
    <w:p>
      <w:pPr>
        <w:pStyle w:val="BodyText"/>
        <w:spacing w:before="1"/>
        <w:jc w:val="left"/>
        <w:rPr>
          <w:sz w:val="23"/>
        </w:rPr>
      </w:pPr>
      <w:r>
        <w:rPr/>
        <w:pict>
          <v:shape style="position:absolute;margin-left:45.354pt;margin-top:14.351779pt;width:99.25pt;height:.1pt;mso-position-horizontal-relative:page;mso-position-vertical-relative:paragraph;z-index:-15706624;mso-wrap-distance-left:0;mso-wrap-distance-right:0" id="docshape70" coordorigin="907,287" coordsize="1985,0" path="m907,287l2891,28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0" w:firstLine="340"/>
        <w:jc w:val="left"/>
        <w:rPr>
          <w:sz w:val="18"/>
        </w:rPr>
      </w:pPr>
      <w:r>
        <w:rPr>
          <w:color w:val="231F20"/>
          <w:spacing w:val="-2"/>
          <w:position w:val="5"/>
          <w:sz w:val="12"/>
        </w:rPr>
        <w:t>10</w:t>
      </w:r>
      <w:r>
        <w:rPr>
          <w:color w:val="231F20"/>
          <w:spacing w:val="37"/>
          <w:position w:val="5"/>
          <w:sz w:val="12"/>
        </w:rPr>
        <w:t> </w:t>
      </w:r>
      <w:r>
        <w:rPr>
          <w:color w:val="231F20"/>
          <w:spacing w:val="-2"/>
          <w:sz w:val="18"/>
        </w:rPr>
        <w:t>Адаптировано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Skinner,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H.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(1982).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Drug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Abuse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Screening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Test. </w:t>
      </w:r>
      <w:r>
        <w:rPr>
          <w:color w:val="231F20"/>
          <w:sz w:val="18"/>
        </w:rPr>
        <w:t>Addictive Behavior, 7(4), P. 363–371.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491" w:top="760" w:bottom="780" w:left="800" w:right="700"/>
        </w:sectPr>
      </w:pPr>
    </w:p>
    <w:p>
      <w:pPr>
        <w:pStyle w:val="ListParagraph"/>
        <w:numPr>
          <w:ilvl w:val="0"/>
          <w:numId w:val="20"/>
        </w:numPr>
        <w:tabs>
          <w:tab w:pos="504" w:val="left" w:leader="none"/>
        </w:tabs>
        <w:spacing w:line="240" w:lineRule="auto" w:before="8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Рекомендовать отказаться полностью от потребления наркотиков</w:t>
      </w:r>
      <w:r>
        <w:rPr>
          <w:color w:val="231F20"/>
          <w:spacing w:val="8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психотропных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веществ.</w:t>
      </w:r>
    </w:p>
    <w:p>
      <w:pPr>
        <w:pStyle w:val="ListParagraph"/>
        <w:numPr>
          <w:ilvl w:val="0"/>
          <w:numId w:val="20"/>
        </w:numPr>
        <w:tabs>
          <w:tab w:pos="504" w:val="left" w:leader="none"/>
        </w:tabs>
        <w:spacing w:line="240" w:lineRule="auto" w:before="0" w:after="0"/>
        <w:ind w:left="503" w:right="206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Дать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памятку,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посоветовать</w:t>
      </w:r>
      <w:r>
        <w:rPr>
          <w:color w:val="231F20"/>
          <w:spacing w:val="-6"/>
          <w:sz w:val="21"/>
        </w:rPr>
        <w:t> обратиться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помощью</w:t>
      </w:r>
      <w:r>
        <w:rPr>
          <w:color w:val="231F20"/>
          <w:spacing w:val="-6"/>
          <w:sz w:val="21"/>
        </w:rPr>
        <w:t> 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нарколог</w:t>
      </w:r>
      <w:r>
        <w:rPr>
          <w:color w:val="231F20"/>
          <w:spacing w:val="-6"/>
          <w:sz w:val="21"/>
        </w:rPr>
        <w:t>у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подозрении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наличие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зависимости.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Следует помнить, что человек, имеющий склонность к употребле- нию наркотиков и психотропных средств, уже имеет личностные нару- шения различного генеза и вида, поэтому желательно, чтобы профи- лактическая работа в таком случае проводилась специалистом (психо- логом, психотерапевтом, психиатром), имеющим подготовку в области </w:t>
      </w:r>
      <w:r>
        <w:rPr>
          <w:color w:val="231F20"/>
          <w:spacing w:val="-2"/>
        </w:rPr>
        <w:t>наркологии.</w:t>
      </w:r>
    </w:p>
    <w:p>
      <w:pPr>
        <w:pStyle w:val="BodyText"/>
        <w:ind w:left="163" w:right="203" w:firstLine="340"/>
      </w:pPr>
      <w:r>
        <w:rPr>
          <w:color w:val="231F20"/>
          <w:w w:val="90"/>
        </w:rPr>
        <w:t>Если пациент </w:t>
      </w:r>
      <w:r>
        <w:rPr>
          <w:rFonts w:ascii="Times New Roman" w:hAnsi="Times New Roman"/>
          <w:b/>
          <w:color w:val="231F20"/>
          <w:w w:val="90"/>
        </w:rPr>
        <w:t>не готов </w:t>
      </w:r>
      <w:r>
        <w:rPr>
          <w:color w:val="231F20"/>
          <w:w w:val="90"/>
        </w:rPr>
        <w:t>к изменениям, следует не переубеждать его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 неправильности его взглядов, а предложить ему подумать о наруше- нии своего душевного равновесия в настоящий момент и о возможно- </w:t>
      </w:r>
      <w:r>
        <w:rPr>
          <w:color w:val="231F20"/>
        </w:rPr>
        <w:t>сти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восстановления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помощью</w:t>
      </w:r>
      <w:r>
        <w:rPr>
          <w:color w:val="231F20"/>
          <w:spacing w:val="-9"/>
        </w:rPr>
        <w:t> </w:t>
      </w:r>
      <w:r>
        <w:rPr>
          <w:color w:val="231F20"/>
        </w:rPr>
        <w:t>специалистов.</w:t>
      </w:r>
      <w:r>
        <w:rPr>
          <w:color w:val="231F20"/>
          <w:spacing w:val="-9"/>
        </w:rPr>
        <w:t> </w:t>
      </w:r>
      <w:r>
        <w:rPr>
          <w:color w:val="231F20"/>
        </w:rPr>
        <w:t>Дать</w:t>
      </w:r>
      <w:r>
        <w:rPr>
          <w:color w:val="231F20"/>
          <w:spacing w:val="-9"/>
        </w:rPr>
        <w:t> </w:t>
      </w:r>
      <w:r>
        <w:rPr>
          <w:color w:val="231F20"/>
        </w:rPr>
        <w:t>пациенту </w:t>
      </w:r>
      <w:r>
        <w:rPr>
          <w:color w:val="231F20"/>
          <w:spacing w:val="-8"/>
        </w:rPr>
        <w:t>памятку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рекомендовать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обратиться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таким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специалистам.</w:t>
      </w:r>
    </w:p>
    <w:p>
      <w:pPr>
        <w:pStyle w:val="BodyText"/>
        <w:ind w:left="163" w:right="204" w:firstLine="340"/>
      </w:pPr>
      <w:r>
        <w:rPr>
          <w:color w:val="231F20"/>
          <w:spacing w:val="-6"/>
        </w:rPr>
        <w:t>Если пациент </w:t>
      </w:r>
      <w:r>
        <w:rPr>
          <w:rFonts w:ascii="Times New Roman" w:hAnsi="Times New Roman"/>
          <w:b/>
          <w:color w:val="231F20"/>
          <w:spacing w:val="-6"/>
        </w:rPr>
        <w:t>согласен и готов </w:t>
      </w:r>
      <w:r>
        <w:rPr>
          <w:color w:val="231F20"/>
          <w:spacing w:val="-6"/>
        </w:rPr>
        <w:t>к изменению поведения, дать па- </w:t>
      </w:r>
      <w:r>
        <w:rPr>
          <w:color w:val="231F20"/>
        </w:rPr>
        <w:t>мятку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объяснить,</w:t>
      </w:r>
      <w:r>
        <w:rPr>
          <w:color w:val="231F20"/>
          <w:spacing w:val="-11"/>
        </w:rPr>
        <w:t> </w:t>
      </w:r>
      <w:r>
        <w:rPr>
          <w:color w:val="231F20"/>
        </w:rPr>
        <w:t>когда,</w:t>
      </w:r>
      <w:r>
        <w:rPr>
          <w:color w:val="231F20"/>
          <w:spacing w:val="-11"/>
        </w:rPr>
        <w:t> </w:t>
      </w: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врачу- </w:t>
      </w:r>
      <w:r>
        <w:rPr>
          <w:color w:val="231F20"/>
          <w:w w:val="90"/>
        </w:rPr>
        <w:t>наркологу или получить психологическую помощь.</w:t>
      </w:r>
    </w:p>
    <w:p>
      <w:pPr>
        <w:pStyle w:val="Heading3"/>
        <w:numPr>
          <w:ilvl w:val="2"/>
          <w:numId w:val="10"/>
        </w:numPr>
        <w:tabs>
          <w:tab w:pos="1039" w:val="left" w:leader="none"/>
        </w:tabs>
        <w:spacing w:line="228" w:lineRule="auto" w:before="208" w:after="0"/>
        <w:ind w:left="503" w:right="287" w:firstLine="0"/>
        <w:jc w:val="left"/>
      </w:pPr>
      <w:r>
        <w:rPr>
          <w:color w:val="231F20"/>
          <w:spacing w:val="-6"/>
        </w:rPr>
        <w:t>Целевая группа для УПК на 2 этапе диспансеризации — </w:t>
      </w:r>
      <w:r>
        <w:rPr>
          <w:color w:val="231F20"/>
        </w:rPr>
        <w:t>граждане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</w:rPr>
        <w:t>65</w:t>
      </w:r>
      <w:r>
        <w:rPr>
          <w:color w:val="231F20"/>
          <w:spacing w:val="-12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старше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целях</w:t>
      </w:r>
      <w:r>
        <w:rPr>
          <w:color w:val="231F20"/>
          <w:spacing w:val="-12"/>
        </w:rPr>
        <w:t> </w:t>
      </w:r>
      <w:r>
        <w:rPr>
          <w:color w:val="231F20"/>
        </w:rPr>
        <w:t>коррекции выявленных</w:t>
      </w:r>
      <w:r>
        <w:rPr>
          <w:color w:val="231F20"/>
          <w:spacing w:val="-14"/>
        </w:rPr>
        <w:t> </w:t>
      </w:r>
      <w:r>
        <w:rPr>
          <w:color w:val="231F20"/>
        </w:rPr>
        <w:t>факторов</w:t>
      </w:r>
      <w:r>
        <w:rPr>
          <w:color w:val="231F20"/>
          <w:spacing w:val="-14"/>
        </w:rPr>
        <w:t> </w:t>
      </w:r>
      <w:r>
        <w:rPr>
          <w:color w:val="231F20"/>
        </w:rPr>
        <w:t>риска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(или)</w:t>
      </w:r>
      <w:r>
        <w:rPr>
          <w:color w:val="231F20"/>
          <w:spacing w:val="-14"/>
        </w:rPr>
        <w:t> </w:t>
      </w:r>
      <w:r>
        <w:rPr>
          <w:color w:val="231F20"/>
        </w:rPr>
        <w:t>профилактики старческой астении</w:t>
      </w:r>
    </w:p>
    <w:p>
      <w:pPr>
        <w:spacing w:line="244" w:lineRule="auto" w:before="113"/>
        <w:ind w:left="503" w:right="457" w:firstLine="0"/>
        <w:jc w:val="left"/>
        <w:rPr>
          <w:sz w:val="19"/>
        </w:rPr>
      </w:pPr>
      <w:r>
        <w:rPr>
          <w:color w:val="231F20"/>
          <w:w w:val="90"/>
          <w:sz w:val="19"/>
        </w:rPr>
        <w:t>(В разделе использованы материалы из Методических рекомендаций по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профилактическому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консультированию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пациентов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75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лет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spacing w:val="-2"/>
          <w:w w:val="90"/>
          <w:sz w:val="19"/>
        </w:rPr>
        <w:t>старше</w:t>
      </w:r>
    </w:p>
    <w:p>
      <w:pPr>
        <w:spacing w:line="244" w:lineRule="auto" w:before="0"/>
        <w:ind w:left="503" w:right="0" w:firstLine="0"/>
        <w:jc w:val="left"/>
        <w:rPr>
          <w:sz w:val="19"/>
        </w:rPr>
      </w:pPr>
      <w:r>
        <w:rPr>
          <w:color w:val="231F20"/>
          <w:w w:val="90"/>
          <w:sz w:val="19"/>
        </w:rPr>
        <w:t>с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целью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профилактики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развития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прогрессирования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старческой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астении </w:t>
      </w:r>
      <w:r>
        <w:rPr>
          <w:color w:val="231F20"/>
          <w:sz w:val="19"/>
        </w:rPr>
        <w:t>(под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ред.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Ткачевой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О.Н.,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Бойцова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С.А.).</w:t>
      </w:r>
      <w:r>
        <w:rPr>
          <w:color w:val="231F20"/>
          <w:spacing w:val="-5"/>
          <w:sz w:val="19"/>
        </w:rPr>
        <w:t> </w:t>
      </w:r>
      <w:r>
        <w:rPr>
          <w:color w:val="231F20"/>
          <w:w w:val="105"/>
          <w:sz w:val="19"/>
        </w:rPr>
        <w:t>—</w:t>
      </w:r>
      <w:r>
        <w:rPr>
          <w:color w:val="231F20"/>
          <w:spacing w:val="-7"/>
          <w:w w:val="105"/>
          <w:sz w:val="19"/>
        </w:rPr>
        <w:t> </w:t>
      </w:r>
      <w:r>
        <w:rPr>
          <w:color w:val="231F20"/>
          <w:sz w:val="19"/>
        </w:rPr>
        <w:t>М.: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2017.</w:t>
      </w:r>
    </w:p>
    <w:p>
      <w:pPr>
        <w:spacing w:line="242" w:lineRule="auto" w:before="0"/>
        <w:ind w:left="503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sz w:val="19"/>
        </w:rPr>
        <w:t>Полная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версия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представлена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в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Приложении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47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к</w:t>
      </w:r>
      <w:r>
        <w:rPr>
          <w:rFonts w:ascii="Times New Roman" w:hAnsi="Times New Roman"/>
          <w:i/>
          <w:color w:val="231F20"/>
          <w:spacing w:val="33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настоящим </w:t>
      </w:r>
      <w:r>
        <w:rPr>
          <w:rFonts w:ascii="Times New Roman" w:hAnsi="Times New Roman"/>
          <w:i/>
          <w:color w:val="231F20"/>
          <w:w w:val="110"/>
          <w:sz w:val="19"/>
        </w:rPr>
        <w:t>методическим</w:t>
      </w:r>
      <w:r>
        <w:rPr>
          <w:rFonts w:ascii="Times New Roman" w:hAnsi="Times New Roman"/>
          <w:i/>
          <w:color w:val="231F20"/>
          <w:spacing w:val="-6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рекомендациям.</w:t>
      </w:r>
    </w:p>
    <w:p>
      <w:pPr>
        <w:pStyle w:val="BodyText"/>
        <w:spacing w:before="164"/>
        <w:ind w:left="163" w:right="204" w:firstLine="340"/>
      </w:pPr>
      <w:r>
        <w:rPr>
          <w:rFonts w:ascii="Times New Roman" w:hAnsi="Times New Roman"/>
          <w:b/>
          <w:color w:val="231F20"/>
        </w:rPr>
        <w:t>Здоровое старение, по определению экспертов ВОЗ</w:t>
      </w:r>
      <w:r>
        <w:rPr>
          <w:color w:val="231F20"/>
          <w:position w:val="6"/>
          <w:sz w:val="14"/>
        </w:rPr>
        <w:t>11</w:t>
      </w:r>
      <w:r>
        <w:rPr>
          <w:color w:val="231F20"/>
        </w:rPr>
        <w:t>, </w:t>
      </w:r>
      <w:r>
        <w:rPr>
          <w:color w:val="231F20"/>
          <w:w w:val="105"/>
        </w:rPr>
        <w:t>—</w:t>
      </w:r>
      <w:r>
        <w:rPr>
          <w:color w:val="231F20"/>
          <w:w w:val="105"/>
        </w:rPr>
        <w:t> </w:t>
      </w:r>
      <w:r>
        <w:rPr>
          <w:color w:val="231F20"/>
        </w:rPr>
        <w:t>это </w:t>
      </w:r>
      <w:r>
        <w:rPr>
          <w:color w:val="231F20"/>
          <w:w w:val="90"/>
        </w:rPr>
        <w:t>процесс, который происходит на протяжении всего жизненного цикла. Вредный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стиль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поведения,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часто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формирующийся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ран- </w:t>
      </w:r>
      <w:r>
        <w:rPr>
          <w:color w:val="231F20"/>
          <w:spacing w:val="-8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этапах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ухудшить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качество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привести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 преждевременной</w:t>
      </w:r>
      <w:r>
        <w:rPr>
          <w:color w:val="231F20"/>
          <w:w w:val="90"/>
        </w:rPr>
        <w:t> смерти.</w:t>
      </w:r>
      <w:r>
        <w:rPr>
          <w:color w:val="231F20"/>
          <w:w w:val="90"/>
        </w:rPr>
        <w:t> Плохое</w:t>
      </w:r>
      <w:r>
        <w:rPr>
          <w:color w:val="231F20"/>
          <w:w w:val="90"/>
        </w:rPr>
        <w:t> питание,</w:t>
      </w:r>
      <w:r>
        <w:rPr>
          <w:color w:val="231F20"/>
          <w:w w:val="90"/>
        </w:rPr>
        <w:t> отсутствие</w:t>
      </w:r>
      <w:r>
        <w:rPr>
          <w:color w:val="231F20"/>
          <w:w w:val="90"/>
        </w:rPr>
        <w:t> физической </w:t>
      </w:r>
      <w:r>
        <w:rPr>
          <w:color w:val="231F20"/>
          <w:spacing w:val="-8"/>
        </w:rPr>
        <w:t>активности,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потребление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табака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вредное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употребление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 </w:t>
      </w:r>
      <w:r>
        <w:rPr>
          <w:color w:val="231F20"/>
          <w:w w:val="90"/>
        </w:rPr>
        <w:t>все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способствует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состояний,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пять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которых (сахарный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диабет,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сердечно-сосудистые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заболевания,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рак,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хронические заболевания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верхних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дыхательных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путей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психические</w:t>
      </w:r>
      <w:r>
        <w:rPr>
          <w:color w:val="231F20"/>
          <w:spacing w:val="31"/>
        </w:rPr>
        <w:t> </w:t>
      </w:r>
      <w:r>
        <w:rPr>
          <w:color w:val="231F20"/>
          <w:spacing w:val="-2"/>
          <w:w w:val="90"/>
        </w:rPr>
        <w:t>нарушения)</w:t>
      </w:r>
    </w:p>
    <w:p>
      <w:pPr>
        <w:spacing w:after="0"/>
        <w:sectPr>
          <w:footerReference w:type="default" r:id="rId36"/>
          <w:pgSz w:w="8230" w:h="11910"/>
          <w:pgMar w:footer="1225" w:header="0" w:top="780" w:bottom="1420" w:left="800" w:right="700"/>
        </w:sectPr>
      </w:pPr>
    </w:p>
    <w:p>
      <w:pPr>
        <w:pStyle w:val="BodyText"/>
        <w:spacing w:before="80"/>
        <w:ind w:left="107" w:right="236"/>
        <w:jc w:val="left"/>
      </w:pPr>
      <w:r>
        <w:rPr>
          <w:color w:val="231F20"/>
          <w:w w:val="90"/>
        </w:rPr>
        <w:t>обуславливают примерно 77% бремени болезней и 86% случаев </w:t>
      </w:r>
      <w:r>
        <w:rPr>
          <w:color w:val="231F20"/>
          <w:w w:val="90"/>
        </w:rPr>
        <w:t>смер- </w:t>
      </w:r>
      <w:r>
        <w:rPr>
          <w:color w:val="231F20"/>
        </w:rPr>
        <w:t>ти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Европейском</w:t>
      </w:r>
      <w:r>
        <w:rPr>
          <w:color w:val="231F20"/>
          <w:spacing w:val="-12"/>
        </w:rPr>
        <w:t> </w:t>
      </w:r>
      <w:r>
        <w:rPr>
          <w:color w:val="231F20"/>
        </w:rPr>
        <w:t>регионе.</w:t>
      </w:r>
    </w:p>
    <w:p>
      <w:pPr>
        <w:pStyle w:val="Heading5"/>
        <w:spacing w:line="237" w:lineRule="auto"/>
        <w:ind w:left="107" w:right="261" w:firstLine="340"/>
        <w:jc w:val="both"/>
      </w:pPr>
      <w:r>
        <w:rPr>
          <w:color w:val="231F20"/>
          <w:spacing w:val="-4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то,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что,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курение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недостаточная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физиче- </w:t>
      </w:r>
      <w:r>
        <w:rPr>
          <w:color w:val="231F20"/>
        </w:rPr>
        <w:t>ская</w:t>
      </w:r>
      <w:r>
        <w:rPr>
          <w:color w:val="231F20"/>
          <w:spacing w:val="-14"/>
        </w:rPr>
        <w:t> </w:t>
      </w:r>
      <w:r>
        <w:rPr>
          <w:color w:val="231F20"/>
        </w:rPr>
        <w:t>активность</w:t>
      </w:r>
      <w:r>
        <w:rPr>
          <w:color w:val="231F20"/>
          <w:spacing w:val="-13"/>
        </w:rPr>
        <w:t> </w:t>
      </w:r>
      <w:r>
        <w:rPr>
          <w:color w:val="231F20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</w:rPr>
        <w:t>иметь</w:t>
      </w:r>
      <w:r>
        <w:rPr>
          <w:color w:val="231F20"/>
          <w:spacing w:val="-13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3"/>
        </w:rPr>
        <w:t> </w:t>
      </w:r>
      <w:r>
        <w:rPr>
          <w:color w:val="231F20"/>
        </w:rPr>
        <w:t>отдаленные</w:t>
      </w:r>
      <w:r>
        <w:rPr>
          <w:color w:val="231F20"/>
          <w:spacing w:val="-13"/>
        </w:rPr>
        <w:t> </w:t>
      </w:r>
      <w:r>
        <w:rPr>
          <w:color w:val="231F20"/>
        </w:rPr>
        <w:t>последствия для здоровья, изменение привычек в любом возрасте будет полез- ным.</w:t>
      </w:r>
      <w:r>
        <w:rPr>
          <w:color w:val="231F20"/>
          <w:spacing w:val="-9"/>
        </w:rPr>
        <w:t> </w:t>
      </w:r>
      <w:r>
        <w:rPr>
          <w:color w:val="231F20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</w:rPr>
        <w:t>бросают</w:t>
      </w:r>
      <w:r>
        <w:rPr>
          <w:color w:val="231F20"/>
          <w:spacing w:val="-9"/>
        </w:rPr>
        <w:t> </w:t>
      </w:r>
      <w:r>
        <w:rPr>
          <w:color w:val="231F20"/>
        </w:rPr>
        <w:t>курить</w:t>
      </w:r>
      <w:r>
        <w:rPr>
          <w:color w:val="231F20"/>
          <w:spacing w:val="-9"/>
        </w:rPr>
        <w:t> </w:t>
      </w:r>
      <w:r>
        <w:rPr>
          <w:color w:val="231F20"/>
        </w:rPr>
        <w:t>даже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60-75</w:t>
      </w:r>
      <w:r>
        <w:rPr>
          <w:color w:val="231F20"/>
          <w:spacing w:val="-9"/>
        </w:rPr>
        <w:t> </w:t>
      </w:r>
      <w:r>
        <w:rPr>
          <w:color w:val="231F20"/>
        </w:rPr>
        <w:t>лет,</w:t>
      </w:r>
      <w:r>
        <w:rPr>
          <w:color w:val="231F20"/>
          <w:spacing w:val="-9"/>
        </w:rPr>
        <w:t> </w:t>
      </w:r>
      <w:r>
        <w:rPr>
          <w:color w:val="231F20"/>
        </w:rPr>
        <w:t>риск</w:t>
      </w:r>
      <w:r>
        <w:rPr>
          <w:color w:val="231F20"/>
          <w:spacing w:val="-9"/>
        </w:rPr>
        <w:t> </w:t>
      </w:r>
      <w:r>
        <w:rPr>
          <w:color w:val="231F20"/>
        </w:rPr>
        <w:t>преждевре- менной смерти снижается на 50%.</w:t>
      </w:r>
    </w:p>
    <w:p>
      <w:pPr>
        <w:spacing w:line="237" w:lineRule="auto" w:before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Кроме того, согласно Глобальным рекомендациям ВОЗ по </w:t>
      </w:r>
      <w:r>
        <w:rPr>
          <w:color w:val="231F20"/>
          <w:w w:val="90"/>
          <w:sz w:val="21"/>
        </w:rPr>
        <w:t>физиче- ской активности для здоровья и обобщенным научным данным, физи- чески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активные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пожилые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люди,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сравнению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активными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муж- </w:t>
      </w:r>
      <w:r>
        <w:rPr>
          <w:color w:val="231F20"/>
          <w:spacing w:val="-8"/>
          <w:sz w:val="21"/>
        </w:rPr>
        <w:t>чинами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женщинами,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гораздо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менее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подвержены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общим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причинам </w:t>
      </w:r>
      <w:r>
        <w:rPr>
          <w:rFonts w:ascii="Times New Roman" w:hAnsi="Times New Roman"/>
          <w:b/>
          <w:color w:val="231F20"/>
          <w:sz w:val="21"/>
        </w:rPr>
        <w:t>смертности, ишемической болезни сердца, гипертонии, инсульту, </w:t>
      </w:r>
      <w:r>
        <w:rPr>
          <w:rFonts w:ascii="Times New Roman" w:hAnsi="Times New Roman"/>
          <w:b/>
          <w:color w:val="231F20"/>
          <w:spacing w:val="-2"/>
          <w:sz w:val="21"/>
        </w:rPr>
        <w:t>диабету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2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типа,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раку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толстой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кишки,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раку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молочной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железы,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имеют </w:t>
      </w:r>
      <w:r>
        <w:rPr>
          <w:rFonts w:ascii="Times New Roman" w:hAnsi="Times New Roman"/>
          <w:b/>
          <w:color w:val="231F20"/>
          <w:sz w:val="21"/>
        </w:rPr>
        <w:t>более высокий уровень кардиореспираторных показателей</w:t>
      </w:r>
      <w:r>
        <w:rPr>
          <w:color w:val="231F20"/>
          <w:sz w:val="21"/>
        </w:rPr>
        <w:t>. Здо- </w:t>
      </w:r>
      <w:r>
        <w:rPr>
          <w:color w:val="231F20"/>
          <w:w w:val="90"/>
          <w:sz w:val="21"/>
        </w:rPr>
        <w:t>ровое питание, регулярная физическая активность, поддержание нор- мальной массы тела и отказ от употребления табака могут предотвра- </w:t>
      </w:r>
      <w:r>
        <w:rPr>
          <w:color w:val="231F20"/>
          <w:spacing w:val="-6"/>
          <w:sz w:val="21"/>
        </w:rPr>
        <w:t>тить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хотя бы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отсрочить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развитие диабета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2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типа.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w w:val="90"/>
        </w:rPr>
        <w:t>Таким образом, одним из ключевых подходов к сохранению здоро- </w:t>
      </w:r>
      <w:r>
        <w:rPr>
          <w:color w:val="231F20"/>
          <w:spacing w:val="-6"/>
        </w:rPr>
        <w:t>вья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продлению</w:t>
      </w:r>
      <w:r>
        <w:rPr>
          <w:color w:val="231F20"/>
          <w:spacing w:val="-6"/>
        </w:rPr>
        <w:t> жизни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человека,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6"/>
        </w:rPr>
        <w:t> том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числе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достигшего</w:t>
      </w:r>
      <w:r>
        <w:rPr>
          <w:color w:val="231F20"/>
          <w:spacing w:val="-6"/>
        </w:rPr>
        <w:t> старшего </w:t>
      </w:r>
      <w:r>
        <w:rPr>
          <w:color w:val="231F20"/>
          <w:w w:val="90"/>
        </w:rPr>
        <w:t>возраста,</w:t>
      </w:r>
      <w:r>
        <w:rPr>
          <w:color w:val="231F2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</w:rPr>
        <w:t> </w:t>
      </w:r>
      <w:r>
        <w:rPr>
          <w:color w:val="231F20"/>
          <w:w w:val="90"/>
        </w:rPr>
        <w:t>сокращение</w:t>
      </w:r>
      <w:r>
        <w:rPr>
          <w:color w:val="231F20"/>
        </w:rPr>
        <w:t> </w:t>
      </w:r>
      <w:r>
        <w:rPr>
          <w:color w:val="231F20"/>
          <w:w w:val="90"/>
        </w:rPr>
        <w:t>негативного</w:t>
      </w:r>
      <w:r>
        <w:rPr>
          <w:color w:val="231F20"/>
        </w:rPr>
        <w:t> </w:t>
      </w:r>
      <w:r>
        <w:rPr>
          <w:color w:val="231F20"/>
          <w:w w:val="90"/>
        </w:rPr>
        <w:t>воздействия</w:t>
      </w:r>
      <w:r>
        <w:rPr>
          <w:color w:val="231F20"/>
        </w:rPr>
        <w:t> </w:t>
      </w:r>
      <w:r>
        <w:rPr>
          <w:color w:val="231F20"/>
          <w:w w:val="90"/>
        </w:rPr>
        <w:t>на</w:t>
      </w:r>
      <w:r>
        <w:rPr>
          <w:color w:val="231F20"/>
        </w:rPr>
        <w:t> </w:t>
      </w:r>
      <w:r>
        <w:rPr>
          <w:color w:val="231F20"/>
          <w:w w:val="90"/>
        </w:rPr>
        <w:t>здоровье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качество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жизни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пожилых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людей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свойственных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этой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возрастной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кате- </w:t>
      </w:r>
      <w:r>
        <w:rPr>
          <w:color w:val="231F20"/>
          <w:spacing w:val="-8"/>
        </w:rPr>
        <w:t>гории</w:t>
      </w:r>
      <w:r>
        <w:rPr>
          <w:color w:val="231F20"/>
        </w:rPr>
        <w:t> </w:t>
      </w:r>
      <w:r>
        <w:rPr>
          <w:color w:val="231F20"/>
          <w:spacing w:val="-8"/>
        </w:rPr>
        <w:t>факторов</w:t>
      </w:r>
      <w:r>
        <w:rPr>
          <w:color w:val="231F20"/>
        </w:rPr>
        <w:t> </w:t>
      </w:r>
      <w:r>
        <w:rPr>
          <w:color w:val="231F20"/>
          <w:spacing w:val="-8"/>
        </w:rPr>
        <w:t>риска</w:t>
      </w:r>
      <w:r>
        <w:rPr>
          <w:color w:val="231F20"/>
          <w:spacing w:val="-8"/>
          <w:position w:val="6"/>
          <w:sz w:val="14"/>
        </w:rPr>
        <w:t>12</w:t>
      </w:r>
      <w:r>
        <w:rPr>
          <w:color w:val="231F20"/>
          <w:spacing w:val="-8"/>
        </w:rPr>
        <w:t>.</w:t>
      </w:r>
      <w:r>
        <w:rPr>
          <w:color w:val="231F20"/>
        </w:rPr>
        <w:t> </w:t>
      </w:r>
      <w:r>
        <w:rPr>
          <w:color w:val="231F20"/>
          <w:spacing w:val="-8"/>
        </w:rPr>
        <w:t>Наряду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поведенческими</w:t>
      </w:r>
      <w:r>
        <w:rPr>
          <w:color w:val="231F20"/>
        </w:rPr>
        <w:t> </w:t>
      </w:r>
      <w:r>
        <w:rPr>
          <w:color w:val="231F20"/>
          <w:spacing w:val="-8"/>
        </w:rPr>
        <w:t>детерминантами, влияющими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здоровье,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том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числе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пожилых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людей,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такими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как </w:t>
      </w:r>
      <w:r>
        <w:rPr>
          <w:rFonts w:ascii="Times New Roman" w:hAnsi="Times New Roman"/>
          <w:b/>
          <w:color w:val="231F20"/>
        </w:rPr>
        <w:t>приверженность здоровому образу жизни, питание, </w:t>
      </w:r>
      <w:r>
        <w:rPr>
          <w:rFonts w:ascii="Times New Roman" w:hAnsi="Times New Roman"/>
          <w:b/>
          <w:color w:val="231F20"/>
        </w:rPr>
        <w:t>употребление </w:t>
      </w:r>
      <w:r>
        <w:rPr>
          <w:rFonts w:ascii="Times New Roman" w:hAnsi="Times New Roman"/>
          <w:b/>
          <w:color w:val="231F20"/>
          <w:spacing w:val="-4"/>
        </w:rPr>
        <w:t>алкоголя,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курение,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физическая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активность</w:t>
      </w:r>
      <w:r>
        <w:rPr>
          <w:color w:val="231F20"/>
          <w:spacing w:val="-4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пожилом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возрасте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ста- </w:t>
      </w:r>
      <w:r>
        <w:rPr>
          <w:color w:val="231F20"/>
          <w:w w:val="90"/>
        </w:rPr>
        <w:t>новятся важными такие факторы, как снижение функциональной ак- тивности, депривация, нарушения со стороны органов слуха и зрения, когнитивные нарушения и др., в совокупности формирующие </w:t>
      </w:r>
      <w:r>
        <w:rPr>
          <w:rFonts w:ascii="Times New Roman" w:hAnsi="Times New Roman"/>
          <w:b/>
          <w:color w:val="231F20"/>
          <w:w w:val="90"/>
        </w:rPr>
        <w:t>синдром старческой астении</w:t>
      </w:r>
      <w:r>
        <w:rPr>
          <w:color w:val="231F20"/>
          <w:w w:val="90"/>
        </w:rPr>
        <w:t>, существенно влияя на здоровье и качество жизни </w:t>
      </w:r>
      <w:r>
        <w:rPr>
          <w:color w:val="231F20"/>
          <w:spacing w:val="-2"/>
        </w:rPr>
        <w:t>пожилых.</w:t>
      </w:r>
    </w:p>
    <w:p>
      <w:pPr>
        <w:pStyle w:val="BodyText"/>
        <w:spacing w:before="5"/>
        <w:ind w:left="107" w:right="261" w:firstLine="340"/>
      </w:pPr>
      <w:r>
        <w:rPr>
          <w:rFonts w:ascii="Times New Roman" w:hAnsi="Times New Roman"/>
          <w:b/>
          <w:color w:val="231F20"/>
          <w:spacing w:val="-2"/>
        </w:rPr>
        <w:t>Старческая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астения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(«хрупкость»,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шифр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МКБ-10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R54)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ас- </w:t>
      </w:r>
      <w:r>
        <w:rPr>
          <w:color w:val="231F20"/>
          <w:w w:val="90"/>
        </w:rPr>
        <w:t>социированный с возрастом синдром, основными клиническими про- явлениями которого являются медлительность и/или непреднамерен- ная потеря веса, общая слабость. Старческая астения сопровождается снижением физической и функциональной активности многих систем, адаптационного и восстановительного резерва, способствует развитию </w:t>
      </w:r>
      <w:r>
        <w:rPr>
          <w:color w:val="231F20"/>
          <w:spacing w:val="-6"/>
        </w:rPr>
        <w:t>зависимости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посторонней</w:t>
      </w:r>
      <w:r>
        <w:rPr>
          <w:color w:val="231F20"/>
          <w:spacing w:val="-6"/>
        </w:rPr>
        <w:t> помощи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повседневной</w:t>
      </w:r>
      <w:r>
        <w:rPr>
          <w:color w:val="231F20"/>
          <w:spacing w:val="-6"/>
        </w:rPr>
        <w:t> жизни,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утрате </w:t>
      </w:r>
      <w:r>
        <w:rPr>
          <w:color w:val="231F20"/>
          <w:spacing w:val="-8"/>
        </w:rPr>
        <w:t>способности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самообслуживанию,</w:t>
      </w:r>
      <w:r>
        <w:rPr>
          <w:color w:val="231F20"/>
        </w:rPr>
        <w:t> </w:t>
      </w:r>
      <w:r>
        <w:rPr>
          <w:color w:val="231F20"/>
          <w:spacing w:val="-8"/>
        </w:rPr>
        <w:t>ухудшает</w:t>
      </w:r>
      <w:r>
        <w:rPr>
          <w:color w:val="231F20"/>
        </w:rPr>
        <w:t> </w:t>
      </w:r>
      <w:r>
        <w:rPr>
          <w:color w:val="231F20"/>
          <w:spacing w:val="-8"/>
        </w:rPr>
        <w:t>прогноз</w:t>
      </w:r>
      <w:r>
        <w:rPr>
          <w:color w:val="231F20"/>
        </w:rPr>
        <w:t> </w:t>
      </w:r>
      <w:r>
        <w:rPr>
          <w:color w:val="231F20"/>
          <w:spacing w:val="-8"/>
        </w:rPr>
        <w:t>состояния</w:t>
      </w:r>
      <w:r>
        <w:rPr>
          <w:color w:val="231F20"/>
        </w:rPr>
        <w:t> </w:t>
      </w:r>
      <w:r>
        <w:rPr>
          <w:color w:val="231F20"/>
          <w:spacing w:val="-8"/>
        </w:rPr>
        <w:t>здо- </w:t>
      </w:r>
      <w:r>
        <w:rPr>
          <w:color w:val="231F20"/>
          <w:spacing w:val="-2"/>
        </w:rPr>
        <w:t>ровья.</w:t>
      </w:r>
    </w:p>
    <w:p>
      <w:pPr>
        <w:pStyle w:val="BodyText"/>
        <w:spacing w:before="5"/>
        <w:jc w:val="left"/>
        <w:rPr>
          <w:sz w:val="9"/>
        </w:rPr>
      </w:pPr>
      <w:r>
        <w:rPr/>
        <w:pict>
          <v:shape style="position:absolute;margin-left:45.354pt;margin-top:6.605467pt;width:99.25pt;height:.1pt;mso-position-horizontal-relative:page;mso-position-vertical-relative:paragraph;z-index:-15706112;mso-wrap-distance-left:0;mso-wrap-distance-right:0" id="docshape75" coordorigin="907,132" coordsize="1985,0" path="m907,132l2891,13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0"/>
        <w:ind w:left="107" w:right="261" w:firstLine="340"/>
        <w:jc w:val="both"/>
        <w:rPr>
          <w:sz w:val="18"/>
        </w:rPr>
      </w:pPr>
      <w:r>
        <w:rPr>
          <w:color w:val="231F20"/>
          <w:spacing w:val="-6"/>
          <w:position w:val="5"/>
          <w:sz w:val="12"/>
        </w:rPr>
        <w:t>12</w:t>
      </w:r>
      <w:r>
        <w:rPr>
          <w:color w:val="231F20"/>
          <w:spacing w:val="33"/>
          <w:position w:val="5"/>
          <w:sz w:val="12"/>
        </w:rPr>
        <w:t> </w:t>
      </w:r>
      <w:r>
        <w:rPr>
          <w:rFonts w:ascii="Times New Roman" w:hAnsi="Times New Roman"/>
          <w:i/>
          <w:color w:val="231F20"/>
          <w:spacing w:val="-6"/>
          <w:sz w:val="18"/>
        </w:rPr>
        <w:t>Киселева</w:t>
      </w:r>
      <w:r>
        <w:rPr>
          <w:rFonts w:ascii="Times New Roman" w:hAnsi="Times New Roman"/>
          <w:i/>
          <w:color w:val="231F20"/>
          <w:spacing w:val="-5"/>
          <w:sz w:val="18"/>
        </w:rPr>
        <w:t> </w:t>
      </w:r>
      <w:r>
        <w:rPr>
          <w:rFonts w:ascii="Times New Roman" w:hAnsi="Times New Roman"/>
          <w:i/>
          <w:color w:val="231F20"/>
          <w:spacing w:val="-6"/>
          <w:sz w:val="18"/>
        </w:rPr>
        <w:t>Е.С. </w:t>
      </w:r>
      <w:r>
        <w:rPr>
          <w:color w:val="231F20"/>
          <w:spacing w:val="-6"/>
          <w:sz w:val="18"/>
        </w:rPr>
        <w:t>Поведенческие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факторы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риска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старших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возрастах: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сравни-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тельный анализ ситуации в России и европейских странах. Демоскоп. № 463–464.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URL: demoscope.ru/weekly/2011/0463/analit05.php</w:t>
      </w:r>
    </w:p>
    <w:p>
      <w:pPr>
        <w:spacing w:after="0" w:line="235" w:lineRule="auto"/>
        <w:jc w:val="both"/>
        <w:rPr>
          <w:sz w:val="18"/>
        </w:rPr>
        <w:sectPr>
          <w:footerReference w:type="default" r:id="rId37"/>
          <w:pgSz w:w="8230" w:h="11910"/>
          <w:pgMar w:footer="586" w:header="0" w:top="780" w:bottom="780" w:left="800" w:right="700"/>
        </w:sectPr>
      </w:pPr>
    </w:p>
    <w:p>
      <w:pPr>
        <w:pStyle w:val="BodyText"/>
        <w:spacing w:before="80"/>
        <w:ind w:left="163" w:right="204" w:firstLine="340"/>
      </w:pPr>
      <w:r>
        <w:rPr>
          <w:color w:val="231F20"/>
          <w:spacing w:val="-6"/>
        </w:rPr>
        <w:t>Старческая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астения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включает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более 85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гериат- </w:t>
      </w:r>
      <w:r>
        <w:rPr>
          <w:color w:val="231F20"/>
          <w:w w:val="90"/>
        </w:rPr>
        <w:t>рических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синдромов,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основными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которых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являются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синдромы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паде- </w:t>
      </w:r>
      <w:r>
        <w:rPr>
          <w:color w:val="231F20"/>
          <w:spacing w:val="-8"/>
        </w:rPr>
        <w:t>ний,</w:t>
      </w:r>
      <w:r>
        <w:rPr>
          <w:color w:val="231F20"/>
        </w:rPr>
        <w:t> </w:t>
      </w:r>
      <w:r>
        <w:rPr>
          <w:color w:val="231F20"/>
          <w:spacing w:val="-8"/>
        </w:rPr>
        <w:t>мальнутриции</w:t>
      </w:r>
      <w:r>
        <w:rPr>
          <w:color w:val="231F20"/>
        </w:rPr>
        <w:t> </w:t>
      </w:r>
      <w:r>
        <w:rPr>
          <w:color w:val="231F20"/>
          <w:spacing w:val="-8"/>
        </w:rPr>
        <w:t>(недостаточности</w:t>
      </w:r>
      <w:r>
        <w:rPr>
          <w:color w:val="231F20"/>
        </w:rPr>
        <w:t> </w:t>
      </w:r>
      <w:r>
        <w:rPr>
          <w:color w:val="231F20"/>
          <w:spacing w:val="-8"/>
        </w:rPr>
        <w:t>питания),</w:t>
      </w:r>
      <w:r>
        <w:rPr>
          <w:color w:val="231F20"/>
        </w:rPr>
        <w:t> </w:t>
      </w:r>
      <w:r>
        <w:rPr>
          <w:color w:val="231F20"/>
          <w:spacing w:val="-8"/>
        </w:rPr>
        <w:t>саркопении</w:t>
      </w:r>
      <w:r>
        <w:rPr>
          <w:color w:val="231F20"/>
        </w:rPr>
        <w:t> </w:t>
      </w:r>
      <w:r>
        <w:rPr>
          <w:color w:val="231F20"/>
          <w:spacing w:val="-8"/>
        </w:rPr>
        <w:t>(умень- </w:t>
      </w:r>
      <w:r>
        <w:rPr>
          <w:color w:val="231F20"/>
          <w:w w:val="90"/>
        </w:rPr>
        <w:t>шение массы мышечной ткани и мышечной силы), недержания мочи, сенсорные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дефициты,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когнитивные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нарушения,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депрессия.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Роль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тради- ционных факторов риска в пожилом возрасте сохраняется, однако на первое место выходят факторы старческой астении, которые пожилой человек должен знать и уметь снижать их негативное влияние на каче- </w:t>
      </w:r>
      <w:r>
        <w:rPr>
          <w:color w:val="231F20"/>
        </w:rPr>
        <w:t>ство жизни.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Алгоритм</w:t>
      </w:r>
      <w:r>
        <w:rPr>
          <w:color w:val="231F20"/>
          <w:w w:val="90"/>
        </w:rPr>
        <w:t> анкетирования,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консультирования </w:t>
      </w:r>
      <w:r>
        <w:rPr>
          <w:color w:val="231F20"/>
          <w:spacing w:val="-4"/>
        </w:rPr>
        <w:t>пациентов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пожилого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возраста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рамках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диспансеризации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изложен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методических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рекомендациях,</w:t>
      </w:r>
      <w:r>
        <w:rPr>
          <w:color w:val="231F20"/>
        </w:rPr>
        <w:t> </w:t>
      </w:r>
      <w:r>
        <w:rPr>
          <w:color w:val="231F20"/>
          <w:spacing w:val="-8"/>
        </w:rPr>
        <w:t>составленных</w:t>
      </w:r>
      <w:r>
        <w:rPr>
          <w:color w:val="231F20"/>
        </w:rPr>
        <w:t> </w:t>
      </w:r>
      <w:r>
        <w:rPr>
          <w:color w:val="231F20"/>
          <w:spacing w:val="-8"/>
        </w:rPr>
        <w:t>коллективом</w:t>
      </w:r>
      <w:r>
        <w:rPr>
          <w:color w:val="231F20"/>
        </w:rPr>
        <w:t> </w:t>
      </w:r>
      <w:r>
        <w:rPr>
          <w:color w:val="231F20"/>
          <w:spacing w:val="-8"/>
        </w:rPr>
        <w:t>авторов </w:t>
      </w:r>
      <w:r>
        <w:rPr>
          <w:color w:val="231F20"/>
          <w:w w:val="90"/>
        </w:rPr>
        <w:t>ОСП «Российский геронтологический научно-клинический центр ФГ- </w:t>
      </w:r>
      <w:r>
        <w:rPr>
          <w:color w:val="231F20"/>
          <w:spacing w:val="-8"/>
        </w:rPr>
        <w:t>БОУ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РНИМУ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им.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Н.И.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Пирогова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Минздрава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России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ФГБУ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«На- </w:t>
      </w:r>
      <w:r>
        <w:rPr>
          <w:color w:val="231F20"/>
          <w:w w:val="85"/>
        </w:rPr>
        <w:t>циональный медицинский исследовательский центр профилактической </w:t>
      </w:r>
      <w:r>
        <w:rPr>
          <w:color w:val="231F20"/>
          <w:spacing w:val="-4"/>
        </w:rPr>
        <w:t>медицины»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Минздрава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России»</w:t>
      </w:r>
      <w:r>
        <w:rPr>
          <w:color w:val="231F20"/>
          <w:spacing w:val="-4"/>
          <w:position w:val="6"/>
          <w:sz w:val="14"/>
        </w:rPr>
        <w:t>13</w:t>
      </w:r>
      <w:r>
        <w:rPr>
          <w:color w:val="231F20"/>
          <w:spacing w:val="-4"/>
        </w:rPr>
        <w:t>.</w:t>
      </w:r>
    </w:p>
    <w:p>
      <w:pPr>
        <w:pStyle w:val="BodyText"/>
        <w:ind w:left="163" w:right="204" w:firstLine="340"/>
      </w:pPr>
      <w:r>
        <w:rPr>
          <w:color w:val="231F20"/>
          <w:w w:val="90"/>
        </w:rPr>
        <w:t>Анкетирование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пожилых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людей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проводится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специальной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анкете для пациентов 65 лет и старше для выявления факторов риска и при- знаков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старческой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астении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определения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показаний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направления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 </w:t>
      </w:r>
      <w:r>
        <w:rPr>
          <w:color w:val="231F20"/>
          <w:spacing w:val="-8"/>
        </w:rPr>
        <w:t>гериатрическое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консультирование</w:t>
      </w:r>
      <w:r>
        <w:rPr>
          <w:color w:val="231F20"/>
        </w:rPr>
        <w:t> </w:t>
      </w:r>
      <w:r>
        <w:rPr>
          <w:color w:val="231F20"/>
          <w:spacing w:val="-8"/>
        </w:rPr>
        <w:t>лиц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высокой</w:t>
      </w:r>
      <w:r>
        <w:rPr>
          <w:color w:val="231F20"/>
        </w:rPr>
        <w:t> </w:t>
      </w:r>
      <w:r>
        <w:rPr>
          <w:color w:val="231F20"/>
          <w:spacing w:val="-8"/>
        </w:rPr>
        <w:t>вероятностью</w:t>
      </w:r>
      <w:r>
        <w:rPr>
          <w:color w:val="231F20"/>
        </w:rPr>
        <w:t> </w:t>
      </w:r>
      <w:r>
        <w:rPr>
          <w:color w:val="231F20"/>
          <w:spacing w:val="-8"/>
        </w:rPr>
        <w:t>этой </w:t>
      </w:r>
      <w:r>
        <w:rPr>
          <w:color w:val="231F20"/>
          <w:spacing w:val="-2"/>
        </w:rPr>
        <w:t>патологии.</w:t>
      </w:r>
    </w:p>
    <w:p>
      <w:pPr>
        <w:spacing w:line="237" w:lineRule="auto" w:before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Профилактическое консультирование лиц пожилого и старческого </w:t>
      </w:r>
      <w:r>
        <w:rPr>
          <w:color w:val="231F20"/>
          <w:spacing w:val="-2"/>
          <w:sz w:val="21"/>
        </w:rPr>
        <w:t>возраста</w:t>
      </w:r>
      <w:r>
        <w:rPr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проводится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ОМП/КМП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2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этапе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диспансеризации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от- </w:t>
      </w:r>
      <w:r>
        <w:rPr>
          <w:rFonts w:ascii="Times New Roman" w:hAnsi="Times New Roman"/>
          <w:b/>
          <w:color w:val="231F20"/>
          <w:sz w:val="21"/>
        </w:rPr>
        <w:t>ношении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выявленных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факторов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риска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хронических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неинфекцион- ных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заболеваний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учетом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возрастных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особенностей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отношении </w:t>
      </w:r>
      <w:r>
        <w:rPr>
          <w:rFonts w:ascii="Times New Roman" w:hAnsi="Times New Roman"/>
          <w:b/>
          <w:color w:val="231F20"/>
          <w:spacing w:val="-6"/>
          <w:sz w:val="21"/>
        </w:rPr>
        <w:t>признаков старческой астении </w:t>
      </w:r>
      <w:r>
        <w:rPr>
          <w:color w:val="231F20"/>
          <w:spacing w:val="-6"/>
          <w:sz w:val="21"/>
        </w:rPr>
        <w:t>для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предупреждения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ее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прогрессиро- вания, сохранения качества жизни.</w:t>
      </w:r>
    </w:p>
    <w:p>
      <w:pPr>
        <w:pStyle w:val="BodyText"/>
        <w:spacing w:line="234" w:lineRule="exact"/>
        <w:ind w:left="503"/>
      </w:pPr>
      <w:r>
        <w:rPr>
          <w:color w:val="231F20"/>
          <w:w w:val="90"/>
        </w:rPr>
        <w:t>Геронтологи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рекомендуют</w:t>
      </w:r>
      <w:r>
        <w:rPr>
          <w:color w:val="231F20"/>
          <w:spacing w:val="36"/>
        </w:rPr>
        <w:t> </w:t>
      </w:r>
      <w:r>
        <w:rPr>
          <w:color w:val="231F20"/>
          <w:w w:val="90"/>
        </w:rPr>
        <w:t>проводить</w:t>
      </w:r>
      <w:r>
        <w:rPr>
          <w:color w:val="231F20"/>
          <w:spacing w:val="36"/>
        </w:rPr>
        <w:t> </w:t>
      </w:r>
      <w:r>
        <w:rPr>
          <w:color w:val="231F20"/>
          <w:w w:val="90"/>
        </w:rPr>
        <w:t>скрининг</w:t>
      </w:r>
      <w:r>
        <w:rPr>
          <w:color w:val="231F20"/>
          <w:spacing w:val="36"/>
        </w:rPr>
        <w:t> </w:t>
      </w:r>
      <w:r>
        <w:rPr>
          <w:color w:val="231F20"/>
          <w:w w:val="90"/>
        </w:rPr>
        <w:t>(опрос</w:t>
      </w:r>
      <w:r>
        <w:rPr>
          <w:color w:val="231F20"/>
          <w:spacing w:val="36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36"/>
        </w:rPr>
        <w:t> </w:t>
      </w:r>
      <w:r>
        <w:rPr>
          <w:color w:val="231F20"/>
          <w:spacing w:val="-2"/>
          <w:w w:val="90"/>
        </w:rPr>
        <w:t>шкале</w:t>
      </w:r>
    </w:p>
    <w:p>
      <w:pPr>
        <w:pStyle w:val="BodyText"/>
        <w:ind w:left="163" w:right="204"/>
      </w:pPr>
      <w:r>
        <w:rPr>
          <w:color w:val="231F20"/>
          <w:w w:val="90"/>
        </w:rPr>
        <w:t>«Возраст не помеха») на предмет наличия синдрома старческой асте- нии везде, где пожилой человек сталкивается с медицинским работни- ком — в отделениях и кабинетах медицинской профилактики, центрах здоровья,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кабинетах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участкового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врача/врача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общей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практики,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на- </w:t>
      </w:r>
      <w:r>
        <w:rPr>
          <w:color w:val="231F20"/>
          <w:spacing w:val="-8"/>
        </w:rPr>
        <w:t>хождении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стационарном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лечении.</w:t>
      </w:r>
    </w:p>
    <w:p>
      <w:pPr>
        <w:pStyle w:val="Heading5"/>
        <w:spacing w:before="211"/>
        <w:ind w:left="503" w:right="1939"/>
      </w:pPr>
      <w:r>
        <w:rPr>
          <w:color w:val="231F20"/>
          <w:spacing w:val="-4"/>
        </w:rPr>
        <w:t>Алгоритм и особенности профилактического </w:t>
      </w:r>
      <w:r>
        <w:rPr>
          <w:color w:val="231F20"/>
        </w:rPr>
        <w:t>консультирования</w:t>
      </w:r>
      <w:r>
        <w:rPr>
          <w:color w:val="231F20"/>
          <w:spacing w:val="-7"/>
        </w:rPr>
        <w:t> </w:t>
      </w:r>
      <w:r>
        <w:rPr>
          <w:color w:val="231F2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</w:rPr>
        <w:t>65</w:t>
      </w:r>
      <w:r>
        <w:rPr>
          <w:color w:val="231F20"/>
          <w:spacing w:val="-7"/>
        </w:rPr>
        <w:t> </w:t>
      </w:r>
      <w:r>
        <w:rPr>
          <w:color w:val="231F20"/>
        </w:rPr>
        <w:t>лет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старше</w:t>
      </w:r>
    </w:p>
    <w:p>
      <w:pPr>
        <w:pStyle w:val="ListParagraph"/>
        <w:numPr>
          <w:ilvl w:val="0"/>
          <w:numId w:val="21"/>
        </w:numPr>
        <w:tabs>
          <w:tab w:pos="777" w:val="left" w:leader="none"/>
        </w:tabs>
        <w:spacing w:line="240" w:lineRule="auto" w:before="112" w:after="0"/>
        <w:ind w:left="163" w:right="204" w:firstLine="340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При профилактическом консультировании должны быть </w:t>
      </w:r>
      <w:r>
        <w:rPr>
          <w:color w:val="231F20"/>
          <w:spacing w:val="-2"/>
          <w:w w:val="90"/>
          <w:sz w:val="21"/>
        </w:rPr>
        <w:t>учтен</w:t>
      </w:r>
      <w:r>
        <w:rPr>
          <w:color w:val="231F20"/>
          <w:spacing w:val="-2"/>
          <w:w w:val="90"/>
          <w:sz w:val="21"/>
        </w:rPr>
        <w:t>ы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возрастные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особенности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коррекции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артериальной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гипертонии,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избы-</w:t>
      </w:r>
    </w:p>
    <w:p>
      <w:pPr>
        <w:pStyle w:val="BodyText"/>
        <w:spacing w:before="5"/>
        <w:jc w:val="left"/>
      </w:pPr>
      <w:r>
        <w:rPr/>
        <w:pict>
          <v:shape style="position:absolute;margin-left:48.188999pt;margin-top:13.411703pt;width:99.25pt;height:.1pt;mso-position-horizontal-relative:page;mso-position-vertical-relative:paragraph;z-index:-15705600;mso-wrap-distance-left:0;mso-wrap-distance-right:0" id="docshape77" coordorigin="964,268" coordsize="1985,0" path="m964,268l2948,26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204" w:firstLine="340"/>
        <w:jc w:val="both"/>
        <w:rPr>
          <w:sz w:val="18"/>
        </w:rPr>
      </w:pPr>
      <w:r>
        <w:rPr>
          <w:color w:val="231F20"/>
          <w:w w:val="90"/>
          <w:position w:val="5"/>
          <w:sz w:val="12"/>
        </w:rPr>
        <w:t>13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Методические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рекомендации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профилактическому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консультированию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па-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циентов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75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старше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целью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профилактики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развития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прогрессирования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стар-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ческой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астении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(под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ред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Ткачевой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О.Н.,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Бойцова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С.А.).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w w:val="105"/>
          <w:sz w:val="18"/>
        </w:rPr>
        <w:t>—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-2"/>
          <w:sz w:val="18"/>
        </w:rPr>
        <w:t>М.: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2017.</w:t>
      </w:r>
    </w:p>
    <w:p>
      <w:pPr>
        <w:spacing w:after="0" w:line="235" w:lineRule="auto"/>
        <w:jc w:val="both"/>
        <w:rPr>
          <w:sz w:val="18"/>
        </w:rPr>
        <w:sectPr>
          <w:footerReference w:type="default" r:id="rId38"/>
          <w:pgSz w:w="8230" w:h="11910"/>
          <w:pgMar w:footer="586" w:header="0" w:top="780" w:bottom="780" w:left="800" w:right="700"/>
          <w:pgNumType w:start="63"/>
        </w:sectPr>
      </w:pPr>
    </w:p>
    <w:p>
      <w:pPr>
        <w:pStyle w:val="BodyText"/>
        <w:spacing w:line="235" w:lineRule="auto" w:before="84"/>
        <w:ind w:left="107" w:right="261"/>
      </w:pPr>
      <w:r>
        <w:rPr>
          <w:color w:val="231F20"/>
          <w:spacing w:val="-4"/>
        </w:rPr>
        <w:t>точной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массы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тела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ожирения,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гипергликемии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людей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пожилого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 старческого</w:t>
      </w:r>
      <w:r>
        <w:rPr>
          <w:color w:val="231F20"/>
          <w:spacing w:val="-6"/>
        </w:rPr>
        <w:t> возраста,</w:t>
      </w:r>
      <w:r>
        <w:rPr>
          <w:color w:val="231F20"/>
          <w:spacing w:val="-6"/>
        </w:rPr>
        <w:t> а</w:t>
      </w:r>
      <w:r>
        <w:rPr>
          <w:color w:val="231F20"/>
          <w:spacing w:val="-6"/>
        </w:rPr>
        <w:t> также</w:t>
      </w:r>
      <w:r>
        <w:rPr>
          <w:color w:val="231F20"/>
          <w:spacing w:val="-6"/>
        </w:rPr>
        <w:t> вероятность</w:t>
      </w:r>
      <w:r>
        <w:rPr>
          <w:color w:val="231F20"/>
          <w:spacing w:val="-6"/>
        </w:rPr>
        <w:t> полипрагмазии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связи с наличием нескольких заболеваний.</w:t>
      </w:r>
    </w:p>
    <w:p>
      <w:pPr>
        <w:pStyle w:val="ListParagraph"/>
        <w:numPr>
          <w:ilvl w:val="0"/>
          <w:numId w:val="21"/>
        </w:numPr>
        <w:tabs>
          <w:tab w:pos="721" w:val="left" w:leader="none"/>
        </w:tabs>
        <w:spacing w:line="235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Пациента следует ориентировать не только за устранение сим- </w:t>
      </w:r>
      <w:r>
        <w:rPr>
          <w:color w:val="231F20"/>
          <w:spacing w:val="-8"/>
          <w:sz w:val="21"/>
        </w:rPr>
        <w:t>птомов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заболеваний,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здоровое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старение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долголетие,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актив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образ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жизни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негативных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здоровья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факторов.</w:t>
      </w:r>
    </w:p>
    <w:p>
      <w:pPr>
        <w:pStyle w:val="ListParagraph"/>
        <w:numPr>
          <w:ilvl w:val="0"/>
          <w:numId w:val="21"/>
        </w:numPr>
        <w:tabs>
          <w:tab w:pos="721" w:val="left" w:leader="none"/>
        </w:tabs>
        <w:spacing w:line="235" w:lineRule="auto" w:before="1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Всем консультируемым должны быть даны учитывающие воз- растной фактор рекомендации по регулярной физической активности, питанию,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когнитивному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тренингу,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организации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безопасного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быта,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пра- </w:t>
      </w:r>
      <w:r>
        <w:rPr>
          <w:color w:val="231F20"/>
          <w:spacing w:val="-2"/>
          <w:sz w:val="21"/>
        </w:rPr>
        <w:t>вилам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приема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лекарств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соответствии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методическими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рекомен- </w:t>
      </w:r>
      <w:r>
        <w:rPr>
          <w:color w:val="231F20"/>
          <w:w w:val="90"/>
          <w:sz w:val="21"/>
        </w:rPr>
        <w:t>дациями по профилактическому консультированию пожилых.</w:t>
      </w:r>
    </w:p>
    <w:p>
      <w:pPr>
        <w:pStyle w:val="ListParagraph"/>
        <w:numPr>
          <w:ilvl w:val="0"/>
          <w:numId w:val="21"/>
        </w:numPr>
        <w:tabs>
          <w:tab w:pos="721" w:val="left" w:leader="none"/>
        </w:tabs>
        <w:spacing w:line="235" w:lineRule="auto" w:before="1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Профилактическое консультирование должно учитывать </w:t>
      </w:r>
      <w:r>
        <w:rPr>
          <w:color w:val="231F20"/>
          <w:w w:val="90"/>
          <w:sz w:val="21"/>
        </w:rPr>
        <w:t>поло-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жительные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ответы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вопросы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скрининговой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шкалы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«Возраст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по- меха»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проводиться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учетом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рекомендаций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профилактическому </w:t>
      </w:r>
      <w:r>
        <w:rPr>
          <w:color w:val="231F20"/>
          <w:w w:val="90"/>
          <w:sz w:val="21"/>
        </w:rPr>
        <w:t>консультированию пожилых по результатам оценки по этой шкале;</w:t>
      </w:r>
    </w:p>
    <w:p>
      <w:pPr>
        <w:pStyle w:val="ListParagraph"/>
        <w:numPr>
          <w:ilvl w:val="0"/>
          <w:numId w:val="21"/>
        </w:numPr>
        <w:tabs>
          <w:tab w:pos="721" w:val="left" w:leader="none"/>
        </w:tabs>
        <w:spacing w:line="235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При</w:t>
      </w:r>
      <w:r>
        <w:rPr>
          <w:color w:val="231F20"/>
          <w:spacing w:val="-6"/>
          <w:sz w:val="21"/>
        </w:rPr>
        <w:t> выявлении</w:t>
      </w:r>
      <w:r>
        <w:rPr>
          <w:color w:val="231F20"/>
          <w:spacing w:val="-6"/>
          <w:sz w:val="21"/>
        </w:rPr>
        <w:t> сенсорных</w:t>
      </w:r>
      <w:r>
        <w:rPr>
          <w:color w:val="231F20"/>
          <w:spacing w:val="-6"/>
          <w:sz w:val="21"/>
        </w:rPr>
        <w:t> дефицитов</w:t>
      </w:r>
      <w:r>
        <w:rPr>
          <w:color w:val="231F20"/>
          <w:spacing w:val="-6"/>
          <w:sz w:val="21"/>
        </w:rPr>
        <w:t> (снижение</w:t>
      </w:r>
      <w:r>
        <w:rPr>
          <w:color w:val="231F20"/>
          <w:spacing w:val="-6"/>
          <w:sz w:val="21"/>
        </w:rPr>
        <w:t> слуха,</w:t>
      </w:r>
      <w:r>
        <w:rPr>
          <w:color w:val="231F20"/>
          <w:spacing w:val="-6"/>
          <w:sz w:val="21"/>
        </w:rPr>
        <w:t> зре- </w:t>
      </w:r>
      <w:r>
        <w:rPr>
          <w:color w:val="231F20"/>
          <w:w w:val="90"/>
          <w:sz w:val="21"/>
        </w:rPr>
        <w:t>ния), хронической боли, признаков депрессии следует рекомендовать консультирование профильных врачей-специалистов.</w:t>
      </w:r>
    </w:p>
    <w:p>
      <w:pPr>
        <w:pStyle w:val="ListParagraph"/>
        <w:numPr>
          <w:ilvl w:val="0"/>
          <w:numId w:val="21"/>
        </w:numPr>
        <w:tabs>
          <w:tab w:pos="721" w:val="left" w:leader="none"/>
        </w:tabs>
        <w:spacing w:line="237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 высокой вероятности старческой астении по данным скри- </w:t>
      </w:r>
      <w:r>
        <w:rPr>
          <w:color w:val="231F20"/>
          <w:spacing w:val="-4"/>
          <w:sz w:val="21"/>
        </w:rPr>
        <w:t>нинговой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шкалы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«Возраст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помеха»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направить </w:t>
      </w:r>
      <w:r>
        <w:rPr>
          <w:color w:val="231F20"/>
          <w:sz w:val="21"/>
        </w:rPr>
        <w:t>к гериатру.</w:t>
      </w:r>
    </w:p>
    <w:p>
      <w:pPr>
        <w:pStyle w:val="BodyText"/>
        <w:spacing w:before="9"/>
        <w:jc w:val="left"/>
        <w:rPr>
          <w:sz w:val="19"/>
        </w:rPr>
      </w:pPr>
    </w:p>
    <w:p>
      <w:pPr>
        <w:spacing w:line="228" w:lineRule="auto" w:before="0"/>
        <w:ind w:left="44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2.3.4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Целевая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группа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для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УПК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на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2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этапе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диспансеризации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— </w:t>
      </w:r>
      <w:r>
        <w:rPr>
          <w:rFonts w:ascii="Times New Roman" w:hAnsi="Times New Roman"/>
          <w:b/>
          <w:color w:val="231F20"/>
          <w:sz w:val="22"/>
        </w:rPr>
        <w:t>пациенты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с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высоким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относительным,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высоким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очень высоким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абсолютным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СС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риском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(или)</w:t>
      </w:r>
      <w:r>
        <w:rPr>
          <w:rFonts w:ascii="Times New Roman" w:hAnsi="Times New Roman"/>
          <w:b/>
          <w:color w:val="231F20"/>
          <w:spacing w:val="-12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ожирением,</w:t>
      </w:r>
    </w:p>
    <w:p>
      <w:pPr>
        <w:spacing w:line="235" w:lineRule="exact" w:before="0"/>
        <w:ind w:left="44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6"/>
          <w:sz w:val="22"/>
        </w:rPr>
        <w:t>и (или) ГХС с уровнем общего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ХС 8 ммоль/л и более,</w:t>
      </w:r>
    </w:p>
    <w:p>
      <w:pPr>
        <w:spacing w:line="228" w:lineRule="auto" w:before="4"/>
        <w:ind w:left="447" w:right="236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z w:val="22"/>
        </w:rPr>
        <w:t>а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также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с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установленной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по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результатам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анкетирования</w:t>
      </w:r>
      <w:r>
        <w:rPr>
          <w:rFonts w:ascii="Times New Roman" w:hAnsi="Times New Roman"/>
          <w:b/>
          <w:color w:val="231F20"/>
          <w:sz w:val="22"/>
        </w:rPr>
        <w:t> дозой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курения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более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20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сигарет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в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день,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риском</w:t>
      </w:r>
      <w:r>
        <w:rPr>
          <w:rFonts w:ascii="Times New Roman" w:hAnsi="Times New Roman"/>
          <w:b/>
          <w:color w:val="231F20"/>
          <w:spacing w:val="-7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пагубного потребления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алкоголя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(или)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риском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немедицинского </w:t>
      </w:r>
      <w:r>
        <w:rPr>
          <w:rFonts w:ascii="Times New Roman" w:hAnsi="Times New Roman"/>
          <w:b/>
          <w:color w:val="231F20"/>
          <w:spacing w:val="-4"/>
          <w:sz w:val="22"/>
        </w:rPr>
        <w:t>потребления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наркотических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средств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и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психотропных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веществ</w:t>
      </w:r>
    </w:p>
    <w:p>
      <w:pPr>
        <w:spacing w:before="53"/>
        <w:ind w:left="447" w:right="743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w w:val="110"/>
          <w:sz w:val="19"/>
        </w:rPr>
        <w:t>(Алгоритм</w:t>
      </w:r>
      <w:r>
        <w:rPr>
          <w:rFonts w:ascii="Times New Roman" w:hAnsi="Times New Roman"/>
          <w:i/>
          <w:color w:val="231F20"/>
          <w:spacing w:val="-1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консультирования</w:t>
      </w:r>
      <w:r>
        <w:rPr>
          <w:rFonts w:ascii="Times New Roman" w:hAnsi="Times New Roman"/>
          <w:i/>
          <w:color w:val="231F20"/>
          <w:spacing w:val="-1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—</w:t>
      </w:r>
      <w:r>
        <w:rPr>
          <w:rFonts w:ascii="Times New Roman" w:hAnsi="Times New Roman"/>
          <w:i/>
          <w:color w:val="231F20"/>
          <w:spacing w:val="-1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высокий</w:t>
      </w:r>
      <w:r>
        <w:rPr>
          <w:rFonts w:ascii="Times New Roman" w:hAnsi="Times New Roman"/>
          <w:i/>
          <w:color w:val="231F20"/>
          <w:spacing w:val="-1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относительный, высокий и очень высокий абсолютный СС риск).</w:t>
      </w:r>
    </w:p>
    <w:p>
      <w:pPr>
        <w:pStyle w:val="ListParagraph"/>
        <w:numPr>
          <w:ilvl w:val="0"/>
          <w:numId w:val="22"/>
        </w:numPr>
        <w:tabs>
          <w:tab w:pos="709" w:val="left" w:leader="none"/>
        </w:tabs>
        <w:spacing w:line="240" w:lineRule="auto" w:before="119" w:after="0"/>
        <w:ind w:left="107" w:right="26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Консультирование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проводится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6"/>
          <w:sz w:val="21"/>
        </w:rPr>
        <w:t> использованием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таблицы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СС </w:t>
      </w:r>
      <w:r>
        <w:rPr>
          <w:color w:val="231F20"/>
          <w:spacing w:val="-4"/>
          <w:sz w:val="21"/>
        </w:rPr>
        <w:t>риска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SCORE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(для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лиц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40–65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лет)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демонстрацией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пациенту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воз- </w:t>
      </w:r>
      <w:r>
        <w:rPr>
          <w:color w:val="231F20"/>
          <w:w w:val="90"/>
          <w:sz w:val="21"/>
        </w:rPr>
        <w:t>можности снижения его индивидуального абсолютного риска при сни- жении факторов риска. Необходимо объяснить пациенту понятие аб- </w:t>
      </w:r>
      <w:r>
        <w:rPr>
          <w:color w:val="231F20"/>
          <w:spacing w:val="-8"/>
          <w:sz w:val="21"/>
        </w:rPr>
        <w:t>солютного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СС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риска,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трактовку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величины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индивидуального </w:t>
      </w:r>
      <w:r>
        <w:rPr>
          <w:color w:val="231F20"/>
          <w:w w:val="90"/>
          <w:sz w:val="21"/>
        </w:rPr>
        <w:t>риска. Демонстрируя возможности снижения СС риска при </w:t>
      </w:r>
      <w:r>
        <w:rPr>
          <w:color w:val="231F20"/>
          <w:w w:val="90"/>
          <w:sz w:val="21"/>
        </w:rPr>
        <w:t>уменьше-</w:t>
      </w:r>
      <w:r>
        <w:rPr>
          <w:color w:val="231F20"/>
          <w:w w:val="90"/>
          <w:sz w:val="21"/>
        </w:rPr>
        <w:t> нии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уровня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факторов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риска,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визуализации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снижения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исполь- </w:t>
      </w:r>
      <w:r>
        <w:rPr>
          <w:color w:val="231F20"/>
          <w:spacing w:val="-6"/>
          <w:sz w:val="21"/>
        </w:rPr>
        <w:t>зуется таблица SCORE с цветовой индикацией уровней риска.</w:t>
      </w:r>
    </w:p>
    <w:p>
      <w:pPr>
        <w:pStyle w:val="ListParagraph"/>
        <w:numPr>
          <w:ilvl w:val="0"/>
          <w:numId w:val="22"/>
        </w:numPr>
        <w:tabs>
          <w:tab w:pos="711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курит,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обратить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внимание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вредное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влияни</w:t>
      </w:r>
      <w:r>
        <w:rPr>
          <w:color w:val="231F20"/>
          <w:spacing w:val="-4"/>
          <w:sz w:val="21"/>
        </w:rPr>
        <w:t>е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компонентов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табачного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дыма</w:t>
      </w:r>
      <w:r>
        <w:rPr>
          <w:color w:val="231F20"/>
          <w:spacing w:val="1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здоровье,</w:t>
      </w:r>
      <w:r>
        <w:rPr>
          <w:color w:val="231F20"/>
          <w:spacing w:val="1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влияние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w w:val="90"/>
          <w:sz w:val="21"/>
        </w:rPr>
        <w:t>курения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5"/>
          <w:w w:val="90"/>
          <w:sz w:val="21"/>
        </w:rPr>
        <w:t>на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line="232" w:lineRule="auto" w:before="86"/>
        <w:ind w:left="163" w:right="204"/>
      </w:pPr>
      <w:r>
        <w:rPr>
          <w:color w:val="231F20"/>
          <w:w w:val="90"/>
        </w:rPr>
        <w:t>здоровье в целом. Обратить внимание пациента на его привычку </w:t>
      </w:r>
      <w:r>
        <w:rPr>
          <w:color w:val="231F20"/>
          <w:w w:val="90"/>
        </w:rPr>
        <w:t>куре- </w:t>
      </w:r>
      <w:r>
        <w:rPr>
          <w:color w:val="231F20"/>
          <w:spacing w:val="-8"/>
        </w:rPr>
        <w:t>ния,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фактор,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определяющий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высокий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сердечно-сосуди- стый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риск,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рассказать,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отказ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курения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снизить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этот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риск </w:t>
      </w:r>
      <w:r>
        <w:rPr>
          <w:color w:val="231F20"/>
          <w:spacing w:val="-2"/>
        </w:rPr>
        <w:t>наполовину.</w:t>
      </w:r>
    </w:p>
    <w:p>
      <w:pPr>
        <w:pStyle w:val="BodyText"/>
        <w:spacing w:line="232" w:lineRule="auto" w:before="2"/>
        <w:ind w:left="163" w:right="204" w:firstLine="340"/>
      </w:pPr>
      <w:r>
        <w:rPr>
          <w:color w:val="231F20"/>
          <w:spacing w:val="-4"/>
        </w:rPr>
        <w:t>Определить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наличие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и/или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тяжесть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никотиновой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зависимости, </w:t>
      </w:r>
      <w:r>
        <w:rPr>
          <w:color w:val="231F20"/>
          <w:spacing w:val="-8"/>
        </w:rPr>
        <w:t>спросив,</w:t>
      </w:r>
      <w:r>
        <w:rPr>
          <w:color w:val="231F20"/>
        </w:rPr>
        <w:t> </w:t>
      </w:r>
      <w:r>
        <w:rPr>
          <w:color w:val="231F20"/>
          <w:spacing w:val="-8"/>
        </w:rPr>
        <w:t>когда</w:t>
      </w:r>
      <w:r>
        <w:rPr>
          <w:color w:val="231F20"/>
        </w:rPr>
        <w:t> </w:t>
      </w:r>
      <w:r>
        <w:rPr>
          <w:color w:val="231F20"/>
          <w:spacing w:val="-8"/>
        </w:rPr>
        <w:t>пациент</w:t>
      </w:r>
      <w:r>
        <w:rPr>
          <w:color w:val="231F20"/>
        </w:rPr>
        <w:t> </w:t>
      </w:r>
      <w:r>
        <w:rPr>
          <w:color w:val="231F20"/>
          <w:spacing w:val="-8"/>
        </w:rPr>
        <w:t>выкуривает</w:t>
      </w:r>
      <w:r>
        <w:rPr>
          <w:color w:val="231F20"/>
        </w:rPr>
        <w:t> </w:t>
      </w:r>
      <w:r>
        <w:rPr>
          <w:color w:val="231F20"/>
          <w:spacing w:val="-8"/>
        </w:rPr>
        <w:t>утром</w:t>
      </w:r>
      <w:r>
        <w:rPr>
          <w:color w:val="231F20"/>
        </w:rPr>
        <w:t> </w:t>
      </w:r>
      <w:r>
        <w:rPr>
          <w:color w:val="231F20"/>
          <w:spacing w:val="-8"/>
        </w:rPr>
        <w:t>первую</w:t>
      </w:r>
      <w:r>
        <w:rPr>
          <w:color w:val="231F20"/>
        </w:rPr>
        <w:t> </w:t>
      </w:r>
      <w:r>
        <w:rPr>
          <w:color w:val="231F20"/>
          <w:spacing w:val="-8"/>
        </w:rPr>
        <w:t>сигарету</w:t>
      </w:r>
      <w:r>
        <w:rPr>
          <w:color w:val="231F20"/>
        </w:rPr>
        <w:t> </w:t>
      </w:r>
      <w:r>
        <w:rPr>
          <w:color w:val="231F20"/>
          <w:spacing w:val="-8"/>
        </w:rPr>
        <w:t>(высокая зависимость,</w:t>
      </w:r>
      <w:r>
        <w:rPr>
          <w:color w:val="231F20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</w:rPr>
        <w:t> </w:t>
      </w:r>
      <w:r>
        <w:rPr>
          <w:color w:val="231F20"/>
          <w:spacing w:val="-8"/>
        </w:rPr>
        <w:t>первая</w:t>
      </w:r>
      <w:r>
        <w:rPr>
          <w:color w:val="231F20"/>
        </w:rPr>
        <w:t> </w:t>
      </w:r>
      <w:r>
        <w:rPr>
          <w:color w:val="231F20"/>
          <w:spacing w:val="-8"/>
        </w:rPr>
        <w:t>сигарета</w:t>
      </w:r>
      <w:r>
        <w:rPr>
          <w:color w:val="231F20"/>
        </w:rPr>
        <w:t> </w:t>
      </w:r>
      <w:r>
        <w:rPr>
          <w:color w:val="231F20"/>
          <w:spacing w:val="-8"/>
        </w:rPr>
        <w:t>выкуривается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течение</w:t>
      </w:r>
      <w:r>
        <w:rPr>
          <w:color w:val="231F20"/>
        </w:rPr>
        <w:t> </w:t>
      </w:r>
      <w:r>
        <w:rPr>
          <w:color w:val="231F20"/>
          <w:spacing w:val="-8"/>
        </w:rPr>
        <w:t>30</w:t>
      </w:r>
      <w:r>
        <w:rPr>
          <w:color w:val="231F20"/>
        </w:rPr>
        <w:t> </w:t>
      </w:r>
      <w:r>
        <w:rPr>
          <w:color w:val="231F20"/>
          <w:spacing w:val="-8"/>
        </w:rPr>
        <w:t>минут после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пробуждения)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каково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количество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выкуриваемых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сигарет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(20 </w:t>
      </w:r>
      <w:r>
        <w:rPr>
          <w:color w:val="231F20"/>
        </w:rPr>
        <w:t>сигарет и более).</w:t>
      </w:r>
    </w:p>
    <w:p>
      <w:pPr>
        <w:pStyle w:val="BodyText"/>
        <w:spacing w:line="231" w:lineRule="exact"/>
        <w:ind w:left="503"/>
      </w:pPr>
      <w:r>
        <w:rPr>
          <w:color w:val="231F20"/>
          <w:w w:val="90"/>
        </w:rPr>
        <w:t>Определение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готовности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бросить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курить.</w:t>
      </w:r>
    </w:p>
    <w:p>
      <w:pPr>
        <w:pStyle w:val="BodyText"/>
        <w:spacing w:line="232" w:lineRule="auto" w:before="1"/>
        <w:ind w:left="163" w:right="204" w:firstLine="340"/>
      </w:pPr>
      <w:r>
        <w:rPr>
          <w:rFonts w:ascii="Times New Roman" w:hAnsi="Times New Roman"/>
          <w:i/>
          <w:color w:val="231F20"/>
          <w:spacing w:val="-8"/>
        </w:rPr>
        <w:t>Тактика.</w:t>
      </w:r>
      <w:r>
        <w:rPr>
          <w:rFonts w:ascii="Times New Roman" w:hAnsi="Times New Roman"/>
          <w:i/>
          <w:color w:val="231F20"/>
          <w:spacing w:val="-6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пациент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готов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бросить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курить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высокая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сте- </w:t>
      </w:r>
      <w:r>
        <w:rPr>
          <w:color w:val="231F20"/>
          <w:w w:val="90"/>
        </w:rPr>
        <w:t>пень никотиновой зависимости, дать информацию, где специализиро- ванная помощь по отказу от табака может быть оказана, направить на </w:t>
      </w:r>
      <w:r>
        <w:rPr>
          <w:color w:val="231F20"/>
        </w:rPr>
        <w:t>углубленное</w:t>
      </w:r>
      <w:r>
        <w:rPr>
          <w:color w:val="231F20"/>
          <w:spacing w:val="-4"/>
        </w:rPr>
        <w:t> </w:t>
      </w:r>
      <w:r>
        <w:rPr>
          <w:color w:val="231F20"/>
        </w:rPr>
        <w:t>консультирование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возможным</w:t>
      </w:r>
      <w:r>
        <w:rPr>
          <w:color w:val="231F20"/>
          <w:spacing w:val="-4"/>
        </w:rPr>
        <w:t> </w:t>
      </w:r>
      <w:r>
        <w:rPr>
          <w:color w:val="231F20"/>
        </w:rPr>
        <w:t>назначением</w:t>
      </w:r>
      <w:r>
        <w:rPr>
          <w:color w:val="231F20"/>
          <w:spacing w:val="-4"/>
        </w:rPr>
        <w:t> </w:t>
      </w:r>
      <w:r>
        <w:rPr>
          <w:color w:val="231F20"/>
        </w:rPr>
        <w:t>фар- </w:t>
      </w:r>
      <w:r>
        <w:rPr>
          <w:color w:val="231F20"/>
          <w:spacing w:val="-2"/>
        </w:rPr>
        <w:t>макотерапии.</w:t>
      </w:r>
    </w:p>
    <w:p>
      <w:pPr>
        <w:pStyle w:val="BodyText"/>
        <w:spacing w:line="232" w:lineRule="auto"/>
        <w:ind w:left="163" w:right="204" w:firstLine="340"/>
      </w:pPr>
      <w:r>
        <w:rPr>
          <w:rFonts w:ascii="Times New Roman" w:hAnsi="Times New Roman"/>
          <w:i/>
          <w:color w:val="231F20"/>
          <w:spacing w:val="-4"/>
        </w:rPr>
        <w:t>Тактика.</w:t>
      </w:r>
      <w:r>
        <w:rPr>
          <w:rFonts w:ascii="Times New Roman" w:hAnsi="Times New Roman"/>
          <w:i/>
          <w:color w:val="231F20"/>
          <w:spacing w:val="-10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пациент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бросить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курить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невысокая </w:t>
      </w:r>
      <w:r>
        <w:rPr>
          <w:color w:val="231F20"/>
          <w:spacing w:val="-6"/>
        </w:rPr>
        <w:t>степень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никотиновой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зависимости</w:t>
      </w:r>
      <w:r>
        <w:rPr>
          <w:color w:val="231F20"/>
          <w:spacing w:val="-6"/>
        </w:rPr>
        <w:t>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готов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бросить</w:t>
      </w:r>
      <w:r>
        <w:rPr>
          <w:color w:val="231F20"/>
          <w:spacing w:val="-6"/>
        </w:rPr>
        <w:t> курить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самостоя- тельно,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печатные</w:t>
      </w:r>
      <w:r>
        <w:rPr>
          <w:color w:val="231F20"/>
          <w:spacing w:val="-6"/>
        </w:rPr>
        <w:t> материалы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(памятку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«Как</w:t>
      </w:r>
      <w:r>
        <w:rPr>
          <w:color w:val="231F20"/>
          <w:spacing w:val="-6"/>
        </w:rPr>
        <w:t> бросить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курить?»). </w:t>
      </w:r>
      <w:r>
        <w:rPr>
          <w:color w:val="231F20"/>
          <w:w w:val="90"/>
        </w:rPr>
        <w:t>Если не может бросить курить самостоятельно, дать информацию, где специализированная помощь по отказу от табака может быть оказана </w:t>
      </w:r>
      <w:r>
        <w:rPr>
          <w:color w:val="231F20"/>
          <w:spacing w:val="-2"/>
        </w:rPr>
        <w:t>(указав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адрес,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ФИО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специалиста).</w:t>
      </w:r>
    </w:p>
    <w:p>
      <w:pPr>
        <w:pStyle w:val="BodyText"/>
        <w:spacing w:line="232" w:lineRule="auto"/>
        <w:ind w:left="163" w:right="204" w:firstLine="340"/>
      </w:pPr>
      <w:r>
        <w:rPr>
          <w:rFonts w:ascii="Times New Roman" w:hAnsi="Times New Roman"/>
          <w:i/>
          <w:color w:val="231F20"/>
          <w:spacing w:val="-6"/>
        </w:rPr>
        <w:t>Тактика</w:t>
      </w:r>
      <w:r>
        <w:rPr>
          <w:color w:val="231F20"/>
          <w:spacing w:val="-6"/>
        </w:rPr>
        <w:t>. Если пациент не готов бросить курить и у него высокая </w:t>
      </w:r>
      <w:r>
        <w:rPr>
          <w:color w:val="231F20"/>
          <w:spacing w:val="-8"/>
        </w:rPr>
        <w:t>степень</w:t>
      </w:r>
      <w:r>
        <w:rPr>
          <w:color w:val="231F20"/>
        </w:rPr>
        <w:t> </w:t>
      </w:r>
      <w:r>
        <w:rPr>
          <w:color w:val="231F20"/>
          <w:spacing w:val="-8"/>
        </w:rPr>
        <w:t>никотиновой</w:t>
      </w:r>
      <w:r>
        <w:rPr>
          <w:color w:val="231F20"/>
        </w:rPr>
        <w:t> </w:t>
      </w:r>
      <w:r>
        <w:rPr>
          <w:color w:val="231F20"/>
          <w:spacing w:val="-8"/>
        </w:rPr>
        <w:t>зависимости,</w:t>
      </w:r>
      <w:r>
        <w:rPr>
          <w:color w:val="231F20"/>
        </w:rPr>
        <w:t> </w:t>
      </w:r>
      <w:r>
        <w:rPr>
          <w:color w:val="231F20"/>
          <w:spacing w:val="-8"/>
        </w:rPr>
        <w:t>рассказать</w:t>
      </w:r>
      <w:r>
        <w:rPr>
          <w:color w:val="231F20"/>
        </w:rPr>
        <w:t> </w:t>
      </w:r>
      <w:r>
        <w:rPr>
          <w:color w:val="231F20"/>
          <w:spacing w:val="-8"/>
        </w:rPr>
        <w:t>про</w:t>
      </w:r>
      <w:r>
        <w:rPr>
          <w:color w:val="231F20"/>
        </w:rPr>
        <w:t> </w:t>
      </w:r>
      <w:r>
        <w:rPr>
          <w:color w:val="231F20"/>
          <w:spacing w:val="-8"/>
        </w:rPr>
        <w:t>современные</w:t>
      </w:r>
      <w:r>
        <w:rPr>
          <w:color w:val="231F20"/>
        </w:rPr>
        <w:t> </w:t>
      </w:r>
      <w:r>
        <w:rPr>
          <w:color w:val="231F20"/>
          <w:spacing w:val="-8"/>
        </w:rPr>
        <w:t>воз- </w:t>
      </w:r>
      <w:r>
        <w:rPr>
          <w:color w:val="231F20"/>
          <w:w w:val="90"/>
        </w:rPr>
        <w:t>можности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лечения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табакокурения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направить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углубленное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консуль- тирование для повышения мотивации по отказу от курения.</w:t>
      </w:r>
    </w:p>
    <w:p>
      <w:pPr>
        <w:pStyle w:val="BodyText"/>
        <w:spacing w:line="232" w:lineRule="auto"/>
        <w:ind w:left="163" w:right="204" w:firstLine="340"/>
      </w:pPr>
      <w:r>
        <w:rPr>
          <w:rFonts w:ascii="Times New Roman" w:hAnsi="Times New Roman"/>
          <w:i/>
          <w:color w:val="231F20"/>
          <w:spacing w:val="-4"/>
        </w:rPr>
        <w:t>Тактика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бросить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курить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невысо- </w:t>
      </w:r>
      <w:r>
        <w:rPr>
          <w:color w:val="231F20"/>
          <w:w w:val="90"/>
        </w:rPr>
        <w:t>кая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степень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никотиновой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зависимости,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дать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информацию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существую- щих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методах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лечения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табакокурения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адреса,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где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специализированная помощь по отказу от табака может быть оказана, а также памятку «Как </w:t>
      </w:r>
      <w:r>
        <w:rPr>
          <w:color w:val="231F20"/>
        </w:rPr>
        <w:t>бросить курить?»</w:t>
      </w:r>
    </w:p>
    <w:p>
      <w:pPr>
        <w:pStyle w:val="ListParagraph"/>
        <w:numPr>
          <w:ilvl w:val="0"/>
          <w:numId w:val="22"/>
        </w:numPr>
        <w:tabs>
          <w:tab w:pos="721" w:val="left" w:leader="none"/>
        </w:tabs>
        <w:spacing w:line="232" w:lineRule="auto" w:before="1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Если у пациента повышен уровень общего холестерина, дать со- </w:t>
      </w:r>
      <w:r>
        <w:rPr>
          <w:color w:val="231F20"/>
          <w:spacing w:val="-8"/>
          <w:sz w:val="21"/>
        </w:rPr>
        <w:t>вет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питанию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дислипидемии.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уровне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общего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холестерин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8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ммоль/л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более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дать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совет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диетическому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питанию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памятку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«Что надо знать от атеросклерозе?». Дальнейшая тактика (диагностики ли- пидных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нарушений,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назначение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медикаментозного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лечения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динами- ческий контроль) таким пациентам проводит лечащий врач-терапевт.</w:t>
      </w:r>
    </w:p>
    <w:p>
      <w:pPr>
        <w:pStyle w:val="ListParagraph"/>
        <w:numPr>
          <w:ilvl w:val="0"/>
          <w:numId w:val="22"/>
        </w:numPr>
        <w:tabs>
          <w:tab w:pos="716" w:val="left" w:leader="none"/>
        </w:tabs>
        <w:spacing w:line="232" w:lineRule="auto" w:before="3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консультировании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врач/фельдшер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обязательно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должен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учи- тывать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конкретные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уровни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факторов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консультируемого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пациента </w:t>
      </w:r>
      <w:r>
        <w:rPr>
          <w:color w:val="231F20"/>
          <w:spacing w:val="-4"/>
          <w:w w:val="90"/>
          <w:sz w:val="21"/>
        </w:rPr>
        <w:t>и,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при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возможности,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данные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анкетирования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(личный,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семейный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w w:val="90"/>
          <w:sz w:val="21"/>
        </w:rPr>
        <w:t>анамнез, </w:t>
      </w:r>
      <w:r>
        <w:rPr>
          <w:color w:val="231F20"/>
          <w:spacing w:val="-8"/>
          <w:sz w:val="21"/>
        </w:rPr>
        <w:t>сопутствующие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факторы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риска,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данные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антропометрии,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частности, </w:t>
      </w:r>
      <w:r>
        <w:rPr>
          <w:color w:val="231F20"/>
          <w:w w:val="90"/>
          <w:sz w:val="21"/>
        </w:rPr>
        <w:t>массу тела, физическую активность, потребление алкоголя, питание).</w:t>
      </w:r>
    </w:p>
    <w:p>
      <w:pPr>
        <w:pStyle w:val="ListParagraph"/>
        <w:numPr>
          <w:ilvl w:val="0"/>
          <w:numId w:val="22"/>
        </w:numPr>
        <w:tabs>
          <w:tab w:pos="740" w:val="left" w:leader="none"/>
        </w:tabs>
        <w:spacing w:line="240" w:lineRule="auto" w:before="3" w:after="0"/>
        <w:ind w:left="163" w:right="206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Пациенту необходимо объяснить правила неотложных мер </w:t>
      </w:r>
      <w:r>
        <w:rPr>
          <w:color w:val="231F20"/>
          <w:w w:val="90"/>
          <w:sz w:val="21"/>
        </w:rPr>
        <w:t>при</w:t>
      </w:r>
      <w:r>
        <w:rPr>
          <w:color w:val="231F20"/>
          <w:w w:val="90"/>
          <w:sz w:val="21"/>
        </w:rPr>
        <w:t> возникновении</w:t>
      </w:r>
      <w:r>
        <w:rPr>
          <w:color w:val="231F20"/>
          <w:spacing w:val="24"/>
          <w:sz w:val="21"/>
        </w:rPr>
        <w:t> </w:t>
      </w:r>
      <w:r>
        <w:rPr>
          <w:color w:val="231F20"/>
          <w:w w:val="90"/>
          <w:sz w:val="21"/>
        </w:rPr>
        <w:t>жизнеугрожающих</w:t>
      </w:r>
      <w:r>
        <w:rPr>
          <w:color w:val="231F20"/>
          <w:spacing w:val="24"/>
          <w:sz w:val="21"/>
        </w:rPr>
        <w:t> </w:t>
      </w:r>
      <w:r>
        <w:rPr>
          <w:color w:val="231F20"/>
          <w:w w:val="90"/>
          <w:sz w:val="21"/>
        </w:rPr>
        <w:t>состояний,</w:t>
      </w:r>
      <w:r>
        <w:rPr>
          <w:color w:val="231F20"/>
          <w:spacing w:val="24"/>
          <w:sz w:val="21"/>
        </w:rPr>
        <w:t> </w:t>
      </w:r>
      <w:r>
        <w:rPr>
          <w:color w:val="231F20"/>
          <w:w w:val="90"/>
          <w:sz w:val="21"/>
        </w:rPr>
        <w:t>объяснить</w:t>
      </w:r>
      <w:r>
        <w:rPr>
          <w:color w:val="231F20"/>
          <w:spacing w:val="29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возможны</w:t>
      </w:r>
      <w:r>
        <w:rPr>
          <w:color w:val="231F20"/>
          <w:spacing w:val="-2"/>
          <w:w w:val="90"/>
          <w:sz w:val="21"/>
        </w:rPr>
        <w:t>е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before="80"/>
        <w:ind w:left="107" w:right="261"/>
      </w:pPr>
      <w:r>
        <w:rPr>
          <w:color w:val="231F20"/>
          <w:w w:val="90"/>
        </w:rPr>
        <w:t>симптомы и меры первой помощи до приезда врача </w:t>
      </w:r>
      <w:r>
        <w:rPr>
          <w:color w:val="231F20"/>
          <w:w w:val="90"/>
        </w:rPr>
        <w:t>неотложной/ско- </w:t>
      </w:r>
      <w:r>
        <w:rPr>
          <w:color w:val="231F20"/>
          <w:spacing w:val="-8"/>
        </w:rPr>
        <w:t>рой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помощи,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дать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номер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телефона,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желательно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дать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памятку.</w:t>
      </w:r>
    </w:p>
    <w:p>
      <w:pPr>
        <w:pStyle w:val="ListParagraph"/>
        <w:numPr>
          <w:ilvl w:val="0"/>
          <w:numId w:val="22"/>
        </w:numPr>
        <w:tabs>
          <w:tab w:pos="680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Объяснить пациенту преимущества регулярного </w:t>
      </w:r>
      <w:r>
        <w:rPr>
          <w:color w:val="231F20"/>
          <w:w w:val="90"/>
          <w:sz w:val="21"/>
        </w:rPr>
        <w:t>диспансерног</w:t>
      </w:r>
      <w:r>
        <w:rPr>
          <w:color w:val="231F20"/>
          <w:w w:val="90"/>
          <w:sz w:val="21"/>
        </w:rPr>
        <w:t>о</w:t>
      </w:r>
      <w:r>
        <w:rPr>
          <w:color w:val="231F20"/>
          <w:w w:val="90"/>
          <w:sz w:val="21"/>
        </w:rPr>
        <w:t> наблюдения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отделении</w:t>
      </w:r>
      <w:r>
        <w:rPr>
          <w:color w:val="231F20"/>
          <w:w w:val="90"/>
          <w:sz w:val="21"/>
        </w:rPr>
        <w:t> (кабинете)</w:t>
      </w:r>
      <w:r>
        <w:rPr>
          <w:color w:val="231F20"/>
          <w:w w:val="90"/>
          <w:sz w:val="21"/>
        </w:rPr>
        <w:t> медицинской</w:t>
      </w:r>
      <w:r>
        <w:rPr>
          <w:color w:val="231F20"/>
          <w:w w:val="90"/>
          <w:sz w:val="21"/>
        </w:rPr>
        <w:t> профилактики,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со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ставить совместно с пациентом конкретный план его действий по сни- </w:t>
      </w:r>
      <w:r>
        <w:rPr>
          <w:color w:val="231F20"/>
          <w:spacing w:val="-8"/>
          <w:sz w:val="21"/>
        </w:rPr>
        <w:t>жению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поведенческих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факторов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риска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(что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должен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предпринять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па- циент)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назначить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контрольный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визит.</w:t>
      </w:r>
    </w:p>
    <w:p>
      <w:pPr>
        <w:pStyle w:val="ListParagraph"/>
        <w:numPr>
          <w:ilvl w:val="0"/>
          <w:numId w:val="22"/>
        </w:numPr>
        <w:tabs>
          <w:tab w:pos="683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 качестве контроля могут быть использованы различные </w:t>
      </w:r>
      <w:r>
        <w:rPr>
          <w:color w:val="231F20"/>
          <w:w w:val="90"/>
          <w:sz w:val="21"/>
        </w:rPr>
        <w:t>дис-</w:t>
      </w:r>
      <w:r>
        <w:rPr>
          <w:color w:val="231F20"/>
          <w:w w:val="90"/>
          <w:sz w:val="21"/>
        </w:rPr>
        <w:t> танционные</w:t>
      </w:r>
      <w:r>
        <w:rPr>
          <w:color w:val="231F20"/>
          <w:w w:val="90"/>
          <w:sz w:val="21"/>
        </w:rPr>
        <w:t> технологии:</w:t>
      </w:r>
      <w:r>
        <w:rPr>
          <w:color w:val="231F20"/>
          <w:w w:val="90"/>
          <w:sz w:val="21"/>
        </w:rPr>
        <w:t> телефонный</w:t>
      </w:r>
      <w:r>
        <w:rPr>
          <w:color w:val="231F20"/>
          <w:w w:val="90"/>
          <w:sz w:val="21"/>
        </w:rPr>
        <w:t> звонок,</w:t>
      </w:r>
      <w:r>
        <w:rPr>
          <w:color w:val="231F20"/>
          <w:w w:val="90"/>
          <w:sz w:val="21"/>
        </w:rPr>
        <w:t> смс-информирование/ напоминание,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дистанционный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мониторинг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(устройства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приобретаются </w:t>
      </w:r>
      <w:r>
        <w:rPr>
          <w:color w:val="231F20"/>
          <w:spacing w:val="-4"/>
          <w:sz w:val="21"/>
        </w:rPr>
        <w:t>за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счет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личных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средств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пациента).</w:t>
      </w:r>
    </w:p>
    <w:p>
      <w:pPr>
        <w:pStyle w:val="BodyText"/>
        <w:spacing w:line="236" w:lineRule="exact"/>
        <w:ind w:left="447"/>
      </w:pPr>
      <w:r>
        <w:rPr>
          <w:color w:val="231F20"/>
          <w:w w:val="90"/>
        </w:rPr>
        <w:t>Рекомендовать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памятку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«Здоровый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образ</w:t>
      </w:r>
      <w:r>
        <w:rPr>
          <w:color w:val="231F20"/>
          <w:spacing w:val="3"/>
        </w:rPr>
        <w:t> </w:t>
      </w:r>
      <w:r>
        <w:rPr>
          <w:color w:val="231F20"/>
          <w:spacing w:val="-2"/>
          <w:w w:val="90"/>
        </w:rPr>
        <w:t>жизни».</w:t>
      </w:r>
    </w:p>
    <w:p>
      <w:pPr>
        <w:pStyle w:val="Heading5"/>
        <w:spacing w:before="164"/>
        <w:jc w:val="both"/>
      </w:pPr>
      <w:r>
        <w:rPr>
          <w:color w:val="231F20"/>
          <w:spacing w:val="-8"/>
        </w:rPr>
        <w:t>Алгоритм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консультирования</w:t>
      </w:r>
      <w:r>
        <w:rPr>
          <w:color w:val="231F20"/>
          <w:spacing w:val="8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8"/>
        </w:rPr>
        <w:t> </w:t>
      </w:r>
      <w:r>
        <w:rPr>
          <w:color w:val="231F20"/>
          <w:spacing w:val="-8"/>
        </w:rPr>
        <w:t>ожирение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40" w:lineRule="auto" w:before="113" w:after="0"/>
        <w:ind w:left="107" w:right="26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Объяснить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понятие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индекса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массы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тела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критерии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массы </w:t>
      </w:r>
      <w:r>
        <w:rPr>
          <w:color w:val="231F20"/>
          <w:w w:val="90"/>
          <w:sz w:val="21"/>
        </w:rPr>
        <w:t>тела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возраста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пола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данного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пациента,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желательно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демонстраци- ей таблицы с величиной индекса массы тела (см. далее) возможности </w:t>
      </w:r>
      <w:r>
        <w:rPr>
          <w:color w:val="231F20"/>
          <w:spacing w:val="-8"/>
          <w:sz w:val="21"/>
        </w:rPr>
        <w:t>смещения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величины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индекса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«зеленую»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(более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здоровую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зону).</w:t>
      </w:r>
    </w:p>
    <w:p>
      <w:pPr>
        <w:pStyle w:val="ListParagraph"/>
        <w:numPr>
          <w:ilvl w:val="0"/>
          <w:numId w:val="23"/>
        </w:numPr>
        <w:tabs>
          <w:tab w:pos="693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Уточнить</w:t>
      </w:r>
      <w:r>
        <w:rPr>
          <w:color w:val="231F20"/>
          <w:w w:val="90"/>
          <w:sz w:val="21"/>
        </w:rPr>
        <w:t> фактические,</w:t>
      </w:r>
      <w:r>
        <w:rPr>
          <w:color w:val="231F20"/>
          <w:w w:val="90"/>
          <w:sz w:val="21"/>
        </w:rPr>
        <w:t> конкретные</w:t>
      </w:r>
      <w:r>
        <w:rPr>
          <w:color w:val="231F20"/>
          <w:w w:val="90"/>
          <w:sz w:val="21"/>
        </w:rPr>
        <w:t> данные</w:t>
      </w:r>
      <w:r>
        <w:rPr>
          <w:color w:val="231F20"/>
          <w:w w:val="90"/>
          <w:sz w:val="21"/>
        </w:rPr>
        <w:t> анамнеза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уровни сопутствующих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факторов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консультируемого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воз- можности, данные анкетирования (личный, семейный анамнез, сопут- </w:t>
      </w:r>
      <w:r>
        <w:rPr>
          <w:color w:val="231F20"/>
          <w:spacing w:val="-6"/>
          <w:sz w:val="21"/>
        </w:rPr>
        <w:t>ствующие</w:t>
      </w:r>
      <w:r>
        <w:rPr>
          <w:color w:val="231F20"/>
          <w:spacing w:val="-6"/>
          <w:sz w:val="21"/>
        </w:rPr>
        <w:t> факторы</w:t>
      </w:r>
      <w:r>
        <w:rPr>
          <w:color w:val="231F20"/>
          <w:spacing w:val="-6"/>
          <w:sz w:val="21"/>
        </w:rPr>
        <w:t> риска,</w:t>
      </w:r>
      <w:r>
        <w:rPr>
          <w:color w:val="231F20"/>
          <w:spacing w:val="-6"/>
          <w:sz w:val="21"/>
        </w:rPr>
        <w:t> оцениваемые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данным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анкетировани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и антропометрии, в частности, массу тела, физическую активность, по- </w:t>
      </w:r>
      <w:r>
        <w:rPr>
          <w:color w:val="231F20"/>
          <w:spacing w:val="-4"/>
          <w:sz w:val="21"/>
        </w:rPr>
        <w:t>требление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алкоголя,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питание).</w:t>
      </w:r>
    </w:p>
    <w:p>
      <w:pPr>
        <w:pStyle w:val="ListParagraph"/>
        <w:numPr>
          <w:ilvl w:val="0"/>
          <w:numId w:val="23"/>
        </w:numPr>
        <w:tabs>
          <w:tab w:pos="672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Сообщить пациенту с избыточным весом и ожирением с </w:t>
      </w:r>
      <w:r>
        <w:rPr>
          <w:color w:val="231F20"/>
          <w:w w:val="90"/>
          <w:sz w:val="21"/>
        </w:rPr>
        <w:t>факто-</w:t>
      </w:r>
      <w:r>
        <w:rPr>
          <w:color w:val="231F20"/>
          <w:w w:val="90"/>
          <w:sz w:val="21"/>
        </w:rPr>
        <w:t> рами риска ССЗ (высокое АД, гиперлипидемия, гипергликемия) о том, что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изменения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образе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жизни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приводят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малой,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устойчивой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потере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веса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3 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5%,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что дает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клинически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значимую пользу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для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здоровья </w:t>
      </w:r>
      <w:r>
        <w:rPr>
          <w:color w:val="231F20"/>
          <w:w w:val="90"/>
          <w:sz w:val="21"/>
        </w:rPr>
        <w:t>(чем больше потеря веса, тем больше пользы). Уровень доказательно- сти рекомендации IA. Рекомендуются памятки «Здоровый образ жиз- ни», «Избыточная масса тела. Как похудеть?», «Что надо знать об ате- </w:t>
      </w:r>
      <w:r>
        <w:rPr>
          <w:color w:val="231F20"/>
          <w:spacing w:val="-2"/>
          <w:sz w:val="21"/>
        </w:rPr>
        <w:t>росклерозе?».</w:t>
      </w:r>
    </w:p>
    <w:p>
      <w:pPr>
        <w:pStyle w:val="ListParagraph"/>
        <w:numPr>
          <w:ilvl w:val="0"/>
          <w:numId w:val="23"/>
        </w:numPr>
        <w:tabs>
          <w:tab w:pos="660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10"/>
          <w:sz w:val="21"/>
        </w:rPr>
        <w:t>Объяснить,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что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устойчивая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потеря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веса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3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до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5%,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скорее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всего, </w:t>
      </w:r>
      <w:r>
        <w:rPr>
          <w:color w:val="231F20"/>
          <w:w w:val="90"/>
          <w:sz w:val="21"/>
        </w:rPr>
        <w:t>приведет</w:t>
      </w:r>
      <w:r>
        <w:rPr>
          <w:color w:val="231F20"/>
          <w:w w:val="90"/>
          <w:sz w:val="21"/>
        </w:rPr>
        <w:t> к</w:t>
      </w:r>
      <w:r>
        <w:rPr>
          <w:color w:val="231F20"/>
          <w:w w:val="90"/>
          <w:sz w:val="21"/>
        </w:rPr>
        <w:t> клинически</w:t>
      </w:r>
      <w:r>
        <w:rPr>
          <w:color w:val="231F20"/>
          <w:w w:val="90"/>
          <w:sz w:val="21"/>
        </w:rPr>
        <w:t> значимому</w:t>
      </w:r>
      <w:r>
        <w:rPr>
          <w:color w:val="231F20"/>
          <w:w w:val="90"/>
          <w:sz w:val="21"/>
        </w:rPr>
        <w:t> снижению</w:t>
      </w:r>
      <w:r>
        <w:rPr>
          <w:color w:val="231F20"/>
          <w:w w:val="90"/>
          <w:sz w:val="21"/>
        </w:rPr>
        <w:t> уровня</w:t>
      </w:r>
      <w:r>
        <w:rPr>
          <w:color w:val="231F20"/>
          <w:w w:val="90"/>
          <w:sz w:val="21"/>
        </w:rPr>
        <w:t> триглицеридов, глюкозы крови, HbAlc и риска развития СД 2-го типа. Уровень доказа- </w:t>
      </w:r>
      <w:r>
        <w:rPr>
          <w:color w:val="231F20"/>
          <w:spacing w:val="-2"/>
          <w:sz w:val="21"/>
        </w:rPr>
        <w:t>тельности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рекомендации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w w:val="105"/>
          <w:sz w:val="21"/>
        </w:rPr>
        <w:t>—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2"/>
          <w:sz w:val="21"/>
        </w:rPr>
        <w:t>IA.</w:t>
      </w:r>
    </w:p>
    <w:p>
      <w:pPr>
        <w:pStyle w:val="ListParagraph"/>
        <w:numPr>
          <w:ilvl w:val="0"/>
          <w:numId w:val="23"/>
        </w:numPr>
        <w:tabs>
          <w:tab w:pos="674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Объяснить, что снижение веса приведет к достижению целевых </w:t>
      </w:r>
      <w:r>
        <w:rPr>
          <w:color w:val="231F20"/>
          <w:spacing w:val="-6"/>
          <w:sz w:val="21"/>
        </w:rPr>
        <w:t>значений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АД,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ЛПНП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ЛПВП,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дальнейшему снижению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уровня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три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глицеридов и глюкозы крови, а также уменьшит потребность в лекар- ственных средствах для контроля АД, глюкозы крови и липидов. Уро- </w:t>
      </w:r>
      <w:r>
        <w:rPr>
          <w:color w:val="231F20"/>
          <w:spacing w:val="-4"/>
          <w:sz w:val="21"/>
        </w:rPr>
        <w:t>вень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доказательности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рекомендации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IA.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ListParagraph"/>
        <w:numPr>
          <w:ilvl w:val="0"/>
          <w:numId w:val="23"/>
        </w:numPr>
        <w:tabs>
          <w:tab w:pos="725" w:val="left" w:leader="none"/>
        </w:tabs>
        <w:spacing w:line="240" w:lineRule="auto" w:before="80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Рекомендовать пациенту придерживаться диетических рекомен- </w:t>
      </w:r>
      <w:r>
        <w:rPr>
          <w:color w:val="231F20"/>
          <w:spacing w:val="-6"/>
          <w:sz w:val="21"/>
        </w:rPr>
        <w:t>даций</w:t>
      </w:r>
      <w:r>
        <w:rPr>
          <w:color w:val="231F20"/>
          <w:spacing w:val="-6"/>
          <w:sz w:val="21"/>
        </w:rPr>
        <w:t> при</w:t>
      </w:r>
      <w:r>
        <w:rPr>
          <w:color w:val="231F20"/>
          <w:spacing w:val="-6"/>
          <w:sz w:val="21"/>
        </w:rPr>
        <w:t> избыточной</w:t>
      </w:r>
      <w:r>
        <w:rPr>
          <w:color w:val="231F20"/>
          <w:spacing w:val="-6"/>
          <w:sz w:val="21"/>
        </w:rPr>
        <w:t> массе</w:t>
      </w:r>
      <w:r>
        <w:rPr>
          <w:color w:val="231F20"/>
          <w:spacing w:val="-6"/>
          <w:sz w:val="21"/>
        </w:rPr>
        <w:t> тела</w:t>
      </w:r>
      <w:r>
        <w:rPr>
          <w:color w:val="231F20"/>
          <w:spacing w:val="-6"/>
          <w:sz w:val="21"/>
        </w:rPr>
        <w:t> под</w:t>
      </w:r>
      <w:r>
        <w:rPr>
          <w:color w:val="231F20"/>
          <w:spacing w:val="-6"/>
          <w:sz w:val="21"/>
        </w:rPr>
        <w:t> контролем</w:t>
      </w:r>
      <w:r>
        <w:rPr>
          <w:color w:val="231F20"/>
          <w:spacing w:val="-6"/>
          <w:sz w:val="21"/>
        </w:rPr>
        <w:t> врача</w:t>
      </w:r>
      <w:r>
        <w:rPr>
          <w:color w:val="231F20"/>
          <w:spacing w:val="-6"/>
          <w:sz w:val="21"/>
        </w:rPr>
        <w:t> ОМП/КМП </w:t>
      </w:r>
      <w:r>
        <w:rPr>
          <w:color w:val="231F20"/>
          <w:w w:val="90"/>
          <w:sz w:val="21"/>
        </w:rPr>
        <w:t>или центра здоровья и лечащего врача-терапевта (3А группа здоровья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ГХС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8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ммоль/л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более),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желательно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вне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рамок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диспансеризации получить рекомендации врача-эндокринолога (пациентам с </w:t>
      </w:r>
      <w:r>
        <w:rPr>
          <w:color w:val="231F20"/>
          <w:w w:val="90"/>
          <w:sz w:val="21"/>
        </w:rPr>
        <w:t>ожирени-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ем)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и/или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диетолога.</w:t>
      </w:r>
    </w:p>
    <w:p>
      <w:pPr>
        <w:pStyle w:val="BodyText"/>
        <w:spacing w:before="6"/>
        <w:jc w:val="left"/>
        <w:rPr>
          <w:sz w:val="19"/>
        </w:rPr>
      </w:pPr>
    </w:p>
    <w:p>
      <w:pPr>
        <w:pStyle w:val="Heading5"/>
        <w:ind w:left="503"/>
      </w:pPr>
      <w:r>
        <w:rPr>
          <w:color w:val="231F20"/>
          <w:spacing w:val="-6"/>
        </w:rPr>
        <w:t>Справочная</w:t>
      </w:r>
      <w:r>
        <w:rPr>
          <w:color w:val="231F20"/>
        </w:rPr>
        <w:t> </w:t>
      </w:r>
      <w:r>
        <w:rPr>
          <w:color w:val="231F20"/>
          <w:spacing w:val="-2"/>
        </w:rPr>
        <w:t>информация</w:t>
      </w:r>
    </w:p>
    <w:p>
      <w:pPr>
        <w:pStyle w:val="BodyText"/>
        <w:spacing w:before="113"/>
        <w:ind w:left="503"/>
        <w:jc w:val="left"/>
      </w:pPr>
      <w:r>
        <w:rPr>
          <w:color w:val="231F20"/>
          <w:w w:val="90"/>
        </w:rPr>
        <w:t>Классификация массы тела по индексу Кетле (индексу массы тела) </w:t>
      </w:r>
      <w:r>
        <w:rPr>
          <w:color w:val="231F20"/>
          <w:spacing w:val="-4"/>
        </w:rPr>
        <w:t>(индекс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Кетле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=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отношение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массы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тела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кг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росту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4"/>
        </w:rPr>
        <w:t>)</w:t>
      </w:r>
    </w:p>
    <w:p>
      <w:pPr>
        <w:pStyle w:val="BodyText"/>
        <w:spacing w:before="10"/>
        <w:jc w:val="left"/>
        <w:rPr>
          <w:sz w:val="1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814"/>
        <w:gridCol w:w="2268"/>
      </w:tblGrid>
      <w:tr>
        <w:trPr>
          <w:trHeight w:val="574" w:hRule="atLeast"/>
        </w:trPr>
        <w:tc>
          <w:tcPr>
            <w:tcW w:w="2268" w:type="dxa"/>
          </w:tcPr>
          <w:p>
            <w:pPr>
              <w:pStyle w:val="TableParagraph"/>
              <w:spacing w:before="170"/>
              <w:ind w:left="53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Тип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массы</w:t>
            </w:r>
            <w:r>
              <w:rPr>
                <w:rFonts w:ascii="Times New Roman" w:hAnsi="Times New Roman"/>
                <w:b/>
                <w:color w:val="231F20"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тела</w:t>
            </w:r>
          </w:p>
        </w:tc>
        <w:tc>
          <w:tcPr>
            <w:tcW w:w="1814" w:type="dxa"/>
          </w:tcPr>
          <w:p>
            <w:pPr>
              <w:pStyle w:val="TableParagraph"/>
              <w:spacing w:line="232" w:lineRule="auto" w:before="75"/>
              <w:ind w:left="687" w:hanging="336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Индекс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Кетле,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кг/м</w:t>
            </w:r>
            <w:r>
              <w:rPr>
                <w:rFonts w:ascii="Times New Roman" w:hAnsi="Times New Roman"/>
                <w:b/>
                <w:color w:val="231F20"/>
                <w:spacing w:val="-4"/>
                <w:position w:val="5"/>
                <w:sz w:val="12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232" w:lineRule="auto" w:before="75"/>
              <w:ind w:left="161" w:firstLine="36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Риск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сердечно-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сосудистых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заболеваний</w:t>
            </w:r>
          </w:p>
        </w:tc>
      </w:tr>
      <w:tr>
        <w:trPr>
          <w:trHeight w:val="277" w:hRule="atLeast"/>
        </w:trPr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73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Дефицит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массы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тела</w:t>
            </w:r>
          </w:p>
        </w:tc>
        <w:tc>
          <w:tcPr>
            <w:tcW w:w="1814" w:type="dxa"/>
            <w:vMerge w:val="restart"/>
          </w:tcPr>
          <w:p>
            <w:pPr>
              <w:pStyle w:val="TableParagraph"/>
              <w:spacing w:line="213" w:lineRule="exact" w:before="71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4"/>
                <w:w w:val="105"/>
                <w:sz w:val="19"/>
              </w:rPr>
              <w:t>&lt;18,5</w:t>
            </w:r>
          </w:p>
          <w:p>
            <w:pPr>
              <w:pStyle w:val="TableParagraph"/>
              <w:spacing w:line="210" w:lineRule="exact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w w:val="105"/>
                <w:sz w:val="19"/>
              </w:rPr>
              <w:t>18,5–24,9</w:t>
            </w:r>
          </w:p>
          <w:p>
            <w:pPr>
              <w:pStyle w:val="TableParagraph"/>
              <w:spacing w:line="210" w:lineRule="exact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25–29,9</w:t>
            </w:r>
          </w:p>
          <w:p>
            <w:pPr>
              <w:pStyle w:val="TableParagraph"/>
              <w:spacing w:line="210" w:lineRule="exact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30,0–34,9</w:t>
            </w:r>
          </w:p>
          <w:p>
            <w:pPr>
              <w:pStyle w:val="TableParagraph"/>
              <w:spacing w:line="210" w:lineRule="exact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35,0–39,9</w:t>
            </w:r>
          </w:p>
          <w:p>
            <w:pPr>
              <w:pStyle w:val="TableParagraph"/>
              <w:spacing w:line="213" w:lineRule="exact"/>
              <w:ind w:left="454" w:right="445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≥40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188" w:lineRule="exact" w:before="70"/>
              <w:ind w:left="28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Низкий</w:t>
            </w:r>
          </w:p>
        </w:tc>
      </w:tr>
      <w:tr>
        <w:trPr>
          <w:trHeight w:val="188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Нормальная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масса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тела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8" w:lineRule="exact"/>
              <w:ind w:lef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Обычный</w:t>
            </w:r>
          </w:p>
        </w:tc>
      </w:tr>
      <w:tr>
        <w:trPr>
          <w:trHeight w:val="189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Избыточная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масса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тела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Повышенный</w:t>
            </w:r>
          </w:p>
        </w:tc>
      </w:tr>
      <w:tr>
        <w:trPr>
          <w:trHeight w:val="189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Ожирение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степени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8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Высокий</w:t>
            </w:r>
          </w:p>
        </w:tc>
      </w:tr>
      <w:tr>
        <w:trPr>
          <w:trHeight w:val="189" w:hRule="atLeast"/>
        </w:trPr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Ожирение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II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степени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0" w:lineRule="exact"/>
              <w:ind w:left="2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Очень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высокий</w:t>
            </w:r>
          </w:p>
        </w:tc>
      </w:tr>
      <w:tr>
        <w:trPr>
          <w:trHeight w:val="346" w:hRule="atLeast"/>
        </w:trPr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2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Ожирение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III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степени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192" w:lineRule="exact"/>
              <w:ind w:left="28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Чрезвычайно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высокий</w:t>
            </w:r>
          </w:p>
        </w:tc>
      </w:tr>
    </w:tbl>
    <w:p>
      <w:pPr>
        <w:pStyle w:val="BodyText"/>
        <w:spacing w:before="2"/>
        <w:jc w:val="left"/>
        <w:rPr>
          <w:sz w:val="29"/>
        </w:rPr>
      </w:pPr>
    </w:p>
    <w:p>
      <w:pPr>
        <w:spacing w:line="237" w:lineRule="auto" w:before="0"/>
        <w:ind w:left="163" w:right="20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Ожирение рассматривается не только как важнейший фактор риска сердечно-сосудистых заболеваний и сахарного диабета 2-го </w:t>
      </w:r>
      <w:r>
        <w:rPr>
          <w:rFonts w:ascii="Times New Roman" w:hAnsi="Times New Roman"/>
          <w:b/>
          <w:color w:val="231F20"/>
          <w:w w:val="90"/>
          <w:sz w:val="21"/>
        </w:rPr>
        <w:t>типа</w:t>
      </w:r>
      <w:r>
        <w:rPr>
          <w:color w:val="231F20"/>
          <w:w w:val="90"/>
          <w:sz w:val="21"/>
        </w:rPr>
        <w:t>. В целом ожирение, по экспертным оценкам, приводит к </w:t>
      </w:r>
      <w:r>
        <w:rPr>
          <w:color w:val="231F20"/>
          <w:w w:val="90"/>
          <w:sz w:val="21"/>
        </w:rPr>
        <w:t>увеличе- нию риска сердечно-сосудистой смертности в 4 раза и смертности в ре- </w:t>
      </w:r>
      <w:r>
        <w:rPr>
          <w:color w:val="231F20"/>
          <w:spacing w:val="-6"/>
          <w:sz w:val="21"/>
        </w:rPr>
        <w:t>зультате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онкологических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заболеваний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2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раза.</w:t>
      </w:r>
    </w:p>
    <w:p>
      <w:pPr>
        <w:pStyle w:val="BodyText"/>
        <w:spacing w:before="2"/>
        <w:ind w:left="163" w:right="205" w:firstLine="340"/>
      </w:pPr>
      <w:r>
        <w:rPr>
          <w:color w:val="231F20"/>
          <w:w w:val="90"/>
        </w:rPr>
        <w:t>К ожирению приводит дисбаланс между потребляемой и </w:t>
      </w:r>
      <w:r>
        <w:rPr>
          <w:color w:val="231F20"/>
          <w:w w:val="90"/>
        </w:rPr>
        <w:t>расходуе- </w:t>
      </w:r>
      <w:r>
        <w:rPr>
          <w:color w:val="231F20"/>
          <w:spacing w:val="-8"/>
        </w:rPr>
        <w:t>мой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энергией,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основе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лежат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нарушения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метабо- </w:t>
      </w:r>
      <w:r>
        <w:rPr>
          <w:color w:val="231F20"/>
          <w:w w:val="90"/>
        </w:rPr>
        <w:t>лизма, но и генетическая предрасположенность, нарушение поведен- </w:t>
      </w:r>
      <w:r>
        <w:rPr>
          <w:color w:val="231F20"/>
          <w:spacing w:val="-8"/>
        </w:rPr>
        <w:t>ческих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реакций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влияние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внешних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факторов.</w:t>
      </w:r>
    </w:p>
    <w:p>
      <w:pPr>
        <w:pStyle w:val="BodyText"/>
        <w:spacing w:line="236" w:lineRule="exact"/>
        <w:ind w:left="503"/>
        <w:jc w:val="left"/>
      </w:pPr>
      <w:r>
        <w:rPr>
          <w:color w:val="231F20"/>
          <w:w w:val="90"/>
        </w:rPr>
        <w:t>К</w:t>
      </w:r>
      <w:r>
        <w:rPr>
          <w:color w:val="231F20"/>
        </w:rPr>
        <w:t> </w:t>
      </w:r>
      <w:r>
        <w:rPr>
          <w:color w:val="231F20"/>
          <w:w w:val="90"/>
        </w:rPr>
        <w:t>заболеваниям,</w:t>
      </w:r>
      <w:r>
        <w:rPr>
          <w:color w:val="231F20"/>
        </w:rPr>
        <w:t> </w:t>
      </w:r>
      <w:r>
        <w:rPr>
          <w:color w:val="231F20"/>
          <w:w w:val="90"/>
        </w:rPr>
        <w:t>ассоциированным</w:t>
      </w:r>
      <w:r>
        <w:rPr>
          <w:color w:val="231F2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ожирением,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относятся: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нарушение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толерантности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2"/>
          <w:w w:val="90"/>
          <w:sz w:val="21"/>
        </w:rPr>
        <w:t> глюкозе;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нарушенная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гликемия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натощак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сахарный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диабет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2-го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типа;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артериальная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гипертензия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другие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w w:val="90"/>
          <w:sz w:val="21"/>
        </w:rPr>
        <w:t>ССЗ;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гипертриглицеридемия/дислипидемия;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синдром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обструктивного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апноэ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4"/>
          <w:w w:val="90"/>
          <w:sz w:val="21"/>
        </w:rPr>
        <w:t>сна;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sz w:val="21"/>
        </w:rPr>
        <w:t>ХОБЛ;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грыжа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пищеводного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отверстия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диафрагмы;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85"/>
          <w:sz w:val="21"/>
        </w:rPr>
        <w:t>желчнокаменная</w:t>
      </w:r>
      <w:r>
        <w:rPr>
          <w:color w:val="231F20"/>
          <w:spacing w:val="54"/>
          <w:sz w:val="21"/>
        </w:rPr>
        <w:t> </w:t>
      </w:r>
      <w:r>
        <w:rPr>
          <w:color w:val="231F20"/>
          <w:spacing w:val="-2"/>
          <w:sz w:val="21"/>
        </w:rPr>
        <w:t>болезнь;</w:t>
      </w:r>
    </w:p>
    <w:p>
      <w:pPr>
        <w:pStyle w:val="ListParagraph"/>
        <w:numPr>
          <w:ilvl w:val="0"/>
          <w:numId w:val="24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85"/>
          <w:sz w:val="21"/>
        </w:rPr>
        <w:t>поликистоз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85"/>
          <w:sz w:val="21"/>
        </w:rPr>
        <w:t>яичников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85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85"/>
          <w:sz w:val="21"/>
        </w:rPr>
        <w:t>другие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w w:val="85"/>
          <w:sz w:val="21"/>
        </w:rPr>
        <w:t>заболевания.</w:t>
      </w:r>
    </w:p>
    <w:p>
      <w:pPr>
        <w:pStyle w:val="BodyText"/>
        <w:ind w:left="163" w:firstLine="340"/>
        <w:jc w:val="left"/>
      </w:pPr>
      <w:r>
        <w:rPr>
          <w:color w:val="231F20"/>
          <w:w w:val="90"/>
        </w:rPr>
        <w:t>Все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необходимые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направления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консультации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пациентам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ожире- </w:t>
      </w:r>
      <w:r>
        <w:rPr>
          <w:color w:val="231F20"/>
          <w:w w:val="85"/>
        </w:rPr>
        <w:t>нием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даст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лечащий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врач-терапевт.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необходимости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подозрении</w:t>
      </w:r>
      <w:r>
        <w:rPr>
          <w:color w:val="231F20"/>
          <w:spacing w:val="22"/>
        </w:rPr>
        <w:t> </w:t>
      </w:r>
      <w:r>
        <w:rPr>
          <w:color w:val="231F20"/>
          <w:spacing w:val="-5"/>
          <w:w w:val="85"/>
        </w:rPr>
        <w:t>на</w:t>
      </w:r>
    </w:p>
    <w:p>
      <w:pPr>
        <w:spacing w:after="0"/>
        <w:jc w:val="left"/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line="235" w:lineRule="auto" w:before="84"/>
        <w:ind w:left="107" w:right="261"/>
      </w:pPr>
      <w:r>
        <w:rPr>
          <w:color w:val="231F20"/>
          <w:w w:val="90"/>
        </w:rPr>
        <w:t>вторичное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ожирение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назначается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консультация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эндокринолога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вне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ра- </w:t>
      </w:r>
      <w:r>
        <w:rPr>
          <w:color w:val="231F20"/>
          <w:spacing w:val="-4"/>
        </w:rPr>
        <w:t>мок диспансеризации.</w:t>
      </w:r>
    </w:p>
    <w:p>
      <w:pPr>
        <w:pStyle w:val="BodyText"/>
        <w:spacing w:line="235" w:lineRule="auto"/>
        <w:ind w:left="107" w:right="261" w:firstLine="340"/>
      </w:pPr>
      <w:r>
        <w:rPr>
          <w:color w:val="231F20"/>
          <w:w w:val="90"/>
        </w:rPr>
        <w:t>Режимы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питания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ожирении,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рекомендова- ны</w:t>
      </w:r>
      <w:r>
        <w:rPr>
          <w:color w:val="231F20"/>
          <w:w w:val="90"/>
        </w:rPr>
        <w:t> пациентам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ожирением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индивидуальном</w:t>
      </w:r>
      <w:r>
        <w:rPr>
          <w:color w:val="231F20"/>
          <w:w w:val="90"/>
        </w:rPr>
        <w:t> профилактическом консультировании, основываются на рекомендациях ВОЗ по питанию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 принципам рационального питания, которые получили такие назва- ния, как «тарелка оптимального соотношения продуктов дневного ра- </w:t>
      </w:r>
      <w:r>
        <w:rPr>
          <w:color w:val="231F20"/>
          <w:spacing w:val="-8"/>
        </w:rPr>
        <w:t>циона»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«пирамида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рационального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питания».</w:t>
      </w:r>
    </w:p>
    <w:p>
      <w:pPr>
        <w:pStyle w:val="BodyText"/>
        <w:spacing w:line="235" w:lineRule="auto" w:before="1"/>
        <w:ind w:left="107" w:right="261" w:firstLine="340"/>
      </w:pPr>
      <w:r>
        <w:rPr>
          <w:color w:val="231F20"/>
          <w:spacing w:val="-6"/>
        </w:rPr>
        <w:t>Назначения</w:t>
      </w:r>
      <w:r>
        <w:rPr>
          <w:color w:val="231F20"/>
          <w:spacing w:val="-6"/>
        </w:rPr>
        <w:t> делает</w:t>
      </w:r>
      <w:r>
        <w:rPr>
          <w:color w:val="231F20"/>
          <w:spacing w:val="-6"/>
        </w:rPr>
        <w:t> врач</w:t>
      </w:r>
      <w:r>
        <w:rPr>
          <w:color w:val="231F20"/>
          <w:spacing w:val="-6"/>
        </w:rPr>
        <w:t> ОМП/КМП</w:t>
      </w:r>
      <w:r>
        <w:rPr>
          <w:color w:val="231F20"/>
          <w:spacing w:val="-6"/>
        </w:rPr>
        <w:t> и/или</w:t>
      </w:r>
      <w:r>
        <w:rPr>
          <w:color w:val="231F20"/>
          <w:spacing w:val="-6"/>
        </w:rPr>
        <w:t> лечащий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врач-тера- </w:t>
      </w:r>
      <w:r>
        <w:rPr>
          <w:color w:val="231F20"/>
          <w:spacing w:val="-2"/>
        </w:rPr>
        <w:t>певт.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Важнейшим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контроль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снижением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веса </w:t>
      </w:r>
      <w:r>
        <w:rPr>
          <w:color w:val="231F20"/>
          <w:spacing w:val="-2"/>
          <w:w w:val="90"/>
        </w:rPr>
        <w:t>и исключение всех возможных противопоказаний тех или иных ограни- </w:t>
      </w:r>
      <w:r>
        <w:rPr>
          <w:color w:val="231F20"/>
          <w:w w:val="90"/>
        </w:rPr>
        <w:t>чений. При необходимости вне рамок диспансеризации можно назна- чить консультацию диетолога и/или эндокринолога.</w:t>
      </w:r>
    </w:p>
    <w:p>
      <w:pPr>
        <w:pStyle w:val="BodyText"/>
        <w:spacing w:line="235" w:lineRule="auto" w:before="1"/>
        <w:ind w:left="107" w:right="261" w:firstLine="340"/>
      </w:pPr>
      <w:r>
        <w:rPr>
          <w:color w:val="231F20"/>
          <w:spacing w:val="-2"/>
          <w:w w:val="90"/>
        </w:rPr>
        <w:t>В задачи врача при индивидуальном профилактическом консульти- </w:t>
      </w:r>
      <w:r>
        <w:rPr>
          <w:color w:val="231F20"/>
          <w:w w:val="90"/>
        </w:rPr>
        <w:t>ровании пациентов с ожирением входит объяснение важности и необ- ходимости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получения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выполнения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назначений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лечащего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врача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уче- </w:t>
      </w:r>
      <w:r>
        <w:rPr>
          <w:color w:val="231F20"/>
          <w:spacing w:val="-8"/>
        </w:rPr>
        <w:t>том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готовности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снижению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избыточной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массы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тела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недопусти- мости</w:t>
      </w:r>
      <w:r>
        <w:rPr>
          <w:color w:val="231F20"/>
        </w:rPr>
        <w:t> </w:t>
      </w:r>
      <w:r>
        <w:rPr>
          <w:color w:val="231F20"/>
          <w:spacing w:val="-8"/>
        </w:rPr>
        <w:t>использования</w:t>
      </w:r>
      <w:r>
        <w:rPr>
          <w:color w:val="231F20"/>
        </w:rPr>
        <w:t> </w:t>
      </w:r>
      <w:r>
        <w:rPr>
          <w:color w:val="231F20"/>
          <w:spacing w:val="-8"/>
        </w:rPr>
        <w:t>непроверенных</w:t>
      </w:r>
      <w:r>
        <w:rPr>
          <w:color w:val="231F20"/>
        </w:rPr>
        <w:t> </w:t>
      </w:r>
      <w:r>
        <w:rPr>
          <w:color w:val="231F20"/>
          <w:spacing w:val="-8"/>
        </w:rPr>
        <w:t>советов</w:t>
      </w:r>
      <w:r>
        <w:rPr>
          <w:color w:val="231F20"/>
        </w:rPr>
        <w:t> </w:t>
      </w:r>
      <w:r>
        <w:rPr>
          <w:color w:val="231F20"/>
          <w:spacing w:val="-8"/>
        </w:rPr>
        <w:t>неспециалистов.</w:t>
      </w:r>
    </w:p>
    <w:p>
      <w:pPr>
        <w:pStyle w:val="BodyText"/>
        <w:spacing w:line="235" w:lineRule="auto" w:before="1"/>
        <w:ind w:left="107" w:right="261" w:firstLine="340"/>
      </w:pP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отсутствии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противопоказаний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пациентам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избыточной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массой </w:t>
      </w:r>
      <w:r>
        <w:rPr>
          <w:color w:val="231F20"/>
          <w:spacing w:val="-8"/>
        </w:rPr>
        <w:t>тела</w:t>
      </w:r>
      <w:r>
        <w:rPr>
          <w:color w:val="231F20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рекомендовать</w:t>
      </w:r>
      <w:r>
        <w:rPr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повышение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физической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активности</w:t>
      </w:r>
      <w:r>
        <w:rPr>
          <w:color w:val="231F20"/>
          <w:spacing w:val="-8"/>
        </w:rPr>
        <w:t>, </w:t>
      </w:r>
      <w:r>
        <w:rPr>
          <w:color w:val="231F20"/>
          <w:w w:val="90"/>
        </w:rPr>
        <w:t>способствующее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оздоровлению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снижению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избыточной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массы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тела, с учетом рационального распределения физической активности. Необ- ходимо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помнить,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ожирении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2–3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степеней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режимы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физической </w:t>
      </w:r>
      <w:r>
        <w:rPr>
          <w:color w:val="231F20"/>
          <w:spacing w:val="-6"/>
        </w:rPr>
        <w:t>нагрузки</w:t>
      </w:r>
      <w:r>
        <w:rPr>
          <w:color w:val="231F20"/>
          <w:spacing w:val="-6"/>
        </w:rPr>
        <w:t> выбираются</w:t>
      </w:r>
      <w:r>
        <w:rPr>
          <w:color w:val="231F20"/>
          <w:spacing w:val="-6"/>
        </w:rPr>
        <w:t> врачом-специалистом</w:t>
      </w:r>
      <w:r>
        <w:rPr>
          <w:color w:val="231F20"/>
          <w:spacing w:val="-6"/>
        </w:rPr>
        <w:t> строго</w:t>
      </w:r>
      <w:r>
        <w:rPr>
          <w:color w:val="231F20"/>
          <w:spacing w:val="-6"/>
        </w:rPr>
        <w:t> индивидуально </w:t>
      </w:r>
      <w:r>
        <w:rPr>
          <w:color w:val="231F20"/>
          <w:w w:val="90"/>
        </w:rPr>
        <w:t>и должны следовать за диетическими рекомендациями, а не предше- </w:t>
      </w:r>
      <w:r>
        <w:rPr>
          <w:color w:val="231F20"/>
        </w:rPr>
        <w:t>ствовать им.</w:t>
      </w:r>
    </w:p>
    <w:p>
      <w:pPr>
        <w:pStyle w:val="BodyText"/>
        <w:spacing w:line="235" w:lineRule="auto"/>
        <w:ind w:left="107" w:right="261" w:firstLine="340"/>
      </w:pPr>
      <w:r>
        <w:rPr>
          <w:color w:val="231F20"/>
          <w:w w:val="90"/>
        </w:rPr>
        <w:t>Если пациент выражает желание и готовность к изменению, необ- </w:t>
      </w:r>
      <w:r>
        <w:rPr>
          <w:color w:val="231F20"/>
          <w:spacing w:val="-6"/>
        </w:rPr>
        <w:t>ходимо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рекомендации</w:t>
      </w:r>
      <w:r>
        <w:rPr>
          <w:color w:val="231F20"/>
          <w:spacing w:val="-6"/>
        </w:rPr>
        <w:t> при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избыточной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массе</w:t>
      </w:r>
      <w:r>
        <w:rPr>
          <w:color w:val="231F20"/>
          <w:spacing w:val="-6"/>
        </w:rPr>
        <w:t> тела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ожирении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конкретными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советами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питании,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физической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активности.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Таким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па- циентам рекомендуется дать памятку с советами экспертов «Избыточ- </w:t>
      </w:r>
      <w:r>
        <w:rPr>
          <w:color w:val="231F20"/>
          <w:spacing w:val="-2"/>
        </w:rPr>
        <w:t>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масса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тела.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похудеть?».</w:t>
      </w:r>
    </w:p>
    <w:p>
      <w:pPr>
        <w:pStyle w:val="BodyText"/>
        <w:spacing w:line="235" w:lineRule="auto"/>
        <w:ind w:left="107" w:right="261" w:firstLine="340"/>
      </w:pPr>
      <w:r>
        <w:rPr>
          <w:color w:val="231F20"/>
          <w:spacing w:val="-6"/>
        </w:rPr>
        <w:t>Если</w:t>
      </w:r>
      <w:r>
        <w:rPr>
          <w:color w:val="231F20"/>
          <w:spacing w:val="-6"/>
        </w:rPr>
        <w:t> пациент</w:t>
      </w:r>
      <w:r>
        <w:rPr>
          <w:color w:val="231F20"/>
          <w:spacing w:val="-6"/>
        </w:rPr>
        <w:t> не</w:t>
      </w:r>
      <w:r>
        <w:rPr>
          <w:color w:val="231F20"/>
          <w:spacing w:val="-6"/>
        </w:rPr>
        <w:t> выражает</w:t>
      </w:r>
      <w:r>
        <w:rPr>
          <w:color w:val="231F20"/>
          <w:spacing w:val="-6"/>
        </w:rPr>
        <w:t> желания</w:t>
      </w:r>
      <w:r>
        <w:rPr>
          <w:color w:val="231F20"/>
          <w:spacing w:val="-6"/>
        </w:rPr>
        <w:t> снижать</w:t>
      </w:r>
      <w:r>
        <w:rPr>
          <w:color w:val="231F20"/>
          <w:spacing w:val="-6"/>
        </w:rPr>
        <w:t> избыточную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массу </w:t>
      </w:r>
      <w:r>
        <w:rPr>
          <w:color w:val="231F20"/>
          <w:w w:val="90"/>
        </w:rPr>
        <w:t>тела, рекомендуется информировать его о риске для здоровья ожире- ния, дать памятку о негативном влиянии на здоровья факторов риска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«Здоровый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образ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жизни».</w:t>
      </w:r>
    </w:p>
    <w:p>
      <w:pPr>
        <w:pStyle w:val="Heading5"/>
        <w:spacing w:line="232" w:lineRule="auto" w:before="111"/>
        <w:ind w:right="1066"/>
      </w:pPr>
      <w:r>
        <w:rPr>
          <w:color w:val="231F20"/>
          <w:spacing w:val="-6"/>
        </w:rPr>
        <w:t>Алгоритм профилактического консультирования: </w:t>
      </w:r>
      <w:r>
        <w:rPr>
          <w:color w:val="231F20"/>
        </w:rPr>
        <w:t>дислипидемии,</w:t>
      </w:r>
      <w:r>
        <w:rPr>
          <w:color w:val="231F20"/>
          <w:spacing w:val="-3"/>
        </w:rPr>
        <w:t> </w:t>
      </w:r>
      <w:r>
        <w:rPr>
          <w:color w:val="231F20"/>
        </w:rPr>
        <w:t>ОХС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более</w:t>
      </w:r>
      <w:r>
        <w:rPr>
          <w:color w:val="231F20"/>
          <w:spacing w:val="-3"/>
        </w:rPr>
        <w:t> </w:t>
      </w:r>
      <w:r>
        <w:rPr>
          <w:color w:val="231F20"/>
        </w:rPr>
        <w:t>ммоль/л</w:t>
      </w:r>
    </w:p>
    <w:p>
      <w:pPr>
        <w:pStyle w:val="ListParagraph"/>
        <w:numPr>
          <w:ilvl w:val="0"/>
          <w:numId w:val="25"/>
        </w:numPr>
        <w:tabs>
          <w:tab w:pos="731" w:val="left" w:leader="none"/>
        </w:tabs>
        <w:spacing w:line="235" w:lineRule="auto" w:before="55" w:after="0"/>
        <w:ind w:left="107" w:right="261" w:firstLine="340"/>
        <w:jc w:val="both"/>
        <w:rPr>
          <w:rFonts w:ascii="Times New Roman" w:hAnsi="Times New Roman"/>
          <w:b/>
          <w:color w:val="231F20"/>
          <w:sz w:val="21"/>
        </w:rPr>
      </w:pPr>
      <w:r>
        <w:rPr>
          <w:rFonts w:ascii="Times New Roman" w:hAnsi="Times New Roman"/>
          <w:b/>
          <w:color w:val="231F20"/>
          <w:sz w:val="21"/>
        </w:rPr>
        <w:t>Пациенту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высокой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ГХС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объяснить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важность </w:t>
      </w:r>
      <w:r>
        <w:rPr>
          <w:color w:val="231F20"/>
          <w:w w:val="90"/>
          <w:sz w:val="21"/>
        </w:rPr>
        <w:t>определения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спектра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липидов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(т.е.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содержание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отдельных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компонентов липидного/жирового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обмена),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поможет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назначить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лечение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эф-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фективной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профилактики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ССЗ.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Проводить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необходимо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со- </w:t>
      </w:r>
      <w:r>
        <w:rPr>
          <w:color w:val="231F20"/>
          <w:w w:val="90"/>
          <w:sz w:val="21"/>
        </w:rPr>
        <w:t>гласованию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лечащим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врачом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(участковым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терапевтом).</w:t>
      </w:r>
      <w:r>
        <w:rPr>
          <w:color w:val="231F20"/>
          <w:spacing w:val="15"/>
          <w:sz w:val="21"/>
        </w:rPr>
        <w:t> </w:t>
      </w:r>
      <w:r>
        <w:rPr>
          <w:color w:val="231F20"/>
          <w:spacing w:val="-2"/>
          <w:w w:val="90"/>
          <w:sz w:val="21"/>
        </w:rPr>
        <w:t>Объяснить,</w:t>
      </w:r>
    </w:p>
    <w:p>
      <w:pPr>
        <w:spacing w:after="0" w:line="235" w:lineRule="auto"/>
        <w:jc w:val="both"/>
        <w:rPr>
          <w:rFonts w:ascii="Times New Roman" w:hAnsi="Times New Roman"/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line="235" w:lineRule="auto" w:before="84"/>
        <w:ind w:left="163" w:right="204"/>
      </w:pPr>
      <w:r>
        <w:rPr>
          <w:color w:val="231F20"/>
          <w:w w:val="90"/>
        </w:rPr>
        <w:t>что такие исследования проводятся вне рамок диспансеризации по на- </w:t>
      </w:r>
      <w:r>
        <w:rPr>
          <w:color w:val="231F20"/>
          <w:spacing w:val="-6"/>
        </w:rPr>
        <w:t>значению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лечащего</w:t>
      </w:r>
      <w:r>
        <w:rPr>
          <w:color w:val="231F20"/>
          <w:spacing w:val="-6"/>
        </w:rPr>
        <w:t> врача,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который</w:t>
      </w:r>
      <w:r>
        <w:rPr>
          <w:color w:val="231F20"/>
          <w:spacing w:val="-6"/>
        </w:rPr>
        <w:t> назначит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необходимое</w:t>
      </w:r>
      <w:r>
        <w:rPr>
          <w:color w:val="231F20"/>
          <w:spacing w:val="-6"/>
        </w:rPr>
        <w:t> лечение </w:t>
      </w:r>
      <w:r>
        <w:rPr>
          <w:color w:val="231F20"/>
          <w:w w:val="90"/>
        </w:rPr>
        <w:t>и контроль по их результатам. Дать пациенту памятку «Что надо знать </w:t>
      </w:r>
      <w:r>
        <w:rPr>
          <w:color w:val="231F20"/>
        </w:rPr>
        <w:t>об атеросклерозе?».</w:t>
      </w:r>
    </w:p>
    <w:p>
      <w:pPr>
        <w:pStyle w:val="ListParagraph"/>
        <w:numPr>
          <w:ilvl w:val="0"/>
          <w:numId w:val="25"/>
        </w:numPr>
        <w:tabs>
          <w:tab w:pos="777" w:val="left" w:leader="none"/>
        </w:tabs>
        <w:spacing w:line="235" w:lineRule="auto" w:before="1" w:after="0"/>
        <w:ind w:left="163" w:right="204" w:firstLine="340"/>
        <w:jc w:val="both"/>
        <w:rPr>
          <w:color w:val="231F20"/>
          <w:sz w:val="21"/>
        </w:rPr>
      </w:pPr>
      <w:r>
        <w:rPr>
          <w:color w:val="231F20"/>
          <w:w w:val="90"/>
          <w:sz w:val="21"/>
        </w:rPr>
        <w:t>Ключевыми рекомендациями являются рекомендации при </w:t>
      </w:r>
      <w:r>
        <w:rPr>
          <w:color w:val="231F20"/>
          <w:w w:val="90"/>
          <w:sz w:val="21"/>
        </w:rPr>
        <w:t>дис-</w:t>
      </w:r>
      <w:r>
        <w:rPr>
          <w:color w:val="231F20"/>
          <w:w w:val="90"/>
          <w:sz w:val="21"/>
        </w:rPr>
        <w:t> липидемии</w:t>
      </w:r>
      <w:r>
        <w:rPr>
          <w:color w:val="231F20"/>
          <w:w w:val="90"/>
          <w:sz w:val="21"/>
        </w:rPr>
        <w:t> по</w:t>
      </w:r>
      <w:r>
        <w:rPr>
          <w:color w:val="231F20"/>
          <w:w w:val="90"/>
          <w:sz w:val="21"/>
        </w:rPr>
        <w:t> питанию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физической</w:t>
      </w:r>
      <w:r>
        <w:rPr>
          <w:color w:val="231F20"/>
          <w:w w:val="90"/>
          <w:sz w:val="21"/>
        </w:rPr>
        <w:t> активности</w:t>
      </w:r>
      <w:r>
        <w:rPr>
          <w:color w:val="231F20"/>
          <w:w w:val="90"/>
          <w:sz w:val="21"/>
        </w:rPr>
        <w:t> при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дислипидемии.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Эти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рекомендации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должны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быть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даны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каждому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пациенту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ГХС.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Не- </w:t>
      </w:r>
      <w:r>
        <w:rPr>
          <w:color w:val="231F20"/>
          <w:w w:val="90"/>
          <w:sz w:val="21"/>
        </w:rPr>
        <w:t>обходимо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также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объяснить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пациенту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ГХС,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современная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медицина</w:t>
      </w:r>
      <w:r>
        <w:rPr>
          <w:color w:val="231F20"/>
          <w:w w:val="90"/>
          <w:sz w:val="21"/>
        </w:rPr>
        <w:t> располагает эффективными средствами для снижения уровня холесте- рина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отдельных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фракций,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причем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эти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средства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имеют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доказанное влияние на прогноз клинического течения заболеваний (при их нали- чии) и на снижение риска их развития. </w:t>
      </w:r>
      <w:r>
        <w:rPr>
          <w:rFonts w:ascii="Times New Roman" w:hAnsi="Times New Roman"/>
          <w:b/>
          <w:color w:val="231F20"/>
          <w:w w:val="90"/>
          <w:sz w:val="21"/>
        </w:rPr>
        <w:t>Важно</w:t>
      </w:r>
      <w:r>
        <w:rPr>
          <w:color w:val="231F20"/>
          <w:w w:val="90"/>
          <w:sz w:val="21"/>
        </w:rPr>
        <w:t>, что все </w:t>
      </w:r>
      <w:r>
        <w:rPr>
          <w:color w:val="231F20"/>
          <w:w w:val="90"/>
          <w:sz w:val="21"/>
        </w:rPr>
        <w:t>медикаментоз-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ные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назначения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последующий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контроль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проводит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лечащий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врач-тера- </w:t>
      </w:r>
      <w:r>
        <w:rPr>
          <w:color w:val="231F20"/>
          <w:w w:val="90"/>
          <w:sz w:val="21"/>
        </w:rPr>
        <w:t>певт.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Рекомендуется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дать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памятки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«Что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надо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знать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об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атеросклерозе?».</w:t>
      </w:r>
    </w:p>
    <w:p>
      <w:pPr>
        <w:pStyle w:val="ListParagraph"/>
        <w:numPr>
          <w:ilvl w:val="0"/>
          <w:numId w:val="25"/>
        </w:numPr>
        <w:tabs>
          <w:tab w:pos="771" w:val="left" w:leader="none"/>
        </w:tabs>
        <w:spacing w:line="235" w:lineRule="auto" w:before="0" w:after="0"/>
        <w:ind w:left="163" w:right="204" w:firstLine="340"/>
        <w:jc w:val="both"/>
        <w:rPr>
          <w:color w:val="231F20"/>
          <w:sz w:val="21"/>
        </w:rPr>
      </w:pPr>
      <w:r>
        <w:rPr>
          <w:color w:val="231F20"/>
          <w:spacing w:val="-4"/>
          <w:w w:val="90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spacing w:val="-4"/>
          <w:w w:val="90"/>
          <w:sz w:val="21"/>
        </w:rPr>
        <w:t>консультировании</w:t>
      </w:r>
      <w:r>
        <w:rPr>
          <w:color w:val="231F20"/>
          <w:sz w:val="21"/>
        </w:rPr>
        <w:t> </w:t>
      </w:r>
      <w:r>
        <w:rPr>
          <w:color w:val="231F20"/>
          <w:spacing w:val="-4"/>
          <w:w w:val="90"/>
          <w:sz w:val="21"/>
        </w:rPr>
        <w:t>врач/фельдшер</w:t>
      </w:r>
      <w:r>
        <w:rPr>
          <w:color w:val="231F20"/>
          <w:sz w:val="21"/>
        </w:rPr>
        <w:t> </w:t>
      </w:r>
      <w:r>
        <w:rPr>
          <w:color w:val="231F20"/>
          <w:spacing w:val="-4"/>
          <w:w w:val="90"/>
          <w:sz w:val="21"/>
        </w:rPr>
        <w:t>обязательно</w:t>
      </w:r>
      <w:r>
        <w:rPr>
          <w:color w:val="231F20"/>
          <w:sz w:val="21"/>
        </w:rPr>
        <w:t> </w:t>
      </w:r>
      <w:r>
        <w:rPr>
          <w:color w:val="231F20"/>
          <w:spacing w:val="-4"/>
          <w:w w:val="90"/>
          <w:sz w:val="21"/>
        </w:rPr>
        <w:t>должен</w:t>
      </w:r>
      <w:r>
        <w:rPr>
          <w:color w:val="231F20"/>
          <w:sz w:val="21"/>
        </w:rPr>
        <w:t> </w:t>
      </w:r>
      <w:r>
        <w:rPr>
          <w:color w:val="231F20"/>
          <w:spacing w:val="-4"/>
          <w:w w:val="90"/>
          <w:sz w:val="21"/>
        </w:rPr>
        <w:t>уточ- </w:t>
      </w:r>
      <w:r>
        <w:rPr>
          <w:color w:val="231F20"/>
          <w:w w:val="90"/>
          <w:sz w:val="21"/>
        </w:rPr>
        <w:t>нить фактические, конкретные данные анамнеза и уровни сопутствую- щих факторов риска консультируемого пациента и, при </w:t>
      </w:r>
      <w:r>
        <w:rPr>
          <w:color w:val="231F20"/>
          <w:w w:val="90"/>
          <w:sz w:val="21"/>
        </w:rPr>
        <w:t>возможности,</w:t>
      </w:r>
      <w:r>
        <w:rPr>
          <w:color w:val="231F20"/>
          <w:w w:val="90"/>
          <w:sz w:val="21"/>
        </w:rPr>
        <w:t> данные</w:t>
      </w:r>
      <w:r>
        <w:rPr>
          <w:color w:val="231F20"/>
          <w:w w:val="90"/>
          <w:sz w:val="21"/>
        </w:rPr>
        <w:t> анкетирования</w:t>
      </w:r>
      <w:r>
        <w:rPr>
          <w:color w:val="231F20"/>
          <w:w w:val="90"/>
          <w:sz w:val="21"/>
        </w:rPr>
        <w:t> (личный,</w:t>
      </w:r>
      <w:r>
        <w:rPr>
          <w:color w:val="231F20"/>
          <w:w w:val="90"/>
          <w:sz w:val="21"/>
        </w:rPr>
        <w:t> семейный</w:t>
      </w:r>
      <w:r>
        <w:rPr>
          <w:color w:val="231F20"/>
          <w:w w:val="90"/>
          <w:sz w:val="21"/>
        </w:rPr>
        <w:t> анамнез,</w:t>
      </w:r>
      <w:r>
        <w:rPr>
          <w:color w:val="231F20"/>
          <w:w w:val="90"/>
          <w:sz w:val="21"/>
        </w:rPr>
        <w:t> сопутствующие факторы риска, оцениваемые по данным анкетирования и антропоме- </w:t>
      </w:r>
      <w:r>
        <w:rPr>
          <w:color w:val="231F20"/>
          <w:spacing w:val="-6"/>
          <w:sz w:val="21"/>
        </w:rPr>
        <w:t>трии,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частности,</w:t>
      </w:r>
      <w:r>
        <w:rPr>
          <w:color w:val="231F20"/>
          <w:spacing w:val="-6"/>
          <w:sz w:val="21"/>
        </w:rPr>
        <w:t> массу</w:t>
      </w:r>
      <w:r>
        <w:rPr>
          <w:color w:val="231F20"/>
          <w:spacing w:val="-6"/>
          <w:sz w:val="21"/>
        </w:rPr>
        <w:t> тела,</w:t>
      </w:r>
      <w:r>
        <w:rPr>
          <w:color w:val="231F20"/>
          <w:spacing w:val="-6"/>
          <w:sz w:val="21"/>
        </w:rPr>
        <w:t> физическую</w:t>
      </w:r>
      <w:r>
        <w:rPr>
          <w:color w:val="231F20"/>
          <w:spacing w:val="-6"/>
          <w:sz w:val="21"/>
        </w:rPr>
        <w:t> активность,</w:t>
      </w:r>
      <w:r>
        <w:rPr>
          <w:color w:val="231F20"/>
          <w:spacing w:val="-6"/>
          <w:sz w:val="21"/>
        </w:rPr>
        <w:t> потребление </w:t>
      </w:r>
      <w:r>
        <w:rPr>
          <w:color w:val="231F20"/>
          <w:sz w:val="21"/>
        </w:rPr>
        <w:t>алкоголя,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питание).</w:t>
      </w:r>
    </w:p>
    <w:p>
      <w:pPr>
        <w:pStyle w:val="ListParagraph"/>
        <w:numPr>
          <w:ilvl w:val="0"/>
          <w:numId w:val="25"/>
        </w:numPr>
        <w:tabs>
          <w:tab w:pos="777" w:val="left" w:leader="none"/>
        </w:tabs>
        <w:spacing w:line="235" w:lineRule="auto" w:before="0" w:after="0"/>
        <w:ind w:left="163" w:right="204" w:firstLine="340"/>
        <w:jc w:val="both"/>
        <w:rPr>
          <w:color w:val="231F20"/>
          <w:sz w:val="21"/>
        </w:rPr>
      </w:pPr>
      <w:r>
        <w:rPr>
          <w:color w:val="231F20"/>
          <w:spacing w:val="-4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избыточная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масса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тела,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надо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объяснить,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что </w:t>
      </w:r>
      <w:r>
        <w:rPr>
          <w:color w:val="231F20"/>
          <w:w w:val="90"/>
          <w:sz w:val="21"/>
        </w:rPr>
        <w:t>нормализация массы тела (снижение) приносит несомненную пользу</w:t>
      </w:r>
      <w:r>
        <w:rPr>
          <w:color w:val="231F20"/>
          <w:spacing w:val="8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способствует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только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снижению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уровня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холестерина,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сниже- </w:t>
      </w:r>
      <w:r>
        <w:rPr>
          <w:color w:val="231F20"/>
          <w:spacing w:val="-6"/>
          <w:sz w:val="21"/>
        </w:rPr>
        <w:t>нию риска ССЗ. Уровень доказательности и рекомендации — IA.</w:t>
      </w:r>
    </w:p>
    <w:p>
      <w:pPr>
        <w:pStyle w:val="ListParagraph"/>
        <w:numPr>
          <w:ilvl w:val="0"/>
          <w:numId w:val="25"/>
        </w:numPr>
        <w:tabs>
          <w:tab w:pos="777" w:val="left" w:leader="none"/>
        </w:tabs>
        <w:spacing w:line="235" w:lineRule="auto" w:before="0" w:after="0"/>
        <w:ind w:left="163" w:right="204" w:firstLine="340"/>
        <w:jc w:val="both"/>
        <w:rPr>
          <w:color w:val="231F20"/>
          <w:sz w:val="21"/>
        </w:rPr>
      </w:pPr>
      <w:r>
        <w:rPr>
          <w:color w:val="231F20"/>
          <w:spacing w:val="-8"/>
          <w:sz w:val="21"/>
        </w:rPr>
        <w:t>Если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повышается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артериальное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давление,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необ- </w:t>
      </w:r>
      <w:r>
        <w:rPr>
          <w:color w:val="231F20"/>
          <w:w w:val="90"/>
          <w:sz w:val="21"/>
        </w:rPr>
        <w:t>ходимо объяснить необходимость наблюдения и лечения </w:t>
      </w:r>
      <w:r>
        <w:rPr>
          <w:color w:val="231F20"/>
          <w:w w:val="90"/>
          <w:sz w:val="21"/>
        </w:rPr>
        <w:t>(диспансер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ное наблюдение) у участкового врача-терапевта и самоконтроля уров- ня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АД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домашних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условиях.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необходимости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дать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памятку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профи- </w:t>
      </w:r>
      <w:r>
        <w:rPr>
          <w:color w:val="231F20"/>
          <w:sz w:val="21"/>
        </w:rPr>
        <w:t>лактике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инсульта.</w:t>
      </w:r>
    </w:p>
    <w:p>
      <w:pPr>
        <w:pStyle w:val="Heading5"/>
        <w:spacing w:before="107"/>
        <w:ind w:left="503"/>
      </w:pPr>
      <w:r>
        <w:rPr>
          <w:color w:val="231F20"/>
          <w:spacing w:val="-6"/>
        </w:rPr>
        <w:t>Алгоритм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профилактического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консультирования: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курение</w:t>
      </w:r>
    </w:p>
    <w:p>
      <w:pPr>
        <w:pStyle w:val="ListParagraph"/>
        <w:numPr>
          <w:ilvl w:val="0"/>
          <w:numId w:val="26"/>
        </w:numPr>
        <w:tabs>
          <w:tab w:pos="777" w:val="left" w:leader="none"/>
        </w:tabs>
        <w:spacing w:line="235" w:lineRule="auto" w:before="56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Все курящие пациенты, прошедшие диспансеризацию, </w:t>
      </w:r>
      <w:r>
        <w:rPr>
          <w:color w:val="231F20"/>
          <w:w w:val="90"/>
          <w:sz w:val="21"/>
        </w:rPr>
        <w:t>должны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10"/>
          <w:sz w:val="21"/>
        </w:rPr>
        <w:t>получить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совет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помощь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отказу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курения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согласно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10"/>
          <w:sz w:val="21"/>
        </w:rPr>
        <w:t>положения</w:t>
      </w:r>
      <w:r>
        <w:rPr>
          <w:color w:val="231F20"/>
          <w:spacing w:val="-10"/>
          <w:sz w:val="21"/>
        </w:rPr>
        <w:t>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статьи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17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ФЗ-15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от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23.02.2013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15-ФЗ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«Об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охране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здоровья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граж- </w:t>
      </w:r>
      <w:r>
        <w:rPr>
          <w:color w:val="231F20"/>
          <w:spacing w:val="-8"/>
          <w:sz w:val="21"/>
        </w:rPr>
        <w:t>дан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воздействия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окружающего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табачного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дыма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последствий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по- </w:t>
      </w:r>
      <w:r>
        <w:rPr>
          <w:color w:val="231F20"/>
          <w:w w:val="90"/>
          <w:sz w:val="21"/>
        </w:rPr>
        <w:t>требления табака». Особого внимания требует интенсивное курение.</w:t>
      </w:r>
    </w:p>
    <w:p>
      <w:pPr>
        <w:pStyle w:val="ListParagraph"/>
        <w:numPr>
          <w:ilvl w:val="0"/>
          <w:numId w:val="26"/>
        </w:numPr>
        <w:tabs>
          <w:tab w:pos="777" w:val="left" w:leader="none"/>
        </w:tabs>
        <w:spacing w:line="235" w:lineRule="auto" w:before="1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 помощью анкетирования выявляется факт курения пациента, количество выкуриваемых сигарет в день и стаж курения. В ходе даль- </w:t>
      </w:r>
      <w:r>
        <w:rPr>
          <w:color w:val="231F20"/>
          <w:spacing w:val="-6"/>
          <w:sz w:val="21"/>
        </w:rPr>
        <w:t>нейшего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консультирования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врач/медработник</w:t>
      </w:r>
      <w:r>
        <w:rPr>
          <w:color w:val="231F20"/>
          <w:spacing w:val="-6"/>
          <w:sz w:val="21"/>
        </w:rPr>
        <w:t> должен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уточнить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эту </w:t>
      </w:r>
      <w:r>
        <w:rPr>
          <w:color w:val="231F20"/>
          <w:spacing w:val="-2"/>
          <w:sz w:val="21"/>
        </w:rPr>
        <w:t>информацию.</w:t>
      </w:r>
    </w:p>
    <w:p>
      <w:pPr>
        <w:pStyle w:val="ListParagraph"/>
        <w:numPr>
          <w:ilvl w:val="0"/>
          <w:numId w:val="26"/>
        </w:numPr>
        <w:tabs>
          <w:tab w:pos="777" w:val="left" w:leader="none"/>
        </w:tabs>
        <w:spacing w:line="237" w:lineRule="auto" w:before="1" w:after="0"/>
        <w:ind w:left="163" w:right="206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Обратить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внимание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привычку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фактор, определяющий у него высокий риск развития хронических </w:t>
      </w:r>
      <w:r>
        <w:rPr>
          <w:color w:val="231F20"/>
          <w:w w:val="90"/>
          <w:sz w:val="21"/>
        </w:rPr>
        <w:t>за-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line="237" w:lineRule="auto" w:before="82"/>
        <w:ind w:left="107"/>
        <w:jc w:val="left"/>
      </w:pPr>
      <w:r>
        <w:rPr>
          <w:color w:val="231F20"/>
          <w:w w:val="90"/>
        </w:rPr>
        <w:t>болеваний или состояний, рассказать, что отказ от курения может сни- </w:t>
      </w:r>
      <w:r>
        <w:rPr>
          <w:color w:val="231F20"/>
        </w:rPr>
        <w:t>зить этот риск.</w:t>
      </w:r>
    </w:p>
    <w:p>
      <w:pPr>
        <w:pStyle w:val="Heading5"/>
        <w:spacing w:line="235" w:lineRule="auto"/>
        <w:ind w:left="107" w:right="261" w:firstLine="340"/>
        <w:jc w:val="both"/>
      </w:pPr>
      <w:r>
        <w:rPr>
          <w:color w:val="231F20"/>
          <w:spacing w:val="-6"/>
        </w:rPr>
        <w:t>При консультировании курящих лиц с высоким и очень </w:t>
      </w:r>
      <w:r>
        <w:rPr>
          <w:color w:val="231F20"/>
          <w:spacing w:val="-6"/>
        </w:rPr>
        <w:t>высоким </w:t>
      </w:r>
      <w:r>
        <w:rPr>
          <w:color w:val="231F20"/>
        </w:rPr>
        <w:t>абсолютным</w:t>
      </w:r>
      <w:r>
        <w:rPr>
          <w:color w:val="231F20"/>
          <w:spacing w:val="-14"/>
        </w:rPr>
        <w:t> </w:t>
      </w:r>
      <w:r>
        <w:rPr>
          <w:color w:val="231F20"/>
        </w:rPr>
        <w:t>сердечно-сосудистым</w:t>
      </w:r>
      <w:r>
        <w:rPr>
          <w:color w:val="231F20"/>
          <w:spacing w:val="-13"/>
        </w:rPr>
        <w:t> </w:t>
      </w:r>
      <w:r>
        <w:rPr>
          <w:color w:val="231F20"/>
        </w:rPr>
        <w:t>риском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</w:t>
      </w:r>
      <w:r>
        <w:rPr>
          <w:color w:val="231F20"/>
          <w:spacing w:val="-13"/>
        </w:rPr>
        <w:t> </w:t>
      </w:r>
      <w:r>
        <w:rPr>
          <w:color w:val="231F20"/>
        </w:rPr>
        <w:t>актуально,</w:t>
      </w:r>
      <w:r>
        <w:rPr>
          <w:color w:val="231F20"/>
          <w:spacing w:val="-13"/>
        </w:rPr>
        <w:t> </w:t>
      </w:r>
      <w:r>
        <w:rPr>
          <w:color w:val="231F20"/>
        </w:rPr>
        <w:t>не- </w:t>
      </w:r>
      <w:r>
        <w:rPr>
          <w:color w:val="231F20"/>
          <w:spacing w:val="-2"/>
        </w:rPr>
        <w:t>зависимо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количества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выкуриваемых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сигарет,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объяснить,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ку- </w:t>
      </w:r>
      <w:r>
        <w:rPr>
          <w:color w:val="231F20"/>
        </w:rPr>
        <w:t>рение</w:t>
      </w:r>
      <w:r>
        <w:rPr>
          <w:color w:val="231F20"/>
          <w:spacing w:val="-14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-13"/>
        </w:rPr>
        <w:t> </w:t>
      </w:r>
      <w:r>
        <w:rPr>
          <w:color w:val="231F20"/>
        </w:rPr>
        <w:t>высокий</w:t>
      </w:r>
      <w:r>
        <w:rPr>
          <w:color w:val="231F20"/>
          <w:spacing w:val="-13"/>
        </w:rPr>
        <w:t> </w:t>
      </w:r>
      <w:r>
        <w:rPr>
          <w:color w:val="231F20"/>
        </w:rPr>
        <w:t>риск</w:t>
      </w:r>
      <w:r>
        <w:rPr>
          <w:color w:val="231F20"/>
          <w:spacing w:val="-13"/>
        </w:rPr>
        <w:t> </w:t>
      </w:r>
      <w:r>
        <w:rPr>
          <w:color w:val="231F20"/>
        </w:rPr>
        <w:t>сердечно-сосудистых</w:t>
      </w:r>
      <w:r>
        <w:rPr>
          <w:color w:val="231F20"/>
          <w:spacing w:val="-13"/>
        </w:rPr>
        <w:t> </w:t>
      </w:r>
      <w:r>
        <w:rPr>
          <w:color w:val="231F20"/>
        </w:rPr>
        <w:t>заболеваний, а</w:t>
      </w:r>
      <w:r>
        <w:rPr>
          <w:color w:val="231F20"/>
          <w:spacing w:val="-5"/>
        </w:rPr>
        <w:t> </w:t>
      </w:r>
      <w:r>
        <w:rPr>
          <w:color w:val="231F20"/>
        </w:rPr>
        <w:t>отказ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курения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снизить</w:t>
      </w:r>
      <w:r>
        <w:rPr>
          <w:color w:val="231F20"/>
          <w:spacing w:val="-5"/>
        </w:rPr>
        <w:t> </w:t>
      </w:r>
      <w:r>
        <w:rPr>
          <w:color w:val="231F20"/>
        </w:rPr>
        <w:t>этот</w:t>
      </w:r>
      <w:r>
        <w:rPr>
          <w:color w:val="231F20"/>
          <w:spacing w:val="-5"/>
        </w:rPr>
        <w:t> </w:t>
      </w:r>
      <w:r>
        <w:rPr>
          <w:color w:val="231F20"/>
        </w:rPr>
        <w:t>риск</w:t>
      </w:r>
      <w:r>
        <w:rPr>
          <w:color w:val="231F20"/>
          <w:spacing w:val="-5"/>
        </w:rPr>
        <w:t> </w:t>
      </w:r>
      <w:r>
        <w:rPr>
          <w:color w:val="231F20"/>
        </w:rPr>
        <w:t>наполовину.</w:t>
      </w:r>
    </w:p>
    <w:p>
      <w:pPr>
        <w:pStyle w:val="ListParagraph"/>
        <w:numPr>
          <w:ilvl w:val="0"/>
          <w:numId w:val="26"/>
        </w:numPr>
        <w:tabs>
          <w:tab w:pos="721" w:val="left" w:leader="none"/>
        </w:tabs>
        <w:spacing w:line="237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Определить наличие и/или тяжесть никотиновой зависимости, </w:t>
      </w:r>
      <w:r>
        <w:rPr>
          <w:color w:val="231F20"/>
          <w:spacing w:val="-8"/>
          <w:sz w:val="21"/>
        </w:rPr>
        <w:t>спросив,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когда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пациент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выкуривает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утром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первую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сигарету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(высокая зависимость,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первая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сигарета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выкуривается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течение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30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минут </w:t>
      </w:r>
      <w:r>
        <w:rPr>
          <w:color w:val="231F20"/>
          <w:w w:val="90"/>
          <w:sz w:val="21"/>
        </w:rPr>
        <w:t>после пробуждения) и каков количество выкуриваемых сигарет (20 си- </w:t>
      </w:r>
      <w:r>
        <w:rPr>
          <w:color w:val="231F20"/>
          <w:sz w:val="21"/>
        </w:rPr>
        <w:t>гарет и более).</w:t>
      </w:r>
    </w:p>
    <w:p>
      <w:pPr>
        <w:pStyle w:val="ListParagraph"/>
        <w:numPr>
          <w:ilvl w:val="0"/>
          <w:numId w:val="26"/>
        </w:numPr>
        <w:tabs>
          <w:tab w:pos="721" w:val="left" w:leader="none"/>
        </w:tabs>
        <w:spacing w:line="233" w:lineRule="exact" w:before="0" w:after="0"/>
        <w:ind w:left="720" w:right="0" w:hanging="274"/>
        <w:jc w:val="both"/>
        <w:rPr>
          <w:sz w:val="21"/>
        </w:rPr>
      </w:pPr>
      <w:r>
        <w:rPr>
          <w:color w:val="231F20"/>
          <w:w w:val="90"/>
          <w:sz w:val="21"/>
        </w:rPr>
        <w:t>Определить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готовность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бросить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курить.</w:t>
      </w:r>
    </w:p>
    <w:p>
      <w:pPr>
        <w:pStyle w:val="BodyText"/>
        <w:spacing w:line="237" w:lineRule="auto"/>
        <w:ind w:left="107" w:right="261" w:firstLine="340"/>
      </w:pPr>
      <w:r>
        <w:rPr>
          <w:rFonts w:ascii="Times New Roman" w:hAnsi="Times New Roman"/>
          <w:i/>
          <w:color w:val="231F20"/>
          <w:spacing w:val="-8"/>
        </w:rPr>
        <w:t>Тактика:</w:t>
      </w:r>
      <w:r>
        <w:rPr>
          <w:rFonts w:ascii="Times New Roman" w:hAnsi="Times New Roman"/>
          <w:i/>
          <w:color w:val="231F20"/>
          <w:spacing w:val="-6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пациент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готов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бросить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курить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высокая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сте- </w:t>
      </w:r>
      <w:r>
        <w:rPr>
          <w:color w:val="231F20"/>
          <w:w w:val="90"/>
        </w:rPr>
        <w:t>пень никотиновой зависимости, дать информацию, где специализиро- ванная помощь по отказу от табака может быть оказана, направить на углубленное</w:t>
      </w:r>
      <w:r>
        <w:rPr>
          <w:color w:val="231F20"/>
          <w:w w:val="90"/>
        </w:rPr>
        <w:t> консультирование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возможным</w:t>
      </w:r>
      <w:r>
        <w:rPr>
          <w:color w:val="231F20"/>
          <w:w w:val="90"/>
        </w:rPr>
        <w:t> назначением</w:t>
      </w:r>
      <w:r>
        <w:rPr>
          <w:color w:val="231F20"/>
          <w:w w:val="90"/>
        </w:rPr>
        <w:t> фармако- </w:t>
      </w:r>
      <w:r>
        <w:rPr>
          <w:color w:val="231F20"/>
          <w:spacing w:val="-2"/>
        </w:rPr>
        <w:t>терапии.</w:t>
      </w:r>
    </w:p>
    <w:p>
      <w:pPr>
        <w:pStyle w:val="BodyText"/>
        <w:spacing w:line="237" w:lineRule="auto"/>
        <w:ind w:left="107" w:right="261" w:firstLine="340"/>
      </w:pPr>
      <w:r>
        <w:rPr>
          <w:rFonts w:ascii="Times New Roman" w:hAnsi="Times New Roman"/>
          <w:i/>
          <w:color w:val="231F20"/>
          <w:spacing w:val="-4"/>
        </w:rPr>
        <w:t>Тактика:</w:t>
      </w:r>
      <w:r>
        <w:rPr>
          <w:rFonts w:ascii="Times New Roman" w:hAnsi="Times New Roman"/>
          <w:i/>
          <w:color w:val="231F20"/>
          <w:spacing w:val="-9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пациент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готов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бросить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курить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невысокая </w:t>
      </w:r>
      <w:r>
        <w:rPr>
          <w:color w:val="231F20"/>
          <w:spacing w:val="-6"/>
        </w:rPr>
        <w:t>степень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никотиновой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зависимости, и</w:t>
      </w:r>
    </w:p>
    <w:p>
      <w:pPr>
        <w:pStyle w:val="ListParagraph"/>
        <w:numPr>
          <w:ilvl w:val="0"/>
          <w:numId w:val="27"/>
        </w:numPr>
        <w:tabs>
          <w:tab w:pos="448" w:val="left" w:leader="none"/>
        </w:tabs>
        <w:spacing w:line="237" w:lineRule="auto" w:before="0" w:after="0"/>
        <w:ind w:left="447" w:right="26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если готов бросить курить самостоятельно</w:t>
      </w:r>
      <w:r>
        <w:rPr>
          <w:color w:val="231F20"/>
          <w:spacing w:val="-4"/>
          <w:sz w:val="21"/>
        </w:rPr>
        <w:t>, дать печатные мате- риалы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(памятку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«Как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бросить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курить?»);</w:t>
      </w:r>
    </w:p>
    <w:p>
      <w:pPr>
        <w:pStyle w:val="ListParagraph"/>
        <w:numPr>
          <w:ilvl w:val="0"/>
          <w:numId w:val="27"/>
        </w:numPr>
        <w:tabs>
          <w:tab w:pos="448" w:val="left" w:leader="none"/>
        </w:tabs>
        <w:spacing w:line="237" w:lineRule="auto" w:before="0" w:after="0"/>
        <w:ind w:left="447" w:right="26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8"/>
          <w:sz w:val="21"/>
        </w:rPr>
        <w:t>если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не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может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бросить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курить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самостоятельно</w:t>
      </w:r>
      <w:r>
        <w:rPr>
          <w:color w:val="231F20"/>
          <w:spacing w:val="-8"/>
          <w:sz w:val="21"/>
        </w:rPr>
        <w:t>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информацию, где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специализированная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помощь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отказу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табака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может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быт</w:t>
      </w:r>
      <w:r>
        <w:rPr>
          <w:color w:val="231F20"/>
          <w:spacing w:val="-8"/>
          <w:sz w:val="21"/>
        </w:rPr>
        <w:t>ь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оказана, направить на углубленное консультирование, для </w:t>
      </w:r>
      <w:r>
        <w:rPr>
          <w:color w:val="231F20"/>
          <w:w w:val="90"/>
          <w:sz w:val="21"/>
        </w:rPr>
        <w:t>получе-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помощи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отказу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курения.</w:t>
      </w:r>
    </w:p>
    <w:p>
      <w:pPr>
        <w:pStyle w:val="BodyText"/>
        <w:spacing w:line="237" w:lineRule="auto"/>
        <w:ind w:left="107" w:right="261" w:firstLine="340"/>
      </w:pPr>
      <w:r>
        <w:rPr>
          <w:rFonts w:ascii="Times New Roman" w:hAnsi="Times New Roman"/>
          <w:i/>
          <w:color w:val="231F20"/>
          <w:spacing w:val="-4"/>
        </w:rPr>
        <w:t>Тактика:</w:t>
      </w:r>
      <w:r>
        <w:rPr>
          <w:rFonts w:ascii="Times New Roman" w:hAnsi="Times New Roman"/>
          <w:i/>
          <w:color w:val="231F20"/>
          <w:spacing w:val="-10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пациент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готов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бросить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курить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высокая </w:t>
      </w:r>
      <w:r>
        <w:rPr>
          <w:color w:val="231F20"/>
          <w:spacing w:val="-8"/>
        </w:rPr>
        <w:t>степень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никотиновой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зависимости,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рассказать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современные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воз- </w:t>
      </w:r>
      <w:r>
        <w:rPr>
          <w:color w:val="231F20"/>
          <w:w w:val="90"/>
        </w:rPr>
        <w:t>можности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лечения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табакокурения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направить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углубленное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консуль- тирование для повышения мотивации по отказу от курения.</w:t>
      </w:r>
    </w:p>
    <w:p>
      <w:pPr>
        <w:pStyle w:val="BodyText"/>
        <w:ind w:left="107" w:right="261" w:firstLine="340"/>
      </w:pPr>
      <w:r>
        <w:rPr>
          <w:rFonts w:ascii="Times New Roman" w:hAnsi="Times New Roman"/>
          <w:i/>
          <w:color w:val="231F20"/>
          <w:w w:val="90"/>
        </w:rPr>
        <w:t>Тактика: </w:t>
      </w:r>
      <w:r>
        <w:rPr>
          <w:color w:val="231F20"/>
          <w:w w:val="90"/>
        </w:rPr>
        <w:t>если пациент не готов бросить курить и у него невысокая степень никотиновой зависимости, дать информацию о существующих методах лечения табакокурения и адрес, где специализированная по- </w:t>
      </w:r>
      <w:r>
        <w:rPr>
          <w:color w:val="231F20"/>
          <w:spacing w:val="-8"/>
        </w:rPr>
        <w:t>мощь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отказу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табака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оказана,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памятку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«Как </w:t>
      </w:r>
      <w:r>
        <w:rPr>
          <w:color w:val="231F20"/>
        </w:rPr>
        <w:t>бросить курить?».</w:t>
      </w:r>
    </w:p>
    <w:p>
      <w:pPr>
        <w:pStyle w:val="Heading5"/>
        <w:spacing w:before="144"/>
      </w:pPr>
      <w:r>
        <w:rPr>
          <w:color w:val="231F20"/>
          <w:spacing w:val="-4"/>
        </w:rPr>
        <w:t>Особенности углубленного группового профилактического </w:t>
      </w:r>
      <w:r>
        <w:rPr>
          <w:color w:val="231F20"/>
        </w:rPr>
        <w:t>консультирования</w:t>
      </w:r>
      <w:r>
        <w:rPr>
          <w:color w:val="231F20"/>
          <w:spacing w:val="-1"/>
        </w:rPr>
        <w:t> </w:t>
      </w:r>
      <w:r>
        <w:rPr>
          <w:color w:val="231F20"/>
        </w:rPr>
        <w:t>(школ</w:t>
      </w:r>
      <w:r>
        <w:rPr>
          <w:color w:val="231F20"/>
          <w:spacing w:val="-1"/>
        </w:rPr>
        <w:t> </w:t>
      </w:r>
      <w:r>
        <w:rPr>
          <w:color w:val="231F20"/>
        </w:rPr>
        <w:t>пациентов)</w:t>
      </w:r>
    </w:p>
    <w:p>
      <w:pPr>
        <w:pStyle w:val="BodyText"/>
        <w:spacing w:before="112"/>
        <w:ind w:left="107" w:right="261" w:firstLine="340"/>
      </w:pPr>
      <w:r>
        <w:rPr>
          <w:color w:val="231F20"/>
          <w:spacing w:val="-2"/>
        </w:rPr>
        <w:t>Углубленное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групповое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профилактическое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консультирование </w:t>
      </w:r>
      <w:r>
        <w:rPr>
          <w:color w:val="231F20"/>
          <w:spacing w:val="-6"/>
        </w:rPr>
        <w:t>(школа</w:t>
      </w:r>
      <w:r>
        <w:rPr>
          <w:color w:val="231F20"/>
          <w:spacing w:val="-6"/>
        </w:rPr>
        <w:t> пациента)</w:t>
      </w:r>
      <w:r>
        <w:rPr>
          <w:color w:val="231F20"/>
          <w:spacing w:val="-6"/>
        </w:rPr>
        <w:t> —</w:t>
      </w:r>
      <w:r>
        <w:rPr>
          <w:color w:val="231F20"/>
          <w:spacing w:val="-6"/>
        </w:rPr>
        <w:t> это</w:t>
      </w:r>
      <w:r>
        <w:rPr>
          <w:color w:val="231F20"/>
          <w:spacing w:val="-6"/>
        </w:rPr>
        <w:t> специальная</w:t>
      </w:r>
      <w:r>
        <w:rPr>
          <w:color w:val="231F20"/>
          <w:spacing w:val="-6"/>
        </w:rPr>
        <w:t> организационная</w:t>
      </w:r>
      <w:r>
        <w:rPr>
          <w:color w:val="231F20"/>
          <w:spacing w:val="-6"/>
        </w:rPr>
        <w:t> форма</w:t>
      </w:r>
      <w:r>
        <w:rPr>
          <w:color w:val="231F20"/>
          <w:spacing w:val="-6"/>
        </w:rPr>
        <w:t> кон- </w:t>
      </w:r>
      <w:r>
        <w:rPr>
          <w:color w:val="231F20"/>
          <w:w w:val="90"/>
        </w:rPr>
        <w:t>сультирования группы пациентов (предпочтительнее цикл обучающих групповых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занятий),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выполняемая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определенным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принципам,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90"/>
        </w:rPr>
        <w:t>при</w:t>
      </w:r>
    </w:p>
    <w:p>
      <w:pPr>
        <w:spacing w:after="0"/>
        <w:sectPr>
          <w:pgSz w:w="8230" w:h="11910"/>
          <w:pgMar w:header="0" w:footer="586" w:top="780" w:bottom="780" w:left="800" w:right="700"/>
        </w:sectPr>
      </w:pPr>
    </w:p>
    <w:p>
      <w:pPr>
        <w:spacing w:line="237" w:lineRule="auto" w:before="82"/>
        <w:ind w:left="163" w:right="204" w:firstLine="0"/>
        <w:jc w:val="both"/>
        <w:rPr>
          <w:sz w:val="21"/>
        </w:rPr>
      </w:pPr>
      <w:r>
        <w:rPr>
          <w:color w:val="231F20"/>
          <w:spacing w:val="-8"/>
          <w:sz w:val="21"/>
        </w:rPr>
        <w:t>соблюдении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которых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вероятность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достижения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стойкого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позитивного </w:t>
      </w:r>
      <w:r>
        <w:rPr>
          <w:color w:val="231F20"/>
          <w:spacing w:val="-6"/>
          <w:sz w:val="21"/>
        </w:rPr>
        <w:t>эффекта может повышаться, что доказано. </w:t>
      </w:r>
      <w:r>
        <w:rPr>
          <w:rFonts w:ascii="Times New Roman" w:hAnsi="Times New Roman"/>
          <w:b/>
          <w:color w:val="231F20"/>
          <w:spacing w:val="-6"/>
          <w:sz w:val="21"/>
        </w:rPr>
        <w:t>Наиболее реально прово- </w:t>
      </w:r>
      <w:r>
        <w:rPr>
          <w:rFonts w:ascii="Times New Roman" w:hAnsi="Times New Roman"/>
          <w:b/>
          <w:color w:val="231F20"/>
          <w:spacing w:val="-8"/>
          <w:sz w:val="21"/>
        </w:rPr>
        <w:t>дить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групповое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углубленное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профилактическое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консультирование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вне </w:t>
      </w:r>
      <w:r>
        <w:rPr>
          <w:rFonts w:ascii="Times New Roman" w:hAnsi="Times New Roman"/>
          <w:b/>
          <w:color w:val="231F20"/>
          <w:spacing w:val="-4"/>
          <w:sz w:val="21"/>
        </w:rPr>
        <w:t>диспансеризации,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дневных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стационарах,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стационарах,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санаторно- курортных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учреждениях</w:t>
      </w:r>
      <w:r>
        <w:rPr>
          <w:color w:val="231F20"/>
          <w:spacing w:val="-4"/>
          <w:sz w:val="21"/>
        </w:rPr>
        <w:t>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рамках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диспансеризации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данная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форма </w:t>
      </w:r>
      <w:r>
        <w:rPr>
          <w:color w:val="231F20"/>
          <w:w w:val="90"/>
          <w:sz w:val="21"/>
        </w:rPr>
        <w:t>углубленного</w:t>
      </w:r>
      <w:r>
        <w:rPr>
          <w:color w:val="231F20"/>
          <w:w w:val="90"/>
          <w:sz w:val="21"/>
        </w:rPr>
        <w:t> профилактического</w:t>
      </w:r>
      <w:r>
        <w:rPr>
          <w:color w:val="231F20"/>
          <w:w w:val="90"/>
          <w:sz w:val="21"/>
        </w:rPr>
        <w:t> консультирования</w:t>
      </w:r>
      <w:r>
        <w:rPr>
          <w:color w:val="231F20"/>
          <w:w w:val="90"/>
          <w:sz w:val="21"/>
        </w:rPr>
        <w:t> проводится</w:t>
      </w:r>
      <w:r>
        <w:rPr>
          <w:color w:val="231F20"/>
          <w:w w:val="90"/>
          <w:sz w:val="21"/>
        </w:rPr>
        <w:t> при наличии возможности формирования однородных групп пациентов.</w:t>
      </w:r>
    </w:p>
    <w:p>
      <w:pPr>
        <w:pStyle w:val="Heading5"/>
        <w:spacing w:line="237" w:lineRule="auto"/>
        <w:ind w:left="163" w:right="204" w:firstLine="340"/>
        <w:jc w:val="both"/>
      </w:pPr>
      <w:r>
        <w:rPr>
          <w:color w:val="231F20"/>
          <w:spacing w:val="-2"/>
        </w:rPr>
        <w:t>Эффективность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индивидуального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группового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консультирова- </w:t>
      </w:r>
      <w:r>
        <w:rPr>
          <w:color w:val="231F20"/>
          <w:spacing w:val="-4"/>
        </w:rPr>
        <w:t>ния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зависит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качества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проведения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последних,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ин- дивидуальных предпочтений пациентов. Эти два вида консультиро- вания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равносильны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равной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степени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эффективны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для </w:t>
      </w:r>
      <w:r>
        <w:rPr>
          <w:color w:val="231F20"/>
        </w:rPr>
        <w:t>разных групп пациентов.</w:t>
      </w:r>
    </w:p>
    <w:p>
      <w:pPr>
        <w:pStyle w:val="BodyText"/>
        <w:spacing w:line="237" w:lineRule="auto"/>
        <w:ind w:left="163" w:right="204" w:firstLine="340"/>
      </w:pPr>
      <w:r>
        <w:rPr>
          <w:rFonts w:ascii="Times New Roman" w:hAnsi="Times New Roman"/>
          <w:b/>
          <w:color w:val="231F20"/>
          <w:spacing w:val="-2"/>
        </w:rPr>
        <w:t>Преимущества</w:t>
      </w:r>
      <w:r>
        <w:rPr>
          <w:rFonts w:ascii="Times New Roman" w:hAnsi="Times New Roman"/>
          <w:b/>
          <w:color w:val="231F20"/>
          <w:spacing w:val="-2"/>
        </w:rPr>
        <w:t> группового</w:t>
      </w:r>
      <w:r>
        <w:rPr>
          <w:rFonts w:ascii="Times New Roman" w:hAnsi="Times New Roman"/>
          <w:b/>
          <w:color w:val="231F20"/>
          <w:spacing w:val="-2"/>
        </w:rPr>
        <w:t> профилактического</w:t>
      </w:r>
      <w:r>
        <w:rPr>
          <w:rFonts w:ascii="Times New Roman" w:hAnsi="Times New Roman"/>
          <w:b/>
          <w:color w:val="231F20"/>
          <w:spacing w:val="-2"/>
        </w:rPr>
        <w:t> консультирова- </w:t>
      </w:r>
      <w:r>
        <w:rPr>
          <w:rFonts w:ascii="Times New Roman" w:hAnsi="Times New Roman"/>
          <w:b/>
          <w:color w:val="231F20"/>
          <w:w w:val="90"/>
        </w:rPr>
        <w:t>ния</w:t>
      </w:r>
      <w:r>
        <w:rPr>
          <w:color w:val="231F20"/>
          <w:w w:val="90"/>
        </w:rPr>
        <w:t>. Обучение в группе усиливает действенность обучения — </w:t>
      </w:r>
      <w:r>
        <w:rPr>
          <w:color w:val="231F20"/>
          <w:w w:val="90"/>
        </w:rPr>
        <w:t>создает- ся атмосфера коллектива, нивелируется чувство одиночества, улучша- ется эмоциональный контакт. Эффективность повышается за счет об- </w:t>
      </w:r>
      <w:r>
        <w:rPr>
          <w:color w:val="231F20"/>
          <w:spacing w:val="-2"/>
        </w:rPr>
        <w:t>мена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опытом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пациентами,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примеров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 </w:t>
      </w:r>
      <w:r>
        <w:rPr>
          <w:color w:val="231F20"/>
          <w:spacing w:val="-6"/>
        </w:rPr>
        <w:t>многих пациентов это может быть важно.</w:t>
      </w:r>
    </w:p>
    <w:p>
      <w:pPr>
        <w:pStyle w:val="Heading5"/>
        <w:ind w:left="503"/>
      </w:pPr>
      <w:r>
        <w:rPr>
          <w:color w:val="231F20"/>
          <w:spacing w:val="-6"/>
        </w:rPr>
        <w:t>Основные</w:t>
      </w:r>
      <w:r>
        <w:rPr>
          <w:color w:val="231F20"/>
        </w:rPr>
        <w:t> </w:t>
      </w:r>
      <w:r>
        <w:rPr>
          <w:color w:val="231F20"/>
          <w:spacing w:val="-6"/>
        </w:rPr>
        <w:t>принципы</w:t>
      </w:r>
      <w:r>
        <w:rPr>
          <w:color w:val="231F20"/>
        </w:rPr>
        <w:t> </w:t>
      </w:r>
      <w:r>
        <w:rPr>
          <w:color w:val="231F20"/>
          <w:spacing w:val="-6"/>
        </w:rPr>
        <w:t>проведения</w:t>
      </w:r>
      <w:r>
        <w:rPr>
          <w:color w:val="231F20"/>
        </w:rPr>
        <w:t> </w:t>
      </w:r>
      <w:r>
        <w:rPr>
          <w:color w:val="231F20"/>
          <w:spacing w:val="-6"/>
        </w:rPr>
        <w:t>школ</w:t>
      </w:r>
      <w:r>
        <w:rPr>
          <w:color w:val="231F20"/>
        </w:rPr>
        <w:t> </w:t>
      </w:r>
      <w:r>
        <w:rPr>
          <w:color w:val="231F20"/>
          <w:spacing w:val="-6"/>
        </w:rPr>
        <w:t>пациентов:</w:t>
      </w:r>
    </w:p>
    <w:p>
      <w:pPr>
        <w:pStyle w:val="ListParagraph"/>
        <w:numPr>
          <w:ilvl w:val="0"/>
          <w:numId w:val="28"/>
        </w:numPr>
        <w:tabs>
          <w:tab w:pos="504" w:val="left" w:leader="none"/>
        </w:tabs>
        <w:spacing w:line="240" w:lineRule="auto" w:before="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формирование «тематической» целевой группы пациентов с отно- сительно сходными характеристиками: например, больные с нео- </w:t>
      </w:r>
      <w:r>
        <w:rPr>
          <w:color w:val="231F20"/>
          <w:spacing w:val="-8"/>
          <w:sz w:val="21"/>
        </w:rPr>
        <w:t>сложненным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течением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артериальной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гипертонии,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ишемической </w:t>
      </w:r>
      <w:r>
        <w:rPr>
          <w:color w:val="231F20"/>
          <w:w w:val="90"/>
          <w:sz w:val="21"/>
        </w:rPr>
        <w:t>болезни сердца; больные ишемической болезнью сердца, перенес- шие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инфаркт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миокарда,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острый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коронарный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синдром,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интервенци- </w:t>
      </w:r>
      <w:r>
        <w:rPr>
          <w:color w:val="231F20"/>
          <w:spacing w:val="-8"/>
          <w:sz w:val="21"/>
        </w:rPr>
        <w:t>онное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вмешательство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др.;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пациенты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высоким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риском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ССЗ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без </w:t>
      </w:r>
      <w:r>
        <w:rPr>
          <w:color w:val="231F20"/>
          <w:w w:val="90"/>
          <w:sz w:val="21"/>
        </w:rPr>
        <w:t>клинических симптомов болезни, пациенты с ожирением и </w:t>
      </w:r>
      <w:r>
        <w:rPr>
          <w:color w:val="231F20"/>
          <w:w w:val="90"/>
          <w:sz w:val="21"/>
        </w:rPr>
        <w:t>т.п.для</w:t>
      </w:r>
      <w:r>
        <w:rPr>
          <w:color w:val="231F20"/>
          <w:w w:val="90"/>
          <w:sz w:val="21"/>
        </w:rPr>
        <w:t> избранной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целевой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группы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проводится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цикл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занятий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заранее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со- ставленному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плану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согласованному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графику;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одно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из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основных </w:t>
      </w:r>
      <w:r>
        <w:rPr>
          <w:color w:val="231F20"/>
          <w:spacing w:val="-4"/>
          <w:sz w:val="21"/>
        </w:rPr>
        <w:t>требований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посещение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всего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цикла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занятий;</w:t>
      </w:r>
    </w:p>
    <w:p>
      <w:pPr>
        <w:pStyle w:val="ListParagraph"/>
        <w:numPr>
          <w:ilvl w:val="0"/>
          <w:numId w:val="28"/>
        </w:numPr>
        <w:tabs>
          <w:tab w:pos="504" w:val="left" w:leader="none"/>
        </w:tabs>
        <w:spacing w:line="240" w:lineRule="auto" w:before="0" w:after="0"/>
        <w:ind w:left="503" w:right="204" w:hanging="341"/>
        <w:jc w:val="both"/>
        <w:rPr>
          <w:sz w:val="21"/>
        </w:rPr>
      </w:pPr>
      <w:r>
        <w:rPr>
          <w:color w:val="231F20"/>
          <w:w w:val="90"/>
          <w:sz w:val="21"/>
        </w:rPr>
        <w:t>численность целевой группы пациентов должна быть не более 10– </w:t>
      </w:r>
      <w:r>
        <w:rPr>
          <w:color w:val="231F20"/>
          <w:spacing w:val="-4"/>
          <w:sz w:val="21"/>
        </w:rPr>
        <w:t>12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человек;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необходим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контроль,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чтобы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посетили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все </w:t>
      </w:r>
      <w:r>
        <w:rPr>
          <w:color w:val="231F20"/>
          <w:w w:val="90"/>
          <w:sz w:val="21"/>
        </w:rPr>
        <w:t>(или большинство) из запланированных занятий;</w:t>
      </w:r>
    </w:p>
    <w:p>
      <w:pPr>
        <w:pStyle w:val="ListParagraph"/>
        <w:numPr>
          <w:ilvl w:val="0"/>
          <w:numId w:val="28"/>
        </w:numPr>
        <w:tabs>
          <w:tab w:pos="504" w:val="left" w:leader="none"/>
        </w:tabs>
        <w:spacing w:line="240" w:lineRule="auto" w:before="0" w:after="0"/>
        <w:ind w:left="503" w:right="205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организация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группового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консультирования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должна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проводиться </w:t>
      </w:r>
      <w:r>
        <w:rPr>
          <w:color w:val="231F20"/>
          <w:w w:val="90"/>
          <w:sz w:val="21"/>
        </w:rPr>
        <w:t>в специально оборудованном помещении (стол, стулья, демонстра- ционный материал, раздаточный материал, блокноты и пр.).</w:t>
      </w:r>
    </w:p>
    <w:p>
      <w:pPr>
        <w:pStyle w:val="BodyText"/>
        <w:ind w:left="163" w:right="204" w:firstLine="340"/>
      </w:pPr>
      <w:r>
        <w:rPr>
          <w:rFonts w:ascii="Times New Roman" w:hAnsi="Times New Roman"/>
          <w:b/>
          <w:color w:val="231F20"/>
          <w:spacing w:val="-2"/>
        </w:rPr>
        <w:t>Необходимо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избегать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наиболее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частой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ошибки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при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2"/>
        </w:rPr>
        <w:t>организации </w:t>
      </w:r>
      <w:r>
        <w:rPr>
          <w:rFonts w:ascii="Times New Roman" w:hAnsi="Times New Roman"/>
          <w:b/>
          <w:color w:val="231F20"/>
          <w:w w:val="90"/>
        </w:rPr>
        <w:t>школы</w:t>
      </w:r>
      <w:r>
        <w:rPr>
          <w:color w:val="231F20"/>
          <w:w w:val="90"/>
        </w:rPr>
        <w:t>. Школа пациентов, к сожалению, нередко подменивается лек- торием, когда темы объявляются заранее в определенные дни и часы,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лекции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приходят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пациенты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самыми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разными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заболеваниями. Такая форма работы, хотя и весьма трудоемкая для медицинских </w:t>
      </w:r>
      <w:r>
        <w:rPr>
          <w:color w:val="231F20"/>
          <w:w w:val="90"/>
        </w:rPr>
        <w:t>спе- циалистов,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практически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неэффективна,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т.к.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нарушаются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главные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прин- </w:t>
      </w:r>
      <w:r>
        <w:rPr>
          <w:color w:val="231F20"/>
          <w:spacing w:val="-6"/>
        </w:rPr>
        <w:t>ципы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группового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консультирования.</w:t>
      </w:r>
    </w:p>
    <w:p>
      <w:pPr>
        <w:spacing w:after="0"/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line="237" w:lineRule="auto" w:before="82"/>
        <w:ind w:left="107" w:right="261" w:firstLine="340"/>
      </w:pPr>
      <w:r>
        <w:rPr>
          <w:color w:val="231F20"/>
          <w:w w:val="90"/>
        </w:rPr>
        <w:t>Школы</w:t>
      </w:r>
      <w:r>
        <w:rPr>
          <w:color w:val="231F20"/>
          <w:w w:val="90"/>
        </w:rPr>
        <w:t> пациентов</w:t>
      </w:r>
      <w:r>
        <w:rPr>
          <w:color w:val="231F20"/>
          <w:w w:val="90"/>
        </w:rPr>
        <w:t> в</w:t>
      </w:r>
      <w:r>
        <w:rPr>
          <w:color w:val="231F20"/>
          <w:w w:val="90"/>
        </w:rPr>
        <w:t> рамках</w:t>
      </w:r>
      <w:r>
        <w:rPr>
          <w:color w:val="231F20"/>
          <w:w w:val="90"/>
        </w:rPr>
        <w:t> диспансеризации,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профилактических медицинских осмотров проводятся медицинскими работниками каби- нетов (отделений) медицинской профилактики (врач, фельдшер меди- цинской профилактики). Для проведения школ необходим обученный </w:t>
      </w:r>
      <w:r>
        <w:rPr>
          <w:color w:val="231F20"/>
          <w:spacing w:val="-8"/>
        </w:rPr>
        <w:t>персонал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обеспечение</w:t>
      </w:r>
      <w:r>
        <w:rPr>
          <w:color w:val="231F20"/>
        </w:rPr>
        <w:t> </w:t>
      </w:r>
      <w:r>
        <w:rPr>
          <w:color w:val="231F20"/>
          <w:spacing w:val="-8"/>
        </w:rPr>
        <w:t>условий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эффективного</w:t>
      </w:r>
      <w:r>
        <w:rPr>
          <w:color w:val="231F20"/>
        </w:rPr>
        <w:t> </w:t>
      </w:r>
      <w:r>
        <w:rPr>
          <w:color w:val="231F20"/>
          <w:spacing w:val="-8"/>
        </w:rPr>
        <w:t>группового</w:t>
      </w:r>
      <w:r>
        <w:rPr>
          <w:color w:val="231F20"/>
        </w:rPr>
        <w:t> </w:t>
      </w:r>
      <w:r>
        <w:rPr>
          <w:color w:val="231F20"/>
          <w:spacing w:val="-8"/>
        </w:rPr>
        <w:t>кон- </w:t>
      </w:r>
      <w:r>
        <w:rPr>
          <w:color w:val="231F20"/>
          <w:spacing w:val="-2"/>
        </w:rPr>
        <w:t>сультирования.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w w:val="90"/>
        </w:rPr>
        <w:t>При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необходимости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проведения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отдельных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занятий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при- влекаться профильные специалисты (при наличии их в учреждении </w:t>
      </w:r>
      <w:r>
        <w:rPr>
          <w:color w:val="231F20"/>
          <w:w w:val="90"/>
        </w:rPr>
        <w:t>— психологи и др.). Пациенты направляются в школу пациента участко- </w:t>
      </w:r>
      <w:r>
        <w:rPr>
          <w:color w:val="231F20"/>
        </w:rPr>
        <w:t>вым врачом.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w w:val="90"/>
        </w:rPr>
        <w:t>Программа обучения строится из цикла структурированных заня- тий продолжительностью около 60 минут каждое. Всего в цикле опти- </w:t>
      </w:r>
      <w:r>
        <w:rPr>
          <w:color w:val="231F20"/>
          <w:spacing w:val="-6"/>
        </w:rPr>
        <w:t>мально 2–3 занятия в зависимости от целевой группы.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w w:val="90"/>
        </w:rPr>
        <w:t>Каждое занятие включает информационный материал и </w:t>
      </w:r>
      <w:r>
        <w:rPr>
          <w:color w:val="231F20"/>
          <w:w w:val="90"/>
        </w:rPr>
        <w:t>активные формы</w:t>
      </w:r>
      <w:r>
        <w:rPr>
          <w:color w:val="231F20"/>
          <w:w w:val="90"/>
        </w:rPr>
        <w:t> обучения,</w:t>
      </w:r>
      <w:r>
        <w:rPr>
          <w:color w:val="231F20"/>
          <w:w w:val="90"/>
        </w:rPr>
        <w:t> направленные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развитие</w:t>
      </w:r>
      <w:r>
        <w:rPr>
          <w:color w:val="231F20"/>
          <w:w w:val="90"/>
        </w:rPr>
        <w:t> умений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практических навыков у пациентов. Все занятия должны быть заранее хронометри- </w:t>
      </w:r>
      <w:r>
        <w:rPr>
          <w:color w:val="231F20"/>
          <w:spacing w:val="-8"/>
        </w:rPr>
        <w:t>рованы,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иметь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четкие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инструкции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ведению.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w w:val="90"/>
        </w:rPr>
        <w:t>Вся наглядная информация, используемая в школе, должна </w:t>
      </w:r>
      <w:r>
        <w:rPr>
          <w:color w:val="231F20"/>
          <w:w w:val="90"/>
        </w:rPr>
        <w:t>быть красочной,</w:t>
      </w:r>
      <w:r>
        <w:rPr>
          <w:color w:val="231F20"/>
          <w:w w:val="90"/>
        </w:rPr>
        <w:t> демонстративной,</w:t>
      </w:r>
      <w:r>
        <w:rPr>
          <w:color w:val="231F20"/>
          <w:w w:val="90"/>
        </w:rPr>
        <w:t> запоминающейся,</w:t>
      </w:r>
      <w:r>
        <w:rPr>
          <w:color w:val="231F20"/>
          <w:w w:val="90"/>
        </w:rPr>
        <w:t> понятной,</w:t>
      </w:r>
      <w:r>
        <w:rPr>
          <w:color w:val="231F20"/>
          <w:w w:val="90"/>
        </w:rPr>
        <w:t> заинтере- </w:t>
      </w:r>
      <w:r>
        <w:rPr>
          <w:color w:val="231F20"/>
          <w:spacing w:val="-2"/>
        </w:rPr>
        <w:t>совывающей,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доступной.</w:t>
      </w:r>
    </w:p>
    <w:p>
      <w:pPr>
        <w:pStyle w:val="BodyText"/>
        <w:spacing w:before="4"/>
        <w:jc w:val="left"/>
        <w:rPr>
          <w:sz w:val="19"/>
        </w:rPr>
      </w:pPr>
    </w:p>
    <w:p>
      <w:pPr>
        <w:spacing w:line="260" w:lineRule="exact" w:before="0"/>
        <w:ind w:left="107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1F20"/>
          <w:spacing w:val="-8"/>
          <w:sz w:val="23"/>
        </w:rPr>
        <w:t>Заключение</w:t>
      </w:r>
      <w:r>
        <w:rPr>
          <w:rFonts w:ascii="Times New Roman" w:hAnsi="Times New Roman"/>
          <w:b/>
          <w:color w:val="231F20"/>
          <w:spacing w:val="4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части</w:t>
      </w:r>
      <w:r>
        <w:rPr>
          <w:rFonts w:ascii="Times New Roman" w:hAnsi="Times New Roman"/>
          <w:b/>
          <w:color w:val="231F20"/>
          <w:spacing w:val="5"/>
          <w:sz w:val="23"/>
        </w:rPr>
        <w:t> </w:t>
      </w:r>
      <w:r>
        <w:rPr>
          <w:rFonts w:ascii="Times New Roman" w:hAnsi="Times New Roman"/>
          <w:b/>
          <w:color w:val="231F20"/>
          <w:spacing w:val="-10"/>
          <w:sz w:val="23"/>
        </w:rPr>
        <w:t>2</w:t>
      </w:r>
    </w:p>
    <w:p>
      <w:pPr>
        <w:spacing w:line="256" w:lineRule="exact" w:before="0"/>
        <w:ind w:left="107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1F20"/>
          <w:w w:val="90"/>
          <w:sz w:val="23"/>
        </w:rPr>
        <w:t>«ПРОФИЛАКТИЧЕСКОЕ</w:t>
      </w:r>
      <w:r>
        <w:rPr>
          <w:rFonts w:ascii="Times New Roman" w:hAnsi="Times New Roman"/>
          <w:b/>
          <w:color w:val="231F20"/>
          <w:spacing w:val="76"/>
          <w:sz w:val="23"/>
        </w:rPr>
        <w:t> </w:t>
      </w:r>
      <w:r>
        <w:rPr>
          <w:rFonts w:ascii="Times New Roman" w:hAnsi="Times New Roman"/>
          <w:b/>
          <w:color w:val="231F20"/>
          <w:spacing w:val="-2"/>
          <w:sz w:val="23"/>
        </w:rPr>
        <w:t>КОНСУЛЬТИРОВАНИЕ</w:t>
      </w:r>
    </w:p>
    <w:p>
      <w:pPr>
        <w:spacing w:line="232" w:lineRule="auto" w:before="3"/>
        <w:ind w:left="107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1F20"/>
          <w:spacing w:val="-8"/>
          <w:sz w:val="23"/>
        </w:rPr>
        <w:t>В</w:t>
      </w:r>
      <w:r>
        <w:rPr>
          <w:rFonts w:ascii="Times New Roman" w:hAnsi="Times New Roman"/>
          <w:b/>
          <w:color w:val="231F20"/>
          <w:spacing w:val="-6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РАМКАХ</w:t>
      </w:r>
      <w:r>
        <w:rPr>
          <w:rFonts w:ascii="Times New Roman" w:hAnsi="Times New Roman"/>
          <w:b/>
          <w:color w:val="231F20"/>
          <w:spacing w:val="-6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ПМО</w:t>
      </w:r>
      <w:r>
        <w:rPr>
          <w:rFonts w:ascii="Times New Roman" w:hAnsi="Times New Roman"/>
          <w:b/>
          <w:color w:val="231F20"/>
          <w:spacing w:val="-6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И</w:t>
      </w:r>
      <w:r>
        <w:rPr>
          <w:rFonts w:ascii="Times New Roman" w:hAnsi="Times New Roman"/>
          <w:b/>
          <w:color w:val="231F20"/>
          <w:spacing w:val="-6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ДИСПАНСЕРИЗАЦИИ</w:t>
      </w:r>
      <w:r>
        <w:rPr>
          <w:rFonts w:ascii="Times New Roman" w:hAnsi="Times New Roman"/>
          <w:b/>
          <w:color w:val="231F20"/>
          <w:spacing w:val="-6"/>
          <w:sz w:val="23"/>
        </w:rPr>
        <w:t> </w:t>
      </w:r>
      <w:r>
        <w:rPr>
          <w:rFonts w:ascii="Times New Roman" w:hAnsi="Times New Roman"/>
          <w:b/>
          <w:color w:val="231F20"/>
          <w:spacing w:val="-8"/>
          <w:sz w:val="23"/>
        </w:rPr>
        <w:t>ВЗРОСЛОГО </w:t>
      </w:r>
      <w:r>
        <w:rPr>
          <w:rFonts w:ascii="Times New Roman" w:hAnsi="Times New Roman"/>
          <w:b/>
          <w:color w:val="231F20"/>
          <w:spacing w:val="-2"/>
          <w:sz w:val="23"/>
        </w:rPr>
        <w:t>НАСЕЛЕНИЯ»</w:t>
      </w:r>
    </w:p>
    <w:p>
      <w:pPr>
        <w:pStyle w:val="BodyText"/>
        <w:spacing w:line="237" w:lineRule="auto" w:before="53"/>
        <w:ind w:left="107" w:right="261" w:firstLine="340"/>
      </w:pPr>
      <w:r>
        <w:rPr>
          <w:color w:val="231F20"/>
          <w:w w:val="90"/>
        </w:rPr>
        <w:t>Следует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подчеркнуть,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среди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многих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проблем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не- инфекционных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заболеваний,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находящихся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компетенции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зоне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ответ- </w:t>
      </w:r>
      <w:r>
        <w:rPr>
          <w:color w:val="231F20"/>
          <w:spacing w:val="-2"/>
        </w:rPr>
        <w:t>ственности системы здравоохранения, </w:t>
      </w:r>
      <w:r>
        <w:rPr>
          <w:rFonts w:ascii="Times New Roman" w:hAnsi="Times New Roman"/>
          <w:i/>
          <w:color w:val="231F20"/>
          <w:spacing w:val="-2"/>
        </w:rPr>
        <w:t>межличностные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  <w:spacing w:val="-2"/>
        </w:rPr>
        <w:t>отношения </w:t>
      </w:r>
      <w:r>
        <w:rPr>
          <w:color w:val="231F20"/>
          <w:w w:val="90"/>
        </w:rPr>
        <w:t>врача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зависимости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имеющихся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проблем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здоровьем выступают как ключевые, так как могут явиться основным движущим началом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реальных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успешных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превентивных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мер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условии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базиро- вания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концептуальных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принципах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эффективного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профилактическо- го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консультирования.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же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время,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эти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принципы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учитывают- ся,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трудно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ожидать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партнерских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согласованных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действий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врача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паци- </w:t>
      </w:r>
      <w:r>
        <w:rPr>
          <w:color w:val="231F20"/>
          <w:spacing w:val="-2"/>
        </w:rPr>
        <w:t>ента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оздоровлении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поведенческих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привычек,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лежащих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основе </w:t>
      </w:r>
      <w:r>
        <w:rPr>
          <w:color w:val="231F20"/>
          <w:w w:val="90"/>
        </w:rPr>
        <w:t>многих факторов риска неинфекционных заболеваний.</w:t>
      </w:r>
    </w:p>
    <w:p>
      <w:pPr>
        <w:pStyle w:val="BodyText"/>
        <w:spacing w:line="237" w:lineRule="auto"/>
        <w:ind w:left="107" w:right="261" w:firstLine="340"/>
      </w:pPr>
      <w:r>
        <w:rPr>
          <w:color w:val="231F20"/>
          <w:spacing w:val="-4"/>
        </w:rPr>
        <w:t>Освоение</w:t>
      </w:r>
      <w:r>
        <w:rPr>
          <w:color w:val="231F20"/>
          <w:spacing w:val="-4"/>
        </w:rPr>
        <w:t> основ</w:t>
      </w:r>
      <w:r>
        <w:rPr>
          <w:color w:val="231F20"/>
          <w:spacing w:val="-4"/>
        </w:rPr>
        <w:t> и</w:t>
      </w:r>
      <w:r>
        <w:rPr>
          <w:color w:val="231F20"/>
          <w:spacing w:val="-4"/>
        </w:rPr>
        <w:t> практики</w:t>
      </w:r>
      <w:r>
        <w:rPr>
          <w:color w:val="231F20"/>
          <w:spacing w:val="-4"/>
        </w:rPr>
        <w:t> эффективного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профилактического </w:t>
      </w:r>
      <w:r>
        <w:rPr>
          <w:color w:val="231F20"/>
          <w:spacing w:val="-2"/>
          <w:w w:val="90"/>
        </w:rPr>
        <w:t>консультирования поможет медицинским специалистам отделений (ка- </w:t>
      </w:r>
      <w:r>
        <w:rPr>
          <w:color w:val="231F20"/>
          <w:w w:val="90"/>
        </w:rPr>
        <w:t>бинетов)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медицинской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участковым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врачам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оказании профилактической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помощи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населению,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конечном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итоге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повлияет на здоровье населения в виде снижения заболеваемости, инвалидиза- </w:t>
      </w:r>
      <w:r>
        <w:rPr>
          <w:color w:val="231F20"/>
          <w:spacing w:val="-6"/>
        </w:rPr>
        <w:t>ции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преждевременной смертности.</w:t>
      </w:r>
    </w:p>
    <w:p>
      <w:pPr>
        <w:spacing w:after="0" w:line="237" w:lineRule="auto"/>
        <w:sectPr>
          <w:pgSz w:w="8230" w:h="11910"/>
          <w:pgMar w:header="0" w:footer="586" w:top="780" w:bottom="780" w:left="800" w:right="700"/>
        </w:sectPr>
      </w:pPr>
    </w:p>
    <w:p>
      <w:pPr>
        <w:pStyle w:val="Heading1"/>
        <w:spacing w:line="342" w:lineRule="exact"/>
      </w:pPr>
      <w:r>
        <w:rPr>
          <w:color w:val="231F20"/>
          <w:spacing w:val="-2"/>
        </w:rPr>
        <w:t>ПРИЛОЖЕНИЯ</w:t>
      </w:r>
    </w:p>
    <w:p>
      <w:pPr>
        <w:spacing w:line="342" w:lineRule="exact" w:before="0"/>
        <w:ind w:left="163" w:right="0" w:firstLine="0"/>
        <w:jc w:val="left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color w:val="231F20"/>
          <w:w w:val="90"/>
          <w:sz w:val="30"/>
        </w:rPr>
        <w:t>К</w:t>
      </w:r>
      <w:r>
        <w:rPr>
          <w:rFonts w:ascii="Times New Roman" w:hAnsi="Times New Roman"/>
          <w:b/>
          <w:color w:val="231F20"/>
          <w:spacing w:val="38"/>
          <w:sz w:val="30"/>
        </w:rPr>
        <w:t> </w:t>
      </w:r>
      <w:r>
        <w:rPr>
          <w:rFonts w:ascii="Times New Roman" w:hAnsi="Times New Roman"/>
          <w:b/>
          <w:color w:val="231F20"/>
          <w:w w:val="90"/>
          <w:sz w:val="30"/>
        </w:rPr>
        <w:t>МЕТОДИЧЕСКИМ</w:t>
      </w:r>
      <w:r>
        <w:rPr>
          <w:rFonts w:ascii="Times New Roman" w:hAnsi="Times New Roman"/>
          <w:b/>
          <w:color w:val="231F20"/>
          <w:spacing w:val="38"/>
          <w:sz w:val="30"/>
        </w:rPr>
        <w:t> </w:t>
      </w:r>
      <w:r>
        <w:rPr>
          <w:rFonts w:ascii="Times New Roman" w:hAnsi="Times New Roman"/>
          <w:b/>
          <w:color w:val="231F20"/>
          <w:spacing w:val="-2"/>
          <w:w w:val="90"/>
          <w:sz w:val="30"/>
        </w:rPr>
        <w:t>РЕКОМЕНДАЦИЯМ</w:t>
      </w:r>
    </w:p>
    <w:p>
      <w:pPr>
        <w:pStyle w:val="BodyText"/>
        <w:jc w:val="left"/>
        <w:rPr>
          <w:rFonts w:ascii="Times New Roman"/>
          <w:b/>
          <w:sz w:val="40"/>
        </w:rPr>
      </w:pPr>
    </w:p>
    <w:p>
      <w:pPr>
        <w:pStyle w:val="BodyText"/>
        <w:spacing w:before="11"/>
        <w:jc w:val="left"/>
        <w:rPr>
          <w:rFonts w:ascii="Times New Roman"/>
          <w:b/>
          <w:sz w:val="36"/>
        </w:rPr>
      </w:pPr>
    </w:p>
    <w:p>
      <w:pPr>
        <w:spacing w:before="0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1.</w:t>
      </w:r>
    </w:p>
    <w:p>
      <w:pPr>
        <w:pStyle w:val="Heading3"/>
        <w:spacing w:line="237" w:lineRule="auto" w:before="119"/>
        <w:ind w:right="236"/>
      </w:pPr>
      <w:r>
        <w:rPr>
          <w:color w:val="231F20"/>
        </w:rPr>
        <w:t>Диагностические</w:t>
      </w:r>
      <w:r>
        <w:rPr>
          <w:color w:val="231F20"/>
          <w:spacing w:val="-11"/>
        </w:rPr>
        <w:t> </w:t>
      </w:r>
      <w:r>
        <w:rPr>
          <w:color w:val="231F20"/>
        </w:rPr>
        <w:t>критерии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</w:t>
      </w:r>
      <w:r>
        <w:rPr>
          <w:color w:val="231F20"/>
          <w:spacing w:val="-11"/>
        </w:rPr>
        <w:t> </w:t>
      </w:r>
      <w:r>
        <w:rPr>
          <w:color w:val="231F20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других </w:t>
      </w:r>
      <w:r>
        <w:rPr>
          <w:color w:val="231F20"/>
          <w:spacing w:val="-4"/>
        </w:rPr>
        <w:t>патологических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состояний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заболеваний,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повышающих </w:t>
      </w:r>
      <w:r>
        <w:rPr>
          <w:color w:val="231F20"/>
        </w:rPr>
        <w:t>вероятность</w:t>
      </w:r>
      <w:r>
        <w:rPr>
          <w:color w:val="231F20"/>
          <w:spacing w:val="-3"/>
        </w:rPr>
        <w:t> </w:t>
      </w:r>
      <w:r>
        <w:rPr>
          <w:color w:val="231F20"/>
        </w:rPr>
        <w:t>развития</w:t>
      </w:r>
      <w:r>
        <w:rPr>
          <w:color w:val="231F20"/>
          <w:spacing w:val="-3"/>
        </w:rPr>
        <w:t> </w:t>
      </w:r>
      <w:r>
        <w:rPr>
          <w:color w:val="231F20"/>
        </w:rPr>
        <w:t>хронических</w:t>
      </w:r>
      <w:r>
        <w:rPr>
          <w:color w:val="231F20"/>
          <w:spacing w:val="-3"/>
        </w:rPr>
        <w:t> </w:t>
      </w:r>
      <w:r>
        <w:rPr>
          <w:color w:val="231F20"/>
        </w:rPr>
        <w:t>неинфекционных </w:t>
      </w:r>
      <w:r>
        <w:rPr>
          <w:color w:val="231F20"/>
          <w:spacing w:val="-2"/>
        </w:rPr>
        <w:t>заболеваний</w:t>
      </w:r>
    </w:p>
    <w:p>
      <w:pPr>
        <w:pStyle w:val="BodyText"/>
        <w:spacing w:before="164"/>
        <w:ind w:left="163" w:right="204" w:firstLine="340"/>
      </w:pPr>
      <w:r>
        <w:rPr>
          <w:rFonts w:ascii="Times New Roman" w:hAnsi="Times New Roman"/>
          <w:b/>
          <w:color w:val="231F20"/>
          <w:spacing w:val="-6"/>
        </w:rPr>
        <w:t>Повышенный уровень артериального давления </w:t>
      </w:r>
      <w:r>
        <w:rPr>
          <w:color w:val="231F20"/>
          <w:spacing w:val="-6"/>
        </w:rPr>
        <w:t>—</w:t>
      </w:r>
      <w:r>
        <w:rPr>
          <w:color w:val="231F20"/>
        </w:rPr>
        <w:t> </w:t>
      </w:r>
      <w:r>
        <w:rPr>
          <w:color w:val="231F20"/>
          <w:spacing w:val="-6"/>
        </w:rPr>
        <w:t>систолическое </w:t>
      </w:r>
      <w:r>
        <w:rPr>
          <w:color w:val="231F20"/>
          <w:w w:val="90"/>
        </w:rPr>
        <w:t>артериальное давление равно или выше 140 мм рт. ст., диастолическое артериальное давление равно или выше 90 мм рт. ст. К числу граждан, имеющих данный фактор риска, относятся граждане, имеющие гипер- тоническую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болезнь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симптоматические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артериальные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гипертензии </w:t>
      </w:r>
      <w:r>
        <w:rPr>
          <w:color w:val="231F20"/>
          <w:spacing w:val="-4"/>
        </w:rPr>
        <w:t>(кодируется по МКБ-10 кодами 110–115), а также граждане с повы- </w:t>
      </w:r>
      <w:r>
        <w:rPr>
          <w:color w:val="231F20"/>
          <w:spacing w:val="-2"/>
          <w:w w:val="90"/>
        </w:rPr>
        <w:t>шенным артериальным давлением при отсутствии диагноза гипертони- </w:t>
      </w:r>
      <w:r>
        <w:rPr>
          <w:color w:val="231F20"/>
          <w:w w:val="90"/>
        </w:rPr>
        <w:t>ческой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болезни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симптоматической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артериальной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гипертензии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(ко- </w:t>
      </w:r>
      <w:r>
        <w:rPr>
          <w:color w:val="231F20"/>
          <w:spacing w:val="-2"/>
        </w:rPr>
        <w:t>дируется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МКБ-10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кодом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R03.0).</w:t>
      </w:r>
    </w:p>
    <w:p>
      <w:pPr>
        <w:pStyle w:val="BodyText"/>
        <w:ind w:left="163" w:right="205" w:firstLine="340"/>
      </w:pPr>
      <w:r>
        <w:rPr>
          <w:rFonts w:ascii="Times New Roman" w:hAnsi="Times New Roman"/>
          <w:b/>
          <w:color w:val="231F20"/>
          <w:spacing w:val="-6"/>
        </w:rPr>
        <w:t>Гиперхолестеринемия </w:t>
      </w:r>
      <w:r>
        <w:rPr>
          <w:color w:val="231F20"/>
          <w:spacing w:val="-6"/>
        </w:rPr>
        <w:t>— уровень общего холестерина 5 ммоль/л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(кодируется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МКБ-10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кодом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Е78).</w:t>
      </w:r>
    </w:p>
    <w:p>
      <w:pPr>
        <w:pStyle w:val="BodyText"/>
        <w:ind w:left="163" w:right="205" w:firstLine="340"/>
      </w:pPr>
      <w:r>
        <w:rPr>
          <w:rFonts w:ascii="Times New Roman" w:hAnsi="Times New Roman"/>
          <w:b/>
          <w:color w:val="231F20"/>
          <w:spacing w:val="-6"/>
        </w:rPr>
        <w:t>Гипергликемия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6"/>
        </w:rPr>
        <w:t> уровень</w:t>
      </w:r>
      <w:r>
        <w:rPr>
          <w:color w:val="231F20"/>
          <w:spacing w:val="-6"/>
        </w:rPr>
        <w:t> глюкозы</w:t>
      </w:r>
      <w:r>
        <w:rPr>
          <w:color w:val="231F20"/>
          <w:spacing w:val="-6"/>
        </w:rPr>
        <w:t> натощак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венозной</w:t>
      </w:r>
      <w:r>
        <w:rPr>
          <w:color w:val="231F20"/>
          <w:spacing w:val="-6"/>
        </w:rPr>
        <w:t> плазме </w:t>
      </w:r>
      <w:r>
        <w:rPr>
          <w:color w:val="231F20"/>
          <w:w w:val="90"/>
        </w:rPr>
        <w:t>6,1 ммоль/л и более, в цельной капиллярной крови 5,6 ммоль/л и </w:t>
      </w:r>
      <w:r>
        <w:rPr>
          <w:color w:val="231F20"/>
          <w:w w:val="90"/>
        </w:rPr>
        <w:t>бо- лее (кодируется по МКБ-10 кодом R73.9) либо наличие сахарного диа- бета, в том числе в случае, если в результате эффективной терапии до- </w:t>
      </w:r>
      <w:r>
        <w:rPr>
          <w:color w:val="231F20"/>
          <w:spacing w:val="-6"/>
        </w:rPr>
        <w:t>стигнута нормогликемия.</w:t>
      </w:r>
    </w:p>
    <w:p>
      <w:pPr>
        <w:pStyle w:val="BodyText"/>
        <w:ind w:left="163" w:right="204" w:firstLine="340"/>
      </w:pPr>
      <w:r>
        <w:rPr>
          <w:rFonts w:ascii="Times New Roman" w:hAnsi="Times New Roman"/>
          <w:b/>
          <w:color w:val="231F20"/>
          <w:spacing w:val="-8"/>
        </w:rPr>
        <w:t>Курение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табака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ежедневное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выкуривание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одной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сигареты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бо- </w:t>
      </w:r>
      <w:r>
        <w:rPr>
          <w:color w:val="231F20"/>
          <w:spacing w:val="-2"/>
        </w:rPr>
        <w:t>лее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(кодируется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МКБ-10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кодом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Z72.0).</w:t>
      </w:r>
    </w:p>
    <w:p>
      <w:pPr>
        <w:pStyle w:val="BodyText"/>
        <w:ind w:left="163" w:right="204" w:firstLine="340"/>
      </w:pPr>
      <w:r>
        <w:rPr>
          <w:rFonts w:ascii="Times New Roman" w:hAnsi="Times New Roman"/>
          <w:b/>
          <w:color w:val="231F20"/>
          <w:spacing w:val="-6"/>
        </w:rPr>
        <w:t>Нерациональное питание </w:t>
      </w:r>
      <w:r>
        <w:rPr>
          <w:color w:val="231F20"/>
          <w:spacing w:val="-6"/>
        </w:rPr>
        <w:t>— избыточное потребление пищи, </w:t>
      </w:r>
      <w:r>
        <w:rPr>
          <w:color w:val="231F20"/>
          <w:spacing w:val="-6"/>
        </w:rPr>
        <w:t>жи- </w:t>
      </w:r>
      <w:r>
        <w:rPr>
          <w:color w:val="231F20"/>
          <w:w w:val="90"/>
        </w:rPr>
        <w:t>ров, углеводов, потребление поваренной соли более 5 граммов в сутки, </w:t>
      </w:r>
      <w:r>
        <w:rPr>
          <w:color w:val="231F20"/>
          <w:spacing w:val="-4"/>
        </w:rPr>
        <w:t>недостаточное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потребление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фруктов,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овощей,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рыбы.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Определяется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помощью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опроса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(анкетирования)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граждан,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предусмотренного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поряд- </w:t>
      </w:r>
      <w:r>
        <w:rPr>
          <w:color w:val="231F20"/>
          <w:spacing w:val="-2"/>
          <w:w w:val="90"/>
        </w:rPr>
        <w:t>ком проведения профилактического медицинского осмотра и диспансе- </w:t>
      </w:r>
      <w:r>
        <w:rPr>
          <w:color w:val="231F20"/>
          <w:w w:val="90"/>
        </w:rPr>
        <w:t>ризации, утвержденным настоящим приказом (кодируется по МКБ-10 </w:t>
      </w:r>
      <w:r>
        <w:rPr>
          <w:color w:val="231F20"/>
        </w:rPr>
        <w:t>кодом Z72.4).</w:t>
      </w:r>
    </w:p>
    <w:p>
      <w:pPr>
        <w:spacing w:line="240" w:lineRule="auto" w:before="0"/>
        <w:ind w:left="163" w:right="205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Избыточная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масса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тела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индекс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массы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тела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25–29,9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кг/м</w:t>
      </w:r>
      <w:r>
        <w:rPr>
          <w:color w:val="231F20"/>
          <w:spacing w:val="-2"/>
          <w:position w:val="6"/>
          <w:sz w:val="14"/>
        </w:rPr>
        <w:t>2</w:t>
      </w:r>
      <w:r>
        <w:rPr>
          <w:color w:val="231F20"/>
          <w:spacing w:val="-7"/>
          <w:position w:val="6"/>
          <w:sz w:val="14"/>
        </w:rPr>
        <w:t> </w:t>
      </w:r>
      <w:r>
        <w:rPr>
          <w:color w:val="231F20"/>
          <w:spacing w:val="-2"/>
          <w:sz w:val="21"/>
        </w:rPr>
        <w:t>(ко- </w:t>
      </w:r>
      <w:r>
        <w:rPr>
          <w:color w:val="231F20"/>
          <w:sz w:val="21"/>
        </w:rPr>
        <w:t>дируется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МКБ-10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кодом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R63.5)</w:t>
      </w:r>
      <w:r>
        <w:rPr>
          <w:rFonts w:ascii="Times New Roman" w:hAnsi="Times New Roman"/>
          <w:b/>
          <w:color w:val="231F20"/>
          <w:position w:val="5"/>
          <w:sz w:val="13"/>
        </w:rPr>
        <w:t>14</w:t>
      </w:r>
      <w:r>
        <w:rPr>
          <w:color w:val="231F20"/>
          <w:sz w:val="21"/>
        </w:rPr>
        <w:t>.</w:t>
      </w:r>
    </w:p>
    <w:p>
      <w:pPr>
        <w:pStyle w:val="BodyText"/>
        <w:spacing w:before="9"/>
        <w:jc w:val="left"/>
        <w:rPr>
          <w:sz w:val="9"/>
        </w:rPr>
      </w:pPr>
      <w:r>
        <w:rPr/>
        <w:pict>
          <v:shape style="position:absolute;margin-left:48.188999pt;margin-top:6.80161pt;width:99.25pt;height:.1pt;mso-position-horizontal-relative:page;mso-position-vertical-relative:paragraph;z-index:-15705088;mso-wrap-distance-left:0;mso-wrap-distance-right:0" id="docshape78" coordorigin="964,136" coordsize="1985,0" path="m964,136l2948,13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196" w:lineRule="auto" w:before="59"/>
        <w:ind w:left="163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14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В приказе № 869н данный пункт содержит опечатку. Настоящий текст ис-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правлен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приведен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правильной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формулировке.</w:t>
      </w:r>
    </w:p>
    <w:p>
      <w:pPr>
        <w:spacing w:after="0" w:line="196" w:lineRule="auto"/>
        <w:jc w:val="left"/>
        <w:rPr>
          <w:sz w:val="18"/>
        </w:rPr>
        <w:sectPr>
          <w:pgSz w:w="8230" w:h="11910"/>
          <w:pgMar w:header="0" w:footer="586" w:top="740" w:bottom="780" w:left="800" w:right="700"/>
        </w:sectPr>
      </w:pPr>
    </w:p>
    <w:p>
      <w:pPr>
        <w:pStyle w:val="BodyText"/>
        <w:spacing w:line="247" w:lineRule="auto" w:before="77"/>
        <w:ind w:left="107" w:right="261" w:firstLine="340"/>
      </w:pPr>
      <w:r>
        <w:rPr>
          <w:rFonts w:ascii="Times New Roman" w:hAnsi="Times New Roman"/>
          <w:b/>
          <w:color w:val="231F20"/>
          <w:spacing w:val="-4"/>
        </w:rPr>
        <w:t>Ожирение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индекс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массы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тела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кг/м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1"/>
          <w:position w:val="6"/>
          <w:sz w:val="14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(кодируется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 </w:t>
      </w:r>
      <w:r>
        <w:rPr>
          <w:color w:val="231F20"/>
        </w:rPr>
        <w:t>МКБ-10 кодом Е66).</w:t>
      </w:r>
    </w:p>
    <w:p>
      <w:pPr>
        <w:spacing w:line="247" w:lineRule="auto" w:before="0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Низкая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физическая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активность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определяется 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помощью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анке- </w:t>
      </w:r>
      <w:r>
        <w:rPr>
          <w:color w:val="231F20"/>
          <w:spacing w:val="-4"/>
          <w:sz w:val="21"/>
        </w:rPr>
        <w:t>тирования (кодируется по МКБ-10 кодом Z72.3).</w:t>
      </w:r>
    </w:p>
    <w:p>
      <w:pPr>
        <w:pStyle w:val="BodyText"/>
        <w:spacing w:line="247" w:lineRule="auto"/>
        <w:ind w:left="107" w:right="261" w:firstLine="340"/>
      </w:pPr>
      <w:r>
        <w:rPr>
          <w:rFonts w:ascii="Times New Roman" w:hAnsi="Times New Roman"/>
          <w:b/>
          <w:color w:val="231F20"/>
        </w:rPr>
        <w:t>Риск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пагубного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потребления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алкоголя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</w:rPr>
        <w:t>(кодируется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МКБ-10 </w:t>
      </w:r>
      <w:r>
        <w:rPr>
          <w:color w:val="231F20"/>
          <w:w w:val="90"/>
        </w:rPr>
        <w:t>кодом Z72.1) и риск потребления наркотических средств и психотроп-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веществ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назначения</w:t>
      </w:r>
      <w:r>
        <w:rPr>
          <w:color w:val="231F20"/>
          <w:spacing w:val="-13"/>
        </w:rPr>
        <w:t> </w:t>
      </w:r>
      <w:r>
        <w:rPr>
          <w:color w:val="231F20"/>
        </w:rPr>
        <w:t>врача</w:t>
      </w:r>
      <w:r>
        <w:rPr>
          <w:color w:val="231F20"/>
          <w:spacing w:val="-13"/>
        </w:rPr>
        <w:t> </w:t>
      </w:r>
      <w:r>
        <w:rPr>
          <w:color w:val="231F20"/>
        </w:rPr>
        <w:t>(кодируется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МКБ-10</w:t>
      </w:r>
      <w:r>
        <w:rPr>
          <w:color w:val="231F20"/>
          <w:spacing w:val="-13"/>
        </w:rPr>
        <w:t> </w:t>
      </w:r>
      <w:r>
        <w:rPr>
          <w:color w:val="231F20"/>
        </w:rPr>
        <w:t>кодом </w:t>
      </w:r>
      <w:r>
        <w:rPr>
          <w:color w:val="231F20"/>
          <w:spacing w:val="-6"/>
        </w:rPr>
        <w:t>Z72.2) определяются с помощью анкетирования.</w:t>
      </w:r>
    </w:p>
    <w:p>
      <w:pPr>
        <w:pStyle w:val="BodyText"/>
        <w:spacing w:line="247" w:lineRule="auto"/>
        <w:ind w:left="107" w:right="261" w:firstLine="340"/>
      </w:pPr>
      <w:r>
        <w:rPr>
          <w:rFonts w:ascii="Times New Roman" w:hAnsi="Times New Roman"/>
          <w:b/>
          <w:color w:val="231F20"/>
          <w:spacing w:val="-4"/>
        </w:rPr>
        <w:t>Отягощенная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наследственность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по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ССЗ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4"/>
        </w:rPr>
        <w:t>определяется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нали- </w:t>
      </w:r>
      <w:r>
        <w:rPr>
          <w:color w:val="231F20"/>
          <w:w w:val="90"/>
        </w:rPr>
        <w:t>чии инфаркта миокарда (кодируется по МКБ-10 кодом Z82.4) и (или) </w:t>
      </w:r>
      <w:r>
        <w:rPr>
          <w:color w:val="231F20"/>
          <w:spacing w:val="-4"/>
        </w:rPr>
        <w:t>мозгового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инсульта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(кодируется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МКБ-10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кодом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Z82.3)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близких родственников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(матери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родных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сестер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возрасте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65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или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отца,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родных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братьев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55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лет).</w:t>
      </w:r>
    </w:p>
    <w:p>
      <w:pPr>
        <w:spacing w:line="244" w:lineRule="auto" w:before="0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Отягощенная наследственность по злокачественным </w:t>
      </w:r>
      <w:r>
        <w:rPr>
          <w:rFonts w:ascii="Times New Roman" w:hAnsi="Times New Roman"/>
          <w:b/>
          <w:color w:val="231F20"/>
          <w:spacing w:val="-2"/>
          <w:sz w:val="21"/>
        </w:rPr>
        <w:t>новообра- зованиям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(кодируется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МКБ-10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кодом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Z80):</w:t>
      </w:r>
    </w:p>
    <w:p>
      <w:pPr>
        <w:pStyle w:val="ListParagraph"/>
        <w:numPr>
          <w:ilvl w:val="0"/>
          <w:numId w:val="29"/>
        </w:numPr>
        <w:tabs>
          <w:tab w:pos="448" w:val="left" w:leader="none"/>
        </w:tabs>
        <w:spacing w:line="247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колоректальной области — наличие злокачественных новообразо- </w:t>
      </w:r>
      <w:r>
        <w:rPr>
          <w:color w:val="231F20"/>
          <w:spacing w:val="-4"/>
          <w:sz w:val="21"/>
        </w:rPr>
        <w:t>ваний</w:t>
      </w:r>
      <w:r>
        <w:rPr>
          <w:color w:val="231F20"/>
          <w:spacing w:val="-4"/>
          <w:sz w:val="21"/>
        </w:rPr>
        <w:t> колоректальной</w:t>
      </w:r>
      <w:r>
        <w:rPr>
          <w:color w:val="231F20"/>
          <w:spacing w:val="-4"/>
          <w:sz w:val="21"/>
        </w:rPr>
        <w:t> области</w:t>
      </w:r>
      <w:r>
        <w:rPr>
          <w:color w:val="231F20"/>
          <w:spacing w:val="-4"/>
          <w:sz w:val="21"/>
        </w:rPr>
        <w:t> и</w:t>
      </w:r>
      <w:r>
        <w:rPr>
          <w:color w:val="231F20"/>
          <w:spacing w:val="-4"/>
          <w:sz w:val="21"/>
        </w:rPr>
        <w:t> (или)</w:t>
      </w:r>
      <w:r>
        <w:rPr>
          <w:color w:val="231F20"/>
          <w:spacing w:val="-4"/>
          <w:sz w:val="21"/>
        </w:rPr>
        <w:t> семейного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аденоматоз</w:t>
      </w:r>
      <w:r>
        <w:rPr>
          <w:color w:val="231F20"/>
          <w:spacing w:val="-4"/>
          <w:sz w:val="21"/>
        </w:rPr>
        <w:t>а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близких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родственников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молодом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среднем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возрасте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не- </w:t>
      </w:r>
      <w:r>
        <w:rPr>
          <w:color w:val="231F20"/>
          <w:spacing w:val="-2"/>
          <w:sz w:val="21"/>
        </w:rPr>
        <w:t>скольких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поколениях;</w:t>
      </w:r>
    </w:p>
    <w:p>
      <w:pPr>
        <w:pStyle w:val="ListParagraph"/>
        <w:numPr>
          <w:ilvl w:val="0"/>
          <w:numId w:val="29"/>
        </w:numPr>
        <w:tabs>
          <w:tab w:pos="448" w:val="left" w:leader="none"/>
        </w:tabs>
        <w:spacing w:line="247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других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локализаций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—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наличие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злокачественных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новообразований </w:t>
      </w:r>
      <w:r>
        <w:rPr>
          <w:color w:val="231F20"/>
          <w:spacing w:val="-4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близких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родственников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молодом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среднем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возрасте,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 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нескольких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поколениях.</w:t>
      </w:r>
    </w:p>
    <w:p>
      <w:pPr>
        <w:spacing w:line="247" w:lineRule="auto" w:before="0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Отягощенная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наследственность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хроническим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болезням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ниж- </w:t>
      </w:r>
      <w:r>
        <w:rPr>
          <w:rFonts w:ascii="Times New Roman" w:hAnsi="Times New Roman"/>
          <w:b/>
          <w:color w:val="231F20"/>
          <w:w w:val="90"/>
          <w:sz w:val="21"/>
        </w:rPr>
        <w:t>них дыхательных путей </w:t>
      </w:r>
      <w:r>
        <w:rPr>
          <w:color w:val="231F20"/>
          <w:w w:val="90"/>
          <w:sz w:val="21"/>
        </w:rPr>
        <w:t>— наличие астмы и другие хронических болез- </w:t>
      </w:r>
      <w:r>
        <w:rPr>
          <w:color w:val="231F20"/>
          <w:w w:val="85"/>
          <w:sz w:val="21"/>
        </w:rPr>
        <w:t>ней нижних дыхательных путей у близких родственников в молодом или </w:t>
      </w:r>
      <w:r>
        <w:rPr>
          <w:color w:val="231F20"/>
          <w:spacing w:val="-4"/>
          <w:sz w:val="21"/>
        </w:rPr>
        <w:t>среднем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возрасте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(кодируется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МКБ-10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кодом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Z82.5).</w:t>
      </w:r>
    </w:p>
    <w:p>
      <w:pPr>
        <w:spacing w:line="247" w:lineRule="auto" w:before="0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Отягощенная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наследственность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сахарному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диабету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z w:val="21"/>
        </w:rPr>
        <w:t>нали- </w:t>
      </w:r>
      <w:r>
        <w:rPr>
          <w:color w:val="231F20"/>
          <w:w w:val="90"/>
          <w:sz w:val="21"/>
        </w:rPr>
        <w:t>чие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близких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родственников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молодом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среднем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возрасте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(кодиру- </w:t>
      </w:r>
      <w:r>
        <w:rPr>
          <w:color w:val="231F20"/>
          <w:sz w:val="21"/>
        </w:rPr>
        <w:t>ется по МКБ-10 кодом Z83.3).</w:t>
      </w:r>
    </w:p>
    <w:p>
      <w:pPr>
        <w:pStyle w:val="BodyText"/>
        <w:spacing w:line="247" w:lineRule="auto"/>
        <w:ind w:left="107" w:right="261" w:firstLine="340"/>
      </w:pPr>
      <w:r>
        <w:rPr>
          <w:rFonts w:ascii="Times New Roman" w:hAnsi="Times New Roman"/>
          <w:b/>
          <w:color w:val="231F20"/>
          <w:spacing w:val="-4"/>
        </w:rPr>
        <w:t>Абсолютный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сердечно-сосудистый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риск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  <w:spacing w:val="-4"/>
        </w:rPr>
        <w:t>устанавливается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граж- </w:t>
      </w:r>
      <w:r>
        <w:rPr>
          <w:color w:val="231F20"/>
          <w:w w:val="90"/>
        </w:rPr>
        <w:t>дан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64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отсутствии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гражданина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выявленных </w:t>
      </w:r>
      <w:r>
        <w:rPr>
          <w:color w:val="231F20"/>
        </w:rPr>
        <w:t>заболеваний, связанных с атеросклерозом, при этом </w:t>
      </w:r>
      <w:r>
        <w:rPr>
          <w:color w:val="231F20"/>
        </w:rPr>
        <w:t>высокому </w:t>
      </w:r>
      <w:r>
        <w:rPr>
          <w:color w:val="231F20"/>
          <w:w w:val="90"/>
        </w:rPr>
        <w:t>сердечно-сосудистому риску соответствуют значения от 5 до 10%, уста- </w:t>
      </w:r>
      <w:r>
        <w:rPr>
          <w:color w:val="231F20"/>
          <w:spacing w:val="-8"/>
        </w:rPr>
        <w:t>новленные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шкале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SCORE,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высокому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10%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более.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граж- </w:t>
      </w:r>
      <w:r>
        <w:rPr>
          <w:color w:val="231F20"/>
          <w:spacing w:val="-4"/>
        </w:rPr>
        <w:t>дан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возрасте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старше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65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и/или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граждан,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имеющих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сердечно- </w:t>
      </w:r>
      <w:r>
        <w:rPr>
          <w:color w:val="231F20"/>
          <w:w w:val="90"/>
        </w:rPr>
        <w:t>сосудистые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заболевания,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сахарный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диабет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2-го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типа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и/или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хроническое заболевание почек, уровень абсолютного сердечно-сосудистого риска </w:t>
      </w:r>
      <w:r>
        <w:rPr>
          <w:color w:val="231F20"/>
          <w:spacing w:val="-6"/>
        </w:rPr>
        <w:t>является</w:t>
      </w:r>
      <w:r>
        <w:rPr>
          <w:color w:val="231F20"/>
          <w:spacing w:val="-6"/>
        </w:rPr>
        <w:t> очень</w:t>
      </w:r>
      <w:r>
        <w:rPr>
          <w:color w:val="231F20"/>
          <w:spacing w:val="-6"/>
        </w:rPr>
        <w:t> высоким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по</w:t>
      </w:r>
      <w:r>
        <w:rPr>
          <w:color w:val="231F20"/>
          <w:spacing w:val="-6"/>
        </w:rPr>
        <w:t> шкале</w:t>
      </w:r>
      <w:r>
        <w:rPr>
          <w:color w:val="231F20"/>
          <w:spacing w:val="-6"/>
        </w:rPr>
        <w:t> сердечно-сосудистого</w:t>
      </w:r>
      <w:r>
        <w:rPr>
          <w:color w:val="231F20"/>
          <w:spacing w:val="-6"/>
        </w:rPr>
        <w:t> риска</w:t>
      </w:r>
      <w:r>
        <w:rPr>
          <w:color w:val="231F20"/>
          <w:spacing w:val="-6"/>
        </w:rPr>
        <w:t> не </w:t>
      </w:r>
      <w:r>
        <w:rPr>
          <w:color w:val="231F20"/>
          <w:spacing w:val="-2"/>
        </w:rPr>
        <w:t>рассчитывается.</w:t>
      </w:r>
    </w:p>
    <w:p>
      <w:pPr>
        <w:spacing w:line="247" w:lineRule="auto" w:before="0"/>
        <w:ind w:left="107" w:right="26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Относительный</w:t>
      </w:r>
      <w:r>
        <w:rPr>
          <w:rFonts w:ascii="Times New Roman" w:hAnsi="Times New Roman"/>
          <w:b/>
          <w:color w:val="231F20"/>
          <w:spacing w:val="-2"/>
          <w:sz w:val="21"/>
        </w:rPr>
        <w:t> сердечно-сосудистый</w:t>
      </w:r>
      <w:r>
        <w:rPr>
          <w:rFonts w:ascii="Times New Roman" w:hAnsi="Times New Roman"/>
          <w:b/>
          <w:color w:val="231F20"/>
          <w:spacing w:val="-2"/>
          <w:sz w:val="21"/>
        </w:rPr>
        <w:t> риск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color w:val="231F20"/>
          <w:spacing w:val="-2"/>
          <w:sz w:val="21"/>
        </w:rPr>
        <w:t>устанавливается</w:t>
      </w:r>
      <w:r>
        <w:rPr>
          <w:color w:val="231F20"/>
          <w:spacing w:val="-2"/>
          <w:sz w:val="21"/>
        </w:rPr>
        <w:t> по </w:t>
      </w:r>
      <w:r>
        <w:rPr>
          <w:color w:val="231F20"/>
          <w:spacing w:val="-6"/>
          <w:sz w:val="21"/>
        </w:rPr>
        <w:t>дополнительной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шкале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SCORE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6"/>
          <w:sz w:val="21"/>
        </w:rPr>
        <w:t>граждан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возрасте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18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6"/>
          <w:sz w:val="21"/>
        </w:rPr>
        <w:t>39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лет</w:t>
      </w:r>
    </w:p>
    <w:p>
      <w:pPr>
        <w:spacing w:after="0" w:line="247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before="80"/>
        <w:ind w:left="163" w:right="205"/>
      </w:pPr>
      <w:r>
        <w:rPr>
          <w:color w:val="231F20"/>
          <w:w w:val="90"/>
        </w:rPr>
        <w:t>включительно, при этом высокому относительному сердечно-сосудис- </w:t>
      </w:r>
      <w:r>
        <w:rPr>
          <w:color w:val="231F20"/>
          <w:spacing w:val="-4"/>
        </w:rPr>
        <w:t>тому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соответствуют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значения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1.</w:t>
      </w:r>
    </w:p>
    <w:p>
      <w:pPr>
        <w:pStyle w:val="BodyText"/>
        <w:ind w:left="163" w:right="204" w:firstLine="340"/>
      </w:pPr>
      <w:r>
        <w:rPr>
          <w:rFonts w:ascii="Times New Roman" w:hAnsi="Times New Roman"/>
          <w:b/>
          <w:color w:val="231F20"/>
          <w:spacing w:val="-4"/>
        </w:rPr>
        <w:t>Старческая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4"/>
        </w:rPr>
        <w:t>астения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4"/>
        </w:rPr>
        <w:t>(кодируется по МКБ-10 кодом R54) — ассо- </w:t>
      </w:r>
      <w:r>
        <w:rPr>
          <w:color w:val="231F20"/>
          <w:w w:val="90"/>
        </w:rPr>
        <w:t>циированный с возрастом синдром, основными клиническими </w:t>
      </w:r>
      <w:r>
        <w:rPr>
          <w:color w:val="231F20"/>
          <w:w w:val="90"/>
        </w:rPr>
        <w:t>прояв- лениями которого являются медлительность и/или непреднамеренная потеря веса, общая слабость. Включает более 85 различных гериатри- ческих</w:t>
      </w:r>
      <w:r>
        <w:rPr>
          <w:color w:val="231F20"/>
          <w:w w:val="90"/>
        </w:rPr>
        <w:t> синдромов,</w:t>
      </w:r>
      <w:r>
        <w:rPr>
          <w:color w:val="231F20"/>
          <w:w w:val="90"/>
        </w:rPr>
        <w:t> основными</w:t>
      </w:r>
      <w:r>
        <w:rPr>
          <w:color w:val="231F20"/>
          <w:w w:val="90"/>
        </w:rPr>
        <w:t> из</w:t>
      </w:r>
      <w:r>
        <w:rPr>
          <w:color w:val="231F20"/>
          <w:w w:val="90"/>
        </w:rPr>
        <w:t> которых</w:t>
      </w:r>
      <w:r>
        <w:rPr>
          <w:color w:val="231F20"/>
          <w:w w:val="90"/>
        </w:rPr>
        <w:t> являются</w:t>
      </w:r>
      <w:r>
        <w:rPr>
          <w:color w:val="231F20"/>
          <w:w w:val="90"/>
        </w:rPr>
        <w:t> синдромы</w:t>
      </w:r>
      <w:r>
        <w:rPr>
          <w:color w:val="231F20"/>
          <w:w w:val="90"/>
        </w:rPr>
        <w:t> паде- ний,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мальнутриции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(недостаточности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питания),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саркопении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(уменьше- 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массы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мышечной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ткани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мышечной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силы),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недержания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мочи,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сен- сорные дефициты, когнитивные нарушения, депрессия. Определяется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 рамках профилактического медицинского осмотра с помощью анке- тирования у граждан 65 лет и старше, включающего вопросник «Воз- </w:t>
      </w:r>
      <w:r>
        <w:rPr>
          <w:color w:val="231F20"/>
        </w:rPr>
        <w:t>раст не помеха».</w:t>
      </w:r>
    </w:p>
    <w:p>
      <w:pPr>
        <w:spacing w:after="0"/>
        <w:sectPr>
          <w:pgSz w:w="8230" w:h="11910"/>
          <w:pgMar w:header="0" w:footer="586" w:top="780" w:bottom="780" w:left="800" w:right="70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2.</w:t>
      </w:r>
    </w:p>
    <w:p>
      <w:pPr>
        <w:pStyle w:val="Heading3"/>
        <w:spacing w:line="237" w:lineRule="auto" w:before="119"/>
        <w:ind w:left="107" w:right="743"/>
      </w:pPr>
      <w:r>
        <w:rPr>
          <w:color w:val="231F20"/>
          <w:spacing w:val="-4"/>
        </w:rPr>
        <w:t>Порядок дачи информированного добровольного </w:t>
      </w:r>
      <w:r>
        <w:rPr>
          <w:color w:val="231F20"/>
          <w:spacing w:val="-4"/>
        </w:rPr>
        <w:t>согласия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медицинское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вмешательство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отказа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медицинского</w:t>
      </w:r>
    </w:p>
    <w:p>
      <w:pPr>
        <w:spacing w:line="237" w:lineRule="auto" w:before="0"/>
        <w:ind w:left="107" w:right="466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вмешательства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в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отношении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определенных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видов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медицинских </w:t>
      </w:r>
      <w:r>
        <w:rPr>
          <w:rFonts w:ascii="Times New Roman" w:hAnsi="Times New Roman"/>
          <w:b/>
          <w:color w:val="231F20"/>
          <w:spacing w:val="-2"/>
          <w:sz w:val="22"/>
        </w:rPr>
        <w:t>вмешательств</w:t>
      </w:r>
    </w:p>
    <w:p>
      <w:pPr>
        <w:spacing w:line="264" w:lineRule="auto" w:before="127"/>
        <w:ind w:left="107" w:right="2249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w w:val="110"/>
          <w:sz w:val="19"/>
        </w:rPr>
        <w:t>(Приложение</w:t>
      </w:r>
      <w:r>
        <w:rPr>
          <w:rFonts w:ascii="Times New Roman" w:hAnsi="Times New Roman"/>
          <w:i/>
          <w:color w:val="231F20"/>
          <w:spacing w:val="-14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№</w:t>
      </w:r>
      <w:r>
        <w:rPr>
          <w:rFonts w:ascii="Times New Roman" w:hAnsi="Times New Roman"/>
          <w:i/>
          <w:color w:val="231F20"/>
          <w:spacing w:val="-13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1</w:t>
      </w:r>
      <w:r>
        <w:rPr>
          <w:rFonts w:ascii="Times New Roman" w:hAnsi="Times New Roman"/>
          <w:i/>
          <w:color w:val="231F20"/>
          <w:spacing w:val="-13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к</w:t>
      </w:r>
      <w:r>
        <w:rPr>
          <w:rFonts w:ascii="Times New Roman" w:hAnsi="Times New Roman"/>
          <w:i/>
          <w:color w:val="231F20"/>
          <w:spacing w:val="-13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приказу</w:t>
      </w:r>
      <w:r>
        <w:rPr>
          <w:rFonts w:ascii="Times New Roman" w:hAnsi="Times New Roman"/>
          <w:i/>
          <w:color w:val="231F20"/>
          <w:spacing w:val="-13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Минздрава</w:t>
      </w:r>
      <w:r>
        <w:rPr>
          <w:rFonts w:ascii="Times New Roman" w:hAnsi="Times New Roman"/>
          <w:i/>
          <w:color w:val="231F20"/>
          <w:spacing w:val="-13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России от 20 декабря 2012 г. № 1177н)</w:t>
      </w:r>
    </w:p>
    <w:p>
      <w:pPr>
        <w:pStyle w:val="BodyText"/>
        <w:spacing w:before="2"/>
        <w:jc w:val="left"/>
        <w:rPr>
          <w:rFonts w:ascii="Times New Roman"/>
          <w:i/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721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Настоящий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порядок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устанавливает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правила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дачи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оформления информированного</w:t>
      </w:r>
      <w:r>
        <w:rPr>
          <w:color w:val="231F20"/>
          <w:w w:val="90"/>
          <w:sz w:val="21"/>
        </w:rPr>
        <w:t> добровольного</w:t>
      </w:r>
      <w:r>
        <w:rPr>
          <w:color w:val="231F20"/>
          <w:w w:val="90"/>
          <w:sz w:val="21"/>
        </w:rPr>
        <w:t> согласия</w:t>
      </w:r>
      <w:r>
        <w:rPr>
          <w:color w:val="231F20"/>
          <w:w w:val="90"/>
          <w:sz w:val="21"/>
        </w:rPr>
        <w:t> на</w:t>
      </w:r>
      <w:r>
        <w:rPr>
          <w:color w:val="231F20"/>
          <w:w w:val="90"/>
          <w:sz w:val="21"/>
        </w:rPr>
        <w:t> медицинское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вмеша-</w:t>
      </w:r>
      <w:r>
        <w:rPr>
          <w:color w:val="231F20"/>
          <w:w w:val="90"/>
          <w:sz w:val="21"/>
        </w:rPr>
        <w:t> тельство и отказа от медицинского вмешательства в отношении опре- деленных видов медицинских вмешательств, включенных в Перечень определенных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видов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медицинских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вмешательств,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которые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граждане дают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информированное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добровольное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согласие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выборе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врача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ме-</w:t>
      </w:r>
      <w:r>
        <w:rPr>
          <w:color w:val="231F20"/>
          <w:w w:val="90"/>
          <w:sz w:val="21"/>
        </w:rPr>
        <w:t> дицинской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организации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получения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первичной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медико-санитарной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помощи,</w:t>
      </w:r>
      <w:r>
        <w:rPr>
          <w:color w:val="231F20"/>
          <w:spacing w:val="-6"/>
          <w:sz w:val="21"/>
        </w:rPr>
        <w:t> утвержденный</w:t>
      </w:r>
      <w:r>
        <w:rPr>
          <w:color w:val="231F20"/>
          <w:spacing w:val="-6"/>
          <w:sz w:val="21"/>
        </w:rPr>
        <w:t> приказом</w:t>
      </w:r>
      <w:r>
        <w:rPr>
          <w:color w:val="231F20"/>
          <w:spacing w:val="-6"/>
          <w:sz w:val="21"/>
        </w:rPr>
        <w:t> Министерства</w:t>
      </w:r>
      <w:r>
        <w:rPr>
          <w:color w:val="231F20"/>
          <w:spacing w:val="-6"/>
          <w:sz w:val="21"/>
        </w:rPr>
        <w:t> здравоохранения </w:t>
      </w:r>
      <w:r>
        <w:rPr>
          <w:color w:val="231F20"/>
          <w:w w:val="90"/>
          <w:sz w:val="21"/>
        </w:rPr>
        <w:t>и социального развития РФ от 23 апреля 2012 г. № 390н (зарегистри- </w:t>
      </w:r>
      <w:r>
        <w:rPr>
          <w:color w:val="231F20"/>
          <w:spacing w:val="-6"/>
          <w:sz w:val="21"/>
        </w:rPr>
        <w:t>рован Минюстом РФ 5 мая 2012 г., регистрационный № 24082) </w:t>
      </w:r>
      <w:r>
        <w:rPr>
          <w:color w:val="231F20"/>
          <w:spacing w:val="-6"/>
          <w:sz w:val="21"/>
        </w:rPr>
        <w:t>(да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8"/>
          <w:sz w:val="21"/>
        </w:rPr>
        <w:t>лее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виды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медицинских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вмешательств,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включенных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Перечень).</w:t>
      </w:r>
    </w:p>
    <w:p>
      <w:pPr>
        <w:pStyle w:val="ListParagraph"/>
        <w:numPr>
          <w:ilvl w:val="0"/>
          <w:numId w:val="30"/>
        </w:numPr>
        <w:tabs>
          <w:tab w:pos="721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Информированное добровольное согласие на виды </w:t>
      </w:r>
      <w:r>
        <w:rPr>
          <w:color w:val="231F20"/>
          <w:spacing w:val="-2"/>
          <w:w w:val="90"/>
          <w:sz w:val="21"/>
        </w:rPr>
        <w:t>медицински</w:t>
      </w:r>
      <w:r>
        <w:rPr>
          <w:color w:val="231F20"/>
          <w:spacing w:val="-2"/>
          <w:w w:val="90"/>
          <w:sz w:val="21"/>
        </w:rPr>
        <w:t>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вмешательств, включенных в Перечень, и отказ от видов медицинских вмешательств, включенных в Перечень, дается гражданином либо од- ним</w:t>
      </w:r>
      <w:r>
        <w:rPr>
          <w:color w:val="231F20"/>
          <w:w w:val="90"/>
          <w:sz w:val="21"/>
        </w:rPr>
        <w:t> из</w:t>
      </w:r>
      <w:r>
        <w:rPr>
          <w:color w:val="231F20"/>
          <w:w w:val="90"/>
          <w:sz w:val="21"/>
        </w:rPr>
        <w:t> родителей</w:t>
      </w:r>
      <w:r>
        <w:rPr>
          <w:color w:val="231F20"/>
          <w:w w:val="90"/>
          <w:sz w:val="21"/>
        </w:rPr>
        <w:t> или</w:t>
      </w:r>
      <w:r>
        <w:rPr>
          <w:color w:val="231F20"/>
          <w:w w:val="90"/>
          <w:sz w:val="21"/>
        </w:rPr>
        <w:t> иным</w:t>
      </w:r>
      <w:r>
        <w:rPr>
          <w:color w:val="231F20"/>
          <w:w w:val="90"/>
          <w:sz w:val="21"/>
        </w:rPr>
        <w:t> законным</w:t>
      </w:r>
      <w:r>
        <w:rPr>
          <w:color w:val="231F20"/>
          <w:w w:val="90"/>
          <w:sz w:val="21"/>
        </w:rPr>
        <w:t> представителем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отношении </w:t>
      </w:r>
      <w:r>
        <w:rPr>
          <w:color w:val="231F20"/>
          <w:spacing w:val="-6"/>
          <w:sz w:val="21"/>
        </w:rPr>
        <w:t>лиц,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указанных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 пункте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3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настоящего Порядка.</w:t>
      </w:r>
    </w:p>
    <w:p>
      <w:pPr>
        <w:pStyle w:val="ListParagraph"/>
        <w:numPr>
          <w:ilvl w:val="0"/>
          <w:numId w:val="30"/>
        </w:numPr>
        <w:tabs>
          <w:tab w:pos="721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Информированное добровольное согласие на виды </w:t>
      </w:r>
      <w:r>
        <w:rPr>
          <w:color w:val="231F20"/>
          <w:spacing w:val="-2"/>
          <w:w w:val="90"/>
          <w:sz w:val="21"/>
        </w:rPr>
        <w:t>медицински</w:t>
      </w:r>
      <w:r>
        <w:rPr>
          <w:color w:val="231F20"/>
          <w:spacing w:val="-2"/>
          <w:w w:val="90"/>
          <w:sz w:val="21"/>
        </w:rPr>
        <w:t>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spacing w:val="-8"/>
          <w:sz w:val="21"/>
        </w:rPr>
        <w:t>вмешательств,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включенных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Перечень,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дает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один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родителей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 иной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законный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представитель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отношении:</w:t>
      </w:r>
    </w:p>
    <w:p>
      <w:pPr>
        <w:pStyle w:val="ListParagraph"/>
        <w:numPr>
          <w:ilvl w:val="0"/>
          <w:numId w:val="29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лица,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достигшего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возраста,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установленного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частью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2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статьи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54 Федерального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закона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21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ноября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2011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№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323-ФЗ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«Об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основах </w:t>
      </w:r>
      <w:r>
        <w:rPr>
          <w:color w:val="231F20"/>
          <w:w w:val="90"/>
          <w:sz w:val="21"/>
        </w:rPr>
        <w:t>охраны здоровья граждан в Российской Федерации» (Собрание за- </w:t>
      </w:r>
      <w:r>
        <w:rPr>
          <w:color w:val="231F20"/>
          <w:spacing w:val="-4"/>
          <w:sz w:val="21"/>
        </w:rPr>
        <w:t>конодательства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Российской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Федерации,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2011,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№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48,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ст.</w:t>
      </w:r>
      <w:r>
        <w:rPr>
          <w:color w:val="231F20"/>
          <w:spacing w:val="27"/>
          <w:sz w:val="21"/>
        </w:rPr>
        <w:t> </w:t>
      </w:r>
      <w:r>
        <w:rPr>
          <w:color w:val="231F20"/>
          <w:spacing w:val="-4"/>
          <w:sz w:val="21"/>
        </w:rPr>
        <w:t>6724;</w:t>
      </w:r>
    </w:p>
    <w:p>
      <w:pPr>
        <w:pStyle w:val="BodyText"/>
        <w:ind w:left="447" w:right="261"/>
      </w:pPr>
      <w:r>
        <w:rPr>
          <w:color w:val="231F20"/>
          <w:spacing w:val="-8"/>
        </w:rPr>
        <w:t>2012,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№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26,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3442,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3446)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(несовершеннолетнего,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больного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нар- команией,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достигшего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возраста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лет,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несовершенно- </w:t>
      </w:r>
      <w:r>
        <w:rPr>
          <w:color w:val="231F20"/>
          <w:spacing w:val="-4"/>
        </w:rPr>
        <w:t>летнего,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достигшего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возраста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15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лет),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лица,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признанного 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установленном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законом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порядке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недееспособным,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такое </w:t>
      </w:r>
      <w:r>
        <w:rPr>
          <w:color w:val="231F20"/>
          <w:w w:val="90"/>
        </w:rPr>
        <w:t>лицо по своему состоянию не способно дать согласие на </w:t>
      </w:r>
      <w:r>
        <w:rPr>
          <w:color w:val="231F20"/>
          <w:w w:val="90"/>
        </w:rPr>
        <w:t>медицин- </w:t>
      </w:r>
      <w:r>
        <w:rPr>
          <w:color w:val="231F20"/>
        </w:rPr>
        <w:t>ское вмешательство;</w:t>
      </w:r>
    </w:p>
    <w:p>
      <w:pPr>
        <w:pStyle w:val="ListParagraph"/>
        <w:numPr>
          <w:ilvl w:val="0"/>
          <w:numId w:val="29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несовершеннолетнего</w:t>
      </w:r>
      <w:r>
        <w:rPr>
          <w:color w:val="231F20"/>
          <w:spacing w:val="-6"/>
          <w:sz w:val="21"/>
        </w:rPr>
        <w:t> больного</w:t>
      </w:r>
      <w:r>
        <w:rPr>
          <w:color w:val="231F20"/>
          <w:spacing w:val="-6"/>
          <w:sz w:val="21"/>
        </w:rPr>
        <w:t> наркоманией</w:t>
      </w:r>
      <w:r>
        <w:rPr>
          <w:color w:val="231F20"/>
          <w:spacing w:val="-6"/>
          <w:sz w:val="21"/>
        </w:rPr>
        <w:t> при</w:t>
      </w:r>
      <w:r>
        <w:rPr>
          <w:color w:val="231F20"/>
          <w:spacing w:val="-6"/>
          <w:sz w:val="21"/>
        </w:rPr>
        <w:t> оказании</w:t>
      </w:r>
      <w:r>
        <w:rPr>
          <w:color w:val="231F20"/>
          <w:spacing w:val="-6"/>
          <w:sz w:val="21"/>
        </w:rPr>
        <w:t> ему </w:t>
      </w:r>
      <w:r>
        <w:rPr>
          <w:color w:val="231F20"/>
          <w:w w:val="90"/>
          <w:sz w:val="21"/>
        </w:rPr>
        <w:t>наркологической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помощи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медицинском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освидетельствова- нии несовершеннолетнего в целях установления состояния нарко- тического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либо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иного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токсического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опьянения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(за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исключением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BodyText"/>
        <w:spacing w:before="80"/>
        <w:ind w:left="503" w:right="204"/>
      </w:pPr>
      <w:r>
        <w:rPr>
          <w:color w:val="231F20"/>
          <w:w w:val="90"/>
        </w:rPr>
        <w:t>установленных законодательством Российской Федерации случаев </w:t>
      </w:r>
      <w:r>
        <w:rPr>
          <w:color w:val="231F20"/>
          <w:spacing w:val="-8"/>
        </w:rPr>
        <w:t>приобретения</w:t>
      </w:r>
      <w:r>
        <w:rPr>
          <w:color w:val="231F20"/>
        </w:rPr>
        <w:t> </w:t>
      </w:r>
      <w:r>
        <w:rPr>
          <w:color w:val="231F20"/>
          <w:spacing w:val="-8"/>
        </w:rPr>
        <w:t>несовершеннолетними</w:t>
      </w:r>
      <w:r>
        <w:rPr>
          <w:color w:val="231F20"/>
        </w:rPr>
        <w:t> </w:t>
      </w:r>
      <w:r>
        <w:rPr>
          <w:color w:val="231F20"/>
          <w:spacing w:val="-8"/>
        </w:rPr>
        <w:t>полной</w:t>
      </w:r>
      <w:r>
        <w:rPr>
          <w:color w:val="231F20"/>
        </w:rPr>
        <w:t> </w:t>
      </w:r>
      <w:r>
        <w:rPr>
          <w:color w:val="231F20"/>
          <w:spacing w:val="-8"/>
        </w:rPr>
        <w:t>дееспособности</w:t>
      </w:r>
      <w:r>
        <w:rPr>
          <w:color w:val="231F20"/>
        </w:rPr>
        <w:t> </w:t>
      </w:r>
      <w:r>
        <w:rPr>
          <w:color w:val="231F20"/>
          <w:spacing w:val="-8"/>
        </w:rPr>
        <w:t>до </w:t>
      </w:r>
      <w:r>
        <w:rPr>
          <w:color w:val="231F20"/>
          <w:spacing w:val="-6"/>
        </w:rPr>
        <w:t>достижения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восемнадцатилетнего возраста)</w:t>
      </w:r>
      <w:r>
        <w:rPr>
          <w:color w:val="231F20"/>
          <w:spacing w:val="-6"/>
          <w:position w:val="6"/>
          <w:sz w:val="14"/>
        </w:rPr>
        <w:t>15</w:t>
      </w:r>
      <w:r>
        <w:rPr>
          <w:color w:val="231F20"/>
          <w:spacing w:val="-6"/>
        </w:rPr>
        <w:t>.</w:t>
      </w:r>
    </w:p>
    <w:p>
      <w:pPr>
        <w:pStyle w:val="ListParagraph"/>
        <w:numPr>
          <w:ilvl w:val="0"/>
          <w:numId w:val="30"/>
        </w:numPr>
        <w:tabs>
          <w:tab w:pos="777" w:val="left" w:leader="none"/>
        </w:tabs>
        <w:spacing w:line="240" w:lineRule="auto" w:before="0" w:after="0"/>
        <w:ind w:left="163" w:right="204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Информированное добровольное согласие на виды медицинских </w:t>
      </w:r>
      <w:r>
        <w:rPr>
          <w:color w:val="231F20"/>
          <w:spacing w:val="-6"/>
          <w:sz w:val="21"/>
        </w:rPr>
        <w:t>вмешательств,</w:t>
      </w:r>
      <w:r>
        <w:rPr>
          <w:color w:val="231F20"/>
          <w:spacing w:val="-6"/>
          <w:sz w:val="21"/>
        </w:rPr>
        <w:t> включенных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Перечень,</w:t>
      </w:r>
      <w:r>
        <w:rPr>
          <w:color w:val="231F20"/>
          <w:spacing w:val="-6"/>
          <w:sz w:val="21"/>
        </w:rPr>
        <w:t> оформляется</w:t>
      </w:r>
      <w:r>
        <w:rPr>
          <w:color w:val="231F20"/>
          <w:spacing w:val="-6"/>
          <w:sz w:val="21"/>
        </w:rPr>
        <w:t> после</w:t>
      </w:r>
      <w:r>
        <w:rPr>
          <w:color w:val="231F20"/>
          <w:spacing w:val="-6"/>
          <w:sz w:val="21"/>
        </w:rPr>
        <w:t> выбора </w:t>
      </w:r>
      <w:r>
        <w:rPr>
          <w:color w:val="231F20"/>
          <w:w w:val="90"/>
          <w:sz w:val="21"/>
        </w:rPr>
        <w:t>медицинской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организации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врача</w:t>
      </w:r>
      <w:r>
        <w:rPr>
          <w:color w:val="231F20"/>
          <w:w w:val="90"/>
          <w:position w:val="6"/>
          <w:sz w:val="14"/>
        </w:rPr>
        <w:t>16</w:t>
      </w:r>
      <w:r>
        <w:rPr>
          <w:color w:val="231F20"/>
          <w:spacing w:val="-5"/>
          <w:w w:val="90"/>
          <w:position w:val="6"/>
          <w:sz w:val="14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первом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обращении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медицин- скую организацию за предоставлением первичной медико-санитарной </w:t>
      </w:r>
      <w:r>
        <w:rPr>
          <w:color w:val="231F20"/>
          <w:spacing w:val="-2"/>
          <w:sz w:val="21"/>
        </w:rPr>
        <w:t>помощи.</w:t>
      </w:r>
    </w:p>
    <w:p>
      <w:pPr>
        <w:pStyle w:val="ListParagraph"/>
        <w:numPr>
          <w:ilvl w:val="0"/>
          <w:numId w:val="30"/>
        </w:numPr>
        <w:tabs>
          <w:tab w:pos="777" w:val="left" w:leader="none"/>
        </w:tabs>
        <w:spacing w:line="240" w:lineRule="auto" w:before="0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Перед</w:t>
      </w:r>
      <w:r>
        <w:rPr>
          <w:color w:val="231F20"/>
          <w:w w:val="90"/>
          <w:sz w:val="21"/>
        </w:rPr>
        <w:t> оформлением</w:t>
      </w:r>
      <w:r>
        <w:rPr>
          <w:color w:val="231F20"/>
          <w:w w:val="90"/>
          <w:sz w:val="21"/>
        </w:rPr>
        <w:t> информированного</w:t>
      </w:r>
      <w:r>
        <w:rPr>
          <w:color w:val="231F20"/>
          <w:w w:val="90"/>
          <w:sz w:val="21"/>
        </w:rPr>
        <w:t> добровольного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согла-</w:t>
      </w:r>
      <w:r>
        <w:rPr>
          <w:color w:val="231F20"/>
          <w:w w:val="90"/>
          <w:sz w:val="21"/>
        </w:rPr>
        <w:t> сия на виды медицинских вмешательств, включенных в Перечень, ле- </w:t>
      </w:r>
      <w:r>
        <w:rPr>
          <w:color w:val="231F20"/>
          <w:w w:val="85"/>
          <w:sz w:val="21"/>
        </w:rPr>
        <w:t>чащим врачом либо иным медицинским работником гражданину, одно-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му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из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родителей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иному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законному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представителю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лица,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указанного в пункте 3 настоящего Порядка, предоставляется в доступной для него </w:t>
      </w:r>
      <w:r>
        <w:rPr>
          <w:color w:val="231F20"/>
          <w:spacing w:val="-2"/>
          <w:w w:val="90"/>
          <w:sz w:val="21"/>
        </w:rPr>
        <w:t>форме полная информация о целях, методах оказания медицинской по- </w:t>
      </w:r>
      <w:r>
        <w:rPr>
          <w:color w:val="231F20"/>
          <w:w w:val="90"/>
          <w:sz w:val="21"/>
        </w:rPr>
        <w:t>мощи, связанном с ними риске, возможных вариантах видов медицин- ских вмешательств, включенных в Перечень, о последствиях этих ме- дицинских вмешательств, в том числе о вероятности развития ослож- нений, а также о предполагаемых результатах оказания медицинской </w:t>
      </w:r>
      <w:r>
        <w:rPr>
          <w:color w:val="231F20"/>
          <w:spacing w:val="-2"/>
          <w:sz w:val="21"/>
        </w:rPr>
        <w:t>помощи.</w:t>
      </w:r>
    </w:p>
    <w:p>
      <w:pPr>
        <w:pStyle w:val="ListParagraph"/>
        <w:numPr>
          <w:ilvl w:val="0"/>
          <w:numId w:val="30"/>
        </w:numPr>
        <w:tabs>
          <w:tab w:pos="777" w:val="left" w:leader="none"/>
        </w:tabs>
        <w:spacing w:line="240" w:lineRule="auto" w:before="0" w:after="0"/>
        <w:ind w:left="163" w:right="20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w w:val="90"/>
          <w:sz w:val="21"/>
        </w:rPr>
        <w:t> отказе</w:t>
      </w:r>
      <w:r>
        <w:rPr>
          <w:color w:val="231F20"/>
          <w:w w:val="90"/>
          <w:sz w:val="21"/>
        </w:rPr>
        <w:t> от</w:t>
      </w:r>
      <w:r>
        <w:rPr>
          <w:color w:val="231F20"/>
          <w:w w:val="90"/>
          <w:sz w:val="21"/>
        </w:rPr>
        <w:t> видов</w:t>
      </w:r>
      <w:r>
        <w:rPr>
          <w:color w:val="231F20"/>
          <w:w w:val="90"/>
          <w:sz w:val="21"/>
        </w:rPr>
        <w:t> медицинских</w:t>
      </w:r>
      <w:r>
        <w:rPr>
          <w:color w:val="231F20"/>
          <w:w w:val="90"/>
          <w:sz w:val="21"/>
        </w:rPr>
        <w:t> вмешательств,</w:t>
      </w:r>
      <w:r>
        <w:rPr>
          <w:color w:val="231F20"/>
          <w:w w:val="90"/>
          <w:sz w:val="21"/>
        </w:rPr>
        <w:t> включенных</w:t>
      </w:r>
      <w:r>
        <w:rPr>
          <w:color w:val="231F20"/>
          <w:spacing w:val="80"/>
          <w:w w:val="15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Перечень,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гражданину,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одному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родителей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иному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законному </w:t>
      </w:r>
      <w:r>
        <w:rPr>
          <w:color w:val="231F20"/>
          <w:w w:val="90"/>
          <w:sz w:val="21"/>
        </w:rPr>
        <w:t>представителю лица, указанного в пункте 3 настоящего Порядка, в до- </w:t>
      </w:r>
      <w:r>
        <w:rPr>
          <w:color w:val="231F20"/>
          <w:w w:val="85"/>
          <w:sz w:val="21"/>
        </w:rPr>
        <w:t>ступной для него форме должны быть разъяснены возможные последст- </w:t>
      </w:r>
      <w:r>
        <w:rPr>
          <w:color w:val="231F20"/>
          <w:spacing w:val="-8"/>
          <w:sz w:val="21"/>
        </w:rPr>
        <w:t>вия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такого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отказа,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том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числе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вероятность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развития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осложнений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за- </w:t>
      </w:r>
      <w:r>
        <w:rPr>
          <w:color w:val="231F20"/>
          <w:sz w:val="21"/>
        </w:rPr>
        <w:t>болевания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(состояния).</w:t>
      </w:r>
    </w:p>
    <w:p>
      <w:pPr>
        <w:pStyle w:val="ListParagraph"/>
        <w:numPr>
          <w:ilvl w:val="0"/>
          <w:numId w:val="30"/>
        </w:numPr>
        <w:tabs>
          <w:tab w:pos="777" w:val="left" w:leader="none"/>
        </w:tabs>
        <w:spacing w:line="240" w:lineRule="auto" w:before="0" w:after="0"/>
        <w:ind w:left="163" w:right="204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Информированное добровольное согласие на виды медицинских </w:t>
      </w:r>
      <w:r>
        <w:rPr>
          <w:color w:val="231F20"/>
          <w:w w:val="90"/>
          <w:sz w:val="21"/>
        </w:rPr>
        <w:t>вмешательств, включенных в Перечень, оформляется по форме, пред- усмотренной Приложением № 2 к приказу Министерства здравоохра- </w:t>
      </w:r>
      <w:r>
        <w:rPr>
          <w:color w:val="231F20"/>
          <w:sz w:val="21"/>
        </w:rPr>
        <w:t>нения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декабря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2012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1177н,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под- </w:t>
      </w:r>
      <w:r>
        <w:rPr>
          <w:color w:val="231F20"/>
          <w:spacing w:val="-8"/>
          <w:sz w:val="21"/>
        </w:rPr>
        <w:t>писывается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гражданином,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одним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родителей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иным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законным </w:t>
      </w:r>
      <w:r>
        <w:rPr>
          <w:color w:val="231F20"/>
          <w:spacing w:val="-2"/>
          <w:sz w:val="21"/>
        </w:rPr>
        <w:t>представителем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лица,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указанного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пункте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3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настоящего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Порядка, </w:t>
      </w:r>
      <w:r>
        <w:rPr>
          <w:color w:val="231F20"/>
          <w:w w:val="90"/>
          <w:sz w:val="21"/>
        </w:rPr>
        <w:t>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также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медицинским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работником,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оформившим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такое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согласие,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под- шивается в медицинскую документацию пациента.</w:t>
      </w:r>
    </w:p>
    <w:p>
      <w:pPr>
        <w:pStyle w:val="BodyText"/>
        <w:spacing w:before="3"/>
        <w:jc w:val="left"/>
        <w:rPr>
          <w:sz w:val="28"/>
        </w:rPr>
      </w:pPr>
      <w:r>
        <w:rPr/>
        <w:pict>
          <v:shape style="position:absolute;margin-left:48.188999pt;margin-top:17.273142pt;width:99.25pt;height:.1pt;mso-position-horizontal-relative:page;mso-position-vertical-relative:paragraph;z-index:-15704576;mso-wrap-distance-left:0;mso-wrap-distance-right:0" id="docshape79" coordorigin="964,345" coordsize="1985,0" path="m964,345l2948,34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205" w:firstLine="340"/>
        <w:jc w:val="both"/>
        <w:rPr>
          <w:sz w:val="18"/>
        </w:rPr>
      </w:pPr>
      <w:r>
        <w:rPr>
          <w:color w:val="231F20"/>
          <w:position w:val="5"/>
          <w:sz w:val="12"/>
        </w:rPr>
        <w:t>15</w:t>
      </w:r>
      <w:r>
        <w:rPr>
          <w:color w:val="231F20"/>
          <w:spacing w:val="10"/>
          <w:position w:val="5"/>
          <w:sz w:val="12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частью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статьи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закона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ноября </w:t>
      </w:r>
      <w:r>
        <w:rPr>
          <w:color w:val="231F20"/>
          <w:spacing w:val="-4"/>
          <w:sz w:val="18"/>
        </w:rPr>
        <w:t>2011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№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323-ФЗ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«Об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основах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охраны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здоровья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граждан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Федера-</w:t>
      </w:r>
      <w:r>
        <w:rPr>
          <w:color w:val="231F20"/>
          <w:spacing w:val="-2"/>
          <w:sz w:val="18"/>
        </w:rPr>
        <w:t> ции».</w:t>
      </w:r>
    </w:p>
    <w:p>
      <w:pPr>
        <w:spacing w:line="235" w:lineRule="auto" w:before="0"/>
        <w:ind w:left="163" w:right="204" w:firstLine="340"/>
        <w:jc w:val="both"/>
        <w:rPr>
          <w:sz w:val="18"/>
        </w:rPr>
      </w:pPr>
      <w:r>
        <w:rPr>
          <w:color w:val="231F20"/>
          <w:spacing w:val="-6"/>
          <w:position w:val="5"/>
          <w:sz w:val="12"/>
        </w:rPr>
        <w:t>16</w:t>
      </w:r>
      <w:r>
        <w:rPr>
          <w:color w:val="231F20"/>
          <w:spacing w:val="27"/>
          <w:position w:val="5"/>
          <w:sz w:val="12"/>
        </w:rPr>
        <w:t> </w:t>
      </w:r>
      <w:r>
        <w:rPr>
          <w:color w:val="231F20"/>
          <w:spacing w:val="-6"/>
          <w:sz w:val="18"/>
        </w:rPr>
        <w:t>Приказ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Министерства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здравоохранения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социального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развития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Россий-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ской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Федерации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от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26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апреля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2012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г.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№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406н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«Об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утверждении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Порядка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выбора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гражданином</w:t>
      </w:r>
      <w:r>
        <w:rPr>
          <w:color w:val="231F20"/>
          <w:w w:val="90"/>
          <w:sz w:val="18"/>
        </w:rPr>
        <w:t> медицинской</w:t>
      </w:r>
      <w:r>
        <w:rPr>
          <w:color w:val="231F20"/>
          <w:w w:val="90"/>
          <w:sz w:val="18"/>
        </w:rPr>
        <w:t> организации</w:t>
      </w:r>
      <w:r>
        <w:rPr>
          <w:color w:val="231F20"/>
          <w:w w:val="90"/>
          <w:sz w:val="18"/>
        </w:rPr>
        <w:t> при</w:t>
      </w:r>
      <w:r>
        <w:rPr>
          <w:color w:val="231F20"/>
          <w:w w:val="90"/>
          <w:sz w:val="18"/>
        </w:rPr>
        <w:t> оказании</w:t>
      </w:r>
      <w:r>
        <w:rPr>
          <w:color w:val="231F20"/>
          <w:w w:val="90"/>
          <w:sz w:val="18"/>
        </w:rPr>
        <w:t> ему</w:t>
      </w:r>
      <w:r>
        <w:rPr>
          <w:color w:val="231F20"/>
          <w:w w:val="90"/>
          <w:sz w:val="18"/>
        </w:rPr>
        <w:t> медицинской</w:t>
      </w:r>
      <w:r>
        <w:rPr>
          <w:color w:val="231F20"/>
          <w:w w:val="90"/>
          <w:sz w:val="18"/>
        </w:rPr>
        <w:t> помощи</w:t>
      </w:r>
      <w:r>
        <w:rPr>
          <w:color w:val="231F20"/>
          <w:spacing w:val="40"/>
          <w:sz w:val="18"/>
        </w:rPr>
        <w:t> </w:t>
      </w:r>
      <w:r>
        <w:rPr>
          <w:color w:val="231F20"/>
          <w:w w:val="90"/>
          <w:sz w:val="18"/>
        </w:rPr>
        <w:t>в рамках программы государственных гарантий бесплатного оказания гражданам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медицинской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помощи»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(зарегистрирован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Министерством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юстиции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Российской</w:t>
      </w:r>
      <w:r>
        <w:rPr>
          <w:color w:val="231F20"/>
          <w:sz w:val="18"/>
        </w:rPr>
        <w:t> Федерации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2012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24278).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ListParagraph"/>
        <w:numPr>
          <w:ilvl w:val="0"/>
          <w:numId w:val="30"/>
        </w:numPr>
        <w:tabs>
          <w:tab w:pos="721" w:val="left" w:leader="none"/>
        </w:tabs>
        <w:spacing w:line="240" w:lineRule="auto" w:before="80" w:after="0"/>
        <w:ind w:left="107" w:right="261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Информированное добровольное согласие на виды </w:t>
      </w:r>
      <w:r>
        <w:rPr>
          <w:color w:val="231F20"/>
          <w:spacing w:val="-2"/>
          <w:w w:val="90"/>
          <w:sz w:val="21"/>
        </w:rPr>
        <w:t>медицински</w:t>
      </w:r>
      <w:r>
        <w:rPr>
          <w:color w:val="231F20"/>
          <w:spacing w:val="-2"/>
          <w:w w:val="90"/>
          <w:sz w:val="21"/>
        </w:rPr>
        <w:t>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вмешательств, включенных в Перечень, действительно в течение всего срока</w:t>
      </w:r>
      <w:r>
        <w:rPr>
          <w:color w:val="231F20"/>
          <w:w w:val="90"/>
          <w:sz w:val="21"/>
        </w:rPr>
        <w:t> оказания</w:t>
      </w:r>
      <w:r>
        <w:rPr>
          <w:color w:val="231F20"/>
          <w:w w:val="90"/>
          <w:sz w:val="21"/>
        </w:rPr>
        <w:t> первичной</w:t>
      </w:r>
      <w:r>
        <w:rPr>
          <w:color w:val="231F20"/>
          <w:w w:val="90"/>
          <w:sz w:val="21"/>
        </w:rPr>
        <w:t> медико-санитарной</w:t>
      </w:r>
      <w:r>
        <w:rPr>
          <w:color w:val="231F20"/>
          <w:w w:val="90"/>
          <w:sz w:val="21"/>
        </w:rPr>
        <w:t> помощи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выбранной </w:t>
      </w:r>
      <w:r>
        <w:rPr>
          <w:color w:val="231F20"/>
          <w:spacing w:val="-6"/>
          <w:sz w:val="21"/>
        </w:rPr>
        <w:t>медицинской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организации.</w:t>
      </w:r>
    </w:p>
    <w:p>
      <w:pPr>
        <w:pStyle w:val="ListParagraph"/>
        <w:numPr>
          <w:ilvl w:val="0"/>
          <w:numId w:val="30"/>
        </w:numPr>
        <w:tabs>
          <w:tab w:pos="721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Гражданин,</w:t>
      </w:r>
      <w:r>
        <w:rPr>
          <w:color w:val="231F20"/>
          <w:w w:val="90"/>
          <w:sz w:val="21"/>
        </w:rPr>
        <w:t> один</w:t>
      </w:r>
      <w:r>
        <w:rPr>
          <w:color w:val="231F20"/>
          <w:w w:val="90"/>
          <w:sz w:val="21"/>
        </w:rPr>
        <w:t> из</w:t>
      </w:r>
      <w:r>
        <w:rPr>
          <w:color w:val="231F20"/>
          <w:w w:val="90"/>
          <w:sz w:val="21"/>
        </w:rPr>
        <w:t> родителей</w:t>
      </w:r>
      <w:r>
        <w:rPr>
          <w:color w:val="231F20"/>
          <w:w w:val="90"/>
          <w:sz w:val="21"/>
        </w:rPr>
        <w:t> или</w:t>
      </w:r>
      <w:r>
        <w:rPr>
          <w:color w:val="231F20"/>
          <w:w w:val="90"/>
          <w:sz w:val="21"/>
        </w:rPr>
        <w:t> иной</w:t>
      </w:r>
      <w:r>
        <w:rPr>
          <w:color w:val="231F20"/>
          <w:w w:val="90"/>
          <w:sz w:val="21"/>
        </w:rPr>
        <w:t> законный</w:t>
      </w:r>
      <w:r>
        <w:rPr>
          <w:color w:val="231F20"/>
          <w:w w:val="90"/>
          <w:sz w:val="21"/>
        </w:rPr>
        <w:t> представи- тель лица, указанного в пункте 3 настоящего Порядка, имеет право от- казаться от одного или нескольких видов медицинских вмешательств, включенных в Перечень, или потребовать его (их) прекращения (в том числе в случае, если было оформлено информированное </w:t>
      </w:r>
      <w:r>
        <w:rPr>
          <w:color w:val="231F20"/>
          <w:w w:val="90"/>
          <w:sz w:val="21"/>
        </w:rPr>
        <w:t>добровольное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согласие</w:t>
      </w:r>
      <w:r>
        <w:rPr>
          <w:color w:val="231F20"/>
          <w:spacing w:val="-6"/>
          <w:sz w:val="21"/>
        </w:rPr>
        <w:t> на</w:t>
      </w:r>
      <w:r>
        <w:rPr>
          <w:color w:val="231F20"/>
          <w:spacing w:val="-6"/>
          <w:sz w:val="21"/>
        </w:rPr>
        <w:t> виды</w:t>
      </w:r>
      <w:r>
        <w:rPr>
          <w:color w:val="231F20"/>
          <w:spacing w:val="-6"/>
          <w:sz w:val="21"/>
        </w:rPr>
        <w:t> медицинских</w:t>
      </w:r>
      <w:r>
        <w:rPr>
          <w:color w:val="231F20"/>
          <w:spacing w:val="-6"/>
          <w:sz w:val="21"/>
        </w:rPr>
        <w:t> вмешательств,</w:t>
      </w:r>
      <w:r>
        <w:rPr>
          <w:color w:val="231F20"/>
          <w:spacing w:val="-6"/>
          <w:sz w:val="21"/>
        </w:rPr>
        <w:t> включенные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Пере- </w:t>
      </w:r>
      <w:r>
        <w:rPr>
          <w:color w:val="231F20"/>
          <w:w w:val="90"/>
          <w:sz w:val="21"/>
        </w:rPr>
        <w:t>чень), за исключением случаев, предусмотренных частью 9 статьи </w:t>
      </w:r>
      <w:r>
        <w:rPr>
          <w:color w:val="231F20"/>
          <w:w w:val="90"/>
          <w:sz w:val="21"/>
        </w:rPr>
        <w:t>20 </w:t>
      </w:r>
      <w:r>
        <w:rPr>
          <w:color w:val="231F20"/>
          <w:sz w:val="21"/>
        </w:rPr>
        <w:t>Федерального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закона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21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ноября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2011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323-ФЗ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«Об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основах </w:t>
      </w:r>
      <w:r>
        <w:rPr>
          <w:color w:val="231F20"/>
          <w:spacing w:val="-6"/>
          <w:sz w:val="21"/>
        </w:rPr>
        <w:t>охраны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здоровья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граждан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Российской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Федерации».</w:t>
      </w:r>
    </w:p>
    <w:p>
      <w:pPr>
        <w:pStyle w:val="ListParagraph"/>
        <w:numPr>
          <w:ilvl w:val="0"/>
          <w:numId w:val="30"/>
        </w:numPr>
        <w:tabs>
          <w:tab w:pos="832" w:val="left" w:leader="none"/>
        </w:tabs>
        <w:spacing w:line="240" w:lineRule="auto" w:before="0" w:after="0"/>
        <w:ind w:left="107" w:right="26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Отказ</w:t>
      </w:r>
      <w:r>
        <w:rPr>
          <w:color w:val="231F20"/>
          <w:spacing w:val="-6"/>
          <w:sz w:val="21"/>
        </w:rPr>
        <w:t> от</w:t>
      </w:r>
      <w:r>
        <w:rPr>
          <w:color w:val="231F20"/>
          <w:spacing w:val="-6"/>
          <w:sz w:val="21"/>
        </w:rPr>
        <w:t> одного</w:t>
      </w:r>
      <w:r>
        <w:rPr>
          <w:color w:val="231F20"/>
          <w:spacing w:val="-6"/>
          <w:sz w:val="21"/>
        </w:rPr>
        <w:t> или</w:t>
      </w:r>
      <w:r>
        <w:rPr>
          <w:color w:val="231F20"/>
          <w:spacing w:val="-6"/>
          <w:sz w:val="21"/>
        </w:rPr>
        <w:t> нескольких</w:t>
      </w:r>
      <w:r>
        <w:rPr>
          <w:color w:val="231F20"/>
          <w:spacing w:val="-6"/>
          <w:sz w:val="21"/>
        </w:rPr>
        <w:t> видов</w:t>
      </w:r>
      <w:r>
        <w:rPr>
          <w:color w:val="231F20"/>
          <w:spacing w:val="-6"/>
          <w:sz w:val="21"/>
        </w:rPr>
        <w:t> вмешательств,</w:t>
      </w:r>
      <w:r>
        <w:rPr>
          <w:color w:val="231F20"/>
          <w:spacing w:val="-6"/>
          <w:sz w:val="21"/>
        </w:rPr>
        <w:t> вклю- </w:t>
      </w:r>
      <w:r>
        <w:rPr>
          <w:color w:val="231F20"/>
          <w:w w:val="90"/>
          <w:sz w:val="21"/>
        </w:rPr>
        <w:t>ченных в Перечень, оформляется по форме, предусмотренной </w:t>
      </w:r>
      <w:r>
        <w:rPr>
          <w:color w:val="231F20"/>
          <w:w w:val="90"/>
          <w:sz w:val="21"/>
        </w:rPr>
        <w:t>прило- </w:t>
      </w:r>
      <w:r>
        <w:rPr>
          <w:color w:val="231F20"/>
          <w:spacing w:val="-6"/>
          <w:sz w:val="21"/>
        </w:rPr>
        <w:t>жением</w:t>
      </w:r>
      <w:r>
        <w:rPr>
          <w:color w:val="231F20"/>
          <w:spacing w:val="-6"/>
          <w:sz w:val="21"/>
        </w:rPr>
        <w:t> №</w:t>
      </w:r>
      <w:r>
        <w:rPr>
          <w:color w:val="231F20"/>
          <w:spacing w:val="-6"/>
          <w:sz w:val="21"/>
        </w:rPr>
        <w:t> 3</w:t>
      </w:r>
      <w:r>
        <w:rPr>
          <w:color w:val="231F20"/>
          <w:spacing w:val="-6"/>
          <w:sz w:val="21"/>
        </w:rPr>
        <w:t> к</w:t>
      </w:r>
      <w:r>
        <w:rPr>
          <w:color w:val="231F20"/>
          <w:spacing w:val="-6"/>
          <w:sz w:val="21"/>
        </w:rPr>
        <w:t> приказу</w:t>
      </w:r>
      <w:r>
        <w:rPr>
          <w:color w:val="231F20"/>
          <w:spacing w:val="-6"/>
          <w:sz w:val="21"/>
        </w:rPr>
        <w:t> Министерства</w:t>
      </w:r>
      <w:r>
        <w:rPr>
          <w:color w:val="231F20"/>
          <w:spacing w:val="-6"/>
          <w:sz w:val="21"/>
        </w:rPr>
        <w:t> здравоохранения</w:t>
      </w:r>
      <w:r>
        <w:rPr>
          <w:color w:val="231F20"/>
          <w:spacing w:val="-6"/>
          <w:sz w:val="21"/>
        </w:rPr>
        <w:t> Российской </w:t>
      </w:r>
      <w:r>
        <w:rPr>
          <w:color w:val="231F20"/>
          <w:spacing w:val="-8"/>
          <w:sz w:val="21"/>
        </w:rPr>
        <w:t>Федерации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20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декабря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2012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г.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№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1177н,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подписывается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граждани- ном,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одним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родителей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иным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законным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представителем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лица, </w:t>
      </w:r>
      <w:r>
        <w:rPr>
          <w:color w:val="231F20"/>
          <w:w w:val="90"/>
          <w:sz w:val="21"/>
        </w:rPr>
        <w:t>указанного в пункте 3 настоящего Порядка, а также медицинским ра- </w:t>
      </w:r>
      <w:r>
        <w:rPr>
          <w:color w:val="231F20"/>
          <w:spacing w:val="-2"/>
          <w:w w:val="90"/>
          <w:sz w:val="21"/>
        </w:rPr>
        <w:t>ботником, оформившим такой отказ, и подшивается в медицинскую до- </w:t>
      </w:r>
      <w:r>
        <w:rPr>
          <w:color w:val="231F20"/>
          <w:spacing w:val="-2"/>
          <w:sz w:val="21"/>
        </w:rPr>
        <w:t>кументацию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пациента.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pStyle w:val="Heading3"/>
        <w:spacing w:line="237" w:lineRule="auto" w:before="96"/>
        <w:ind w:right="561"/>
      </w:pPr>
      <w:r>
        <w:rPr>
          <w:color w:val="231F20"/>
        </w:rPr>
        <w:t>Информированное добровольное согласие на виды медицинских</w:t>
      </w:r>
      <w:r>
        <w:rPr>
          <w:color w:val="231F20"/>
          <w:spacing w:val="-14"/>
        </w:rPr>
        <w:t> </w:t>
      </w:r>
      <w:r>
        <w:rPr>
          <w:color w:val="231F20"/>
        </w:rPr>
        <w:t>вмешательств,</w:t>
      </w:r>
      <w:r>
        <w:rPr>
          <w:color w:val="231F20"/>
          <w:spacing w:val="-14"/>
        </w:rPr>
        <w:t> </w:t>
      </w:r>
      <w:r>
        <w:rPr>
          <w:color w:val="231F20"/>
        </w:rPr>
        <w:t>включенные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Перечень </w:t>
      </w:r>
      <w:r>
        <w:rPr>
          <w:color w:val="231F20"/>
          <w:spacing w:val="-4"/>
        </w:rPr>
        <w:t>определенных видов медицинских вмешательств, на которые </w:t>
      </w:r>
      <w:r>
        <w:rPr>
          <w:color w:val="231F20"/>
        </w:rPr>
        <w:t>граждане дают информированное добровольное согласие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выборе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врача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медицинской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получения </w:t>
      </w:r>
      <w:r>
        <w:rPr>
          <w:color w:val="231F20"/>
        </w:rPr>
        <w:t>первичной медико-санитарной помощи</w:t>
      </w:r>
    </w:p>
    <w:p>
      <w:pPr>
        <w:spacing w:line="264" w:lineRule="auto" w:before="127"/>
        <w:ind w:left="163" w:right="2249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(Приложение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№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2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к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Приказу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Минздрава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России </w:t>
      </w:r>
      <w:r>
        <w:rPr>
          <w:rFonts w:ascii="Times New Roman" w:hAnsi="Times New Roman"/>
          <w:i/>
          <w:color w:val="231F20"/>
          <w:w w:val="110"/>
          <w:sz w:val="19"/>
        </w:rPr>
        <w:t>от 20 декабря 2012 г. № 1177н)</w:t>
      </w:r>
    </w:p>
    <w:p>
      <w:pPr>
        <w:pStyle w:val="BodyText"/>
        <w:spacing w:before="1"/>
        <w:jc w:val="left"/>
        <w:rPr>
          <w:rFonts w:ascii="Times New Roman"/>
          <w:i/>
          <w:sz w:val="23"/>
        </w:rPr>
      </w:pPr>
    </w:p>
    <w:p>
      <w:pPr>
        <w:pStyle w:val="BodyText"/>
        <w:tabs>
          <w:tab w:pos="6302" w:val="left" w:leader="none"/>
        </w:tabs>
        <w:ind w:left="295"/>
        <w:jc w:val="center"/>
      </w:pPr>
      <w:r>
        <w:rPr>
          <w:color w:val="231F20"/>
        </w:rPr>
        <w:t>Я, </w:t>
      </w:r>
      <w:r>
        <w:rPr>
          <w:color w:val="231F20"/>
          <w:u w:val="single" w:color="221E1F"/>
        </w:rPr>
        <w:tab/>
      </w:r>
    </w:p>
    <w:p>
      <w:pPr>
        <w:spacing w:before="45"/>
        <w:ind w:left="296" w:right="0" w:firstLine="0"/>
        <w:jc w:val="center"/>
        <w:rPr>
          <w:sz w:val="16"/>
        </w:rPr>
      </w:pPr>
      <w:r>
        <w:rPr>
          <w:color w:val="231F20"/>
          <w:sz w:val="16"/>
        </w:rPr>
        <w:t>(Ф.И.О.</w:t>
      </w:r>
      <w:r>
        <w:rPr>
          <w:color w:val="231F20"/>
          <w:spacing w:val="-2"/>
          <w:sz w:val="16"/>
        </w:rPr>
        <w:t> гражданина)</w:t>
      </w:r>
    </w:p>
    <w:p>
      <w:pPr>
        <w:tabs>
          <w:tab w:pos="2287" w:val="left" w:leader="none"/>
        </w:tabs>
        <w:spacing w:before="11"/>
        <w:ind w:left="163" w:right="0" w:firstLine="0"/>
        <w:jc w:val="left"/>
        <w:rPr>
          <w:sz w:val="21"/>
        </w:rPr>
      </w:pPr>
      <w:r>
        <w:rPr>
          <w:color w:val="231F20"/>
          <w:spacing w:val="-10"/>
          <w:sz w:val="21"/>
        </w:rPr>
        <w:t>«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pacing w:val="-10"/>
          <w:sz w:val="21"/>
        </w:rPr>
        <w:t>»</w:t>
      </w:r>
    </w:p>
    <w:p>
      <w:pPr>
        <w:spacing w:before="45"/>
        <w:ind w:left="1153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год</w:t>
      </w:r>
      <w:r>
        <w:rPr>
          <w:color w:val="231F20"/>
          <w:spacing w:val="-2"/>
          <w:sz w:val="16"/>
        </w:rPr>
        <w:t> рождения,</w:t>
      </w:r>
    </w:p>
    <w:p>
      <w:pPr>
        <w:pStyle w:val="BodyText"/>
        <w:tabs>
          <w:tab w:pos="6513" w:val="left" w:leader="none"/>
        </w:tabs>
        <w:spacing w:before="124"/>
        <w:ind w:left="163"/>
        <w:jc w:val="left"/>
      </w:pPr>
      <w:r>
        <w:rPr>
          <w:color w:val="231F20"/>
          <w:spacing w:val="-2"/>
          <w:w w:val="90"/>
        </w:rPr>
        <w:t>зарегистрированный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по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адресу:</w:t>
      </w:r>
      <w:r>
        <w:rPr>
          <w:color w:val="231F20"/>
          <w:spacing w:val="9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1"/>
        <w:jc w:val="left"/>
        <w:rPr>
          <w:sz w:val="27"/>
        </w:rPr>
      </w:pPr>
      <w:r>
        <w:rPr/>
        <w:pict>
          <v:shape style="position:absolute;margin-left:48.188999pt;margin-top:17.094156pt;width:312.9pt;height:.1pt;mso-position-horizontal-relative:page;mso-position-vertical-relative:paragraph;z-index:-15704064;mso-wrap-distance-left:0;mso-wrap-distance-right:0" id="docshape80" coordorigin="964,342" coordsize="6258,0" path="m964,342l7222,342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spacing w:before="49"/>
        <w:ind w:left="0" w:right="205" w:firstLine="0"/>
        <w:jc w:val="right"/>
        <w:rPr>
          <w:sz w:val="16"/>
        </w:rPr>
      </w:pPr>
      <w:r>
        <w:rPr>
          <w:color w:val="231F20"/>
          <w:w w:val="90"/>
          <w:sz w:val="16"/>
        </w:rPr>
        <w:t>(адрес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места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жительства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гражданина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либо</w:t>
      </w:r>
      <w:r>
        <w:rPr>
          <w:color w:val="231F20"/>
          <w:spacing w:val="-2"/>
          <w:w w:val="90"/>
          <w:sz w:val="16"/>
        </w:rPr>
        <w:t> </w:t>
      </w:r>
      <w:r>
        <w:rPr>
          <w:color w:val="231F20"/>
          <w:w w:val="90"/>
          <w:sz w:val="16"/>
        </w:rPr>
        <w:t>законного</w:t>
      </w:r>
      <w:r>
        <w:rPr>
          <w:color w:val="231F20"/>
          <w:spacing w:val="-1"/>
          <w:w w:val="90"/>
          <w:sz w:val="16"/>
        </w:rPr>
        <w:t> </w:t>
      </w:r>
      <w:r>
        <w:rPr>
          <w:color w:val="231F20"/>
          <w:w w:val="90"/>
          <w:sz w:val="16"/>
        </w:rPr>
        <w:t>представителя</w:t>
      </w:r>
      <w:r>
        <w:rPr>
          <w:color w:val="231F20"/>
          <w:spacing w:val="-2"/>
          <w:w w:val="90"/>
          <w:sz w:val="16"/>
        </w:rPr>
        <w:t> гражданина)</w:t>
      </w:r>
    </w:p>
    <w:p>
      <w:pPr>
        <w:pStyle w:val="BodyText"/>
        <w:spacing w:before="10"/>
        <w:jc w:val="left"/>
      </w:pPr>
    </w:p>
    <w:p>
      <w:pPr>
        <w:pStyle w:val="BodyText"/>
        <w:tabs>
          <w:tab w:pos="6513" w:val="left" w:leader="none"/>
        </w:tabs>
        <w:ind w:left="163" w:right="204"/>
      </w:pPr>
      <w:r>
        <w:rPr>
          <w:color w:val="231F20"/>
          <w:w w:val="90"/>
        </w:rPr>
        <w:t>даю</w:t>
      </w:r>
      <w:r>
        <w:rPr>
          <w:color w:val="231F20"/>
          <w:w w:val="90"/>
        </w:rPr>
        <w:t> информированное</w:t>
      </w:r>
      <w:r>
        <w:rPr>
          <w:color w:val="231F20"/>
          <w:w w:val="90"/>
        </w:rPr>
        <w:t> добровольное</w:t>
      </w:r>
      <w:r>
        <w:rPr>
          <w:color w:val="231F20"/>
          <w:w w:val="90"/>
        </w:rPr>
        <w:t> согласие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виды</w:t>
      </w:r>
      <w:r>
        <w:rPr>
          <w:color w:val="231F20"/>
          <w:w w:val="90"/>
        </w:rPr>
        <w:t> медицинских вмешательств, включенные в Перечень определенных видов медицин- ских вмешательств, на которые граждане дают информированное до- </w:t>
      </w:r>
      <w:r>
        <w:rPr>
          <w:color w:val="231F20"/>
          <w:spacing w:val="-8"/>
        </w:rPr>
        <w:t>бровольное</w:t>
      </w:r>
      <w:r>
        <w:rPr>
          <w:color w:val="231F20"/>
        </w:rPr>
        <w:t> </w:t>
      </w:r>
      <w:r>
        <w:rPr>
          <w:color w:val="231F20"/>
          <w:spacing w:val="-8"/>
        </w:rPr>
        <w:t>согласие</w:t>
      </w:r>
      <w:r>
        <w:rPr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выборе</w:t>
      </w:r>
      <w:r>
        <w:rPr>
          <w:color w:val="231F20"/>
        </w:rPr>
        <w:t> </w:t>
      </w:r>
      <w:r>
        <w:rPr>
          <w:color w:val="231F20"/>
          <w:spacing w:val="-8"/>
        </w:rPr>
        <w:t>врача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</w:rPr>
        <w:t> </w:t>
      </w:r>
      <w:r>
        <w:rPr>
          <w:color w:val="231F20"/>
          <w:spacing w:val="-8"/>
        </w:rPr>
        <w:t>организации </w:t>
      </w:r>
      <w:r>
        <w:rPr>
          <w:color w:val="231F20"/>
          <w:w w:val="90"/>
        </w:rPr>
        <w:t>для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получения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первичной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медико-санитарной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помощи,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утвержденный </w:t>
      </w:r>
      <w:r>
        <w:rPr>
          <w:color w:val="231F20"/>
          <w:spacing w:val="-4"/>
        </w:rPr>
        <w:t>приказом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Министерства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здравоохранения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развития </w:t>
      </w:r>
      <w:r>
        <w:rPr>
          <w:color w:val="231F20"/>
          <w:w w:val="90"/>
        </w:rPr>
        <w:t>Российской Федерации от 23 апреля 2012 г. № 390н (зарегистрирован </w:t>
      </w:r>
      <w:r>
        <w:rPr>
          <w:color w:val="231F20"/>
        </w:rPr>
        <w:t>Министерством юстиции Российской Федерации 5 мая 2012 г., </w:t>
      </w:r>
      <w:r>
        <w:rPr>
          <w:color w:val="231F20"/>
          <w:spacing w:val="-8"/>
        </w:rPr>
        <w:t>регистрационный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№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24082)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(далее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Перечень)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получения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пер- </w:t>
      </w:r>
      <w:r>
        <w:rPr>
          <w:color w:val="231F20"/>
          <w:w w:val="90"/>
        </w:rPr>
        <w:t>вичной</w:t>
      </w:r>
      <w:r>
        <w:rPr>
          <w:color w:val="231F20"/>
          <w:w w:val="90"/>
        </w:rPr>
        <w:t> медико-санитарной</w:t>
      </w:r>
      <w:r>
        <w:rPr>
          <w:color w:val="231F20"/>
          <w:w w:val="90"/>
        </w:rPr>
        <w:t> помощи</w:t>
      </w:r>
      <w:r>
        <w:rPr>
          <w:color w:val="231F20"/>
          <w:w w:val="90"/>
        </w:rPr>
        <w:t> /</w:t>
      </w:r>
      <w:r>
        <w:rPr>
          <w:color w:val="231F20"/>
          <w:w w:val="90"/>
        </w:rPr>
        <w:t> получения</w:t>
      </w:r>
      <w:r>
        <w:rPr>
          <w:color w:val="231F20"/>
          <w:w w:val="90"/>
        </w:rPr>
        <w:t> первичной</w:t>
      </w:r>
      <w:r>
        <w:rPr>
          <w:color w:val="231F20"/>
          <w:w w:val="90"/>
        </w:rPr>
        <w:t> медико- </w:t>
      </w:r>
      <w:r>
        <w:rPr>
          <w:color w:val="231F20"/>
          <w:spacing w:val="-2"/>
          <w:w w:val="90"/>
        </w:rPr>
        <w:t>санитарной помощи лицом, законным представителем которого я явля- </w:t>
      </w:r>
      <w:r>
        <w:rPr>
          <w:color w:val="231F20"/>
          <w:w w:val="90"/>
        </w:rPr>
        <w:t>юсь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(ненужное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зачеркнуть)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u w:val="single" w:color="221E1F"/>
        </w:rPr>
        <w:tab/>
      </w:r>
    </w:p>
    <w:p>
      <w:pPr>
        <w:spacing w:before="39"/>
        <w:ind w:left="0" w:right="205" w:firstLine="0"/>
        <w:jc w:val="right"/>
        <w:rPr>
          <w:sz w:val="16"/>
        </w:rPr>
      </w:pPr>
      <w:r>
        <w:rPr>
          <w:color w:val="231F20"/>
          <w:w w:val="85"/>
          <w:sz w:val="16"/>
        </w:rPr>
        <w:t>(полное</w:t>
      </w:r>
      <w:r>
        <w:rPr>
          <w:color w:val="231F20"/>
          <w:spacing w:val="29"/>
          <w:sz w:val="16"/>
        </w:rPr>
        <w:t> </w:t>
      </w:r>
      <w:r>
        <w:rPr>
          <w:color w:val="231F20"/>
          <w:w w:val="85"/>
          <w:sz w:val="16"/>
        </w:rPr>
        <w:t>наименование</w:t>
      </w:r>
      <w:r>
        <w:rPr>
          <w:color w:val="231F20"/>
          <w:spacing w:val="30"/>
          <w:sz w:val="16"/>
        </w:rPr>
        <w:t> </w:t>
      </w:r>
      <w:r>
        <w:rPr>
          <w:color w:val="231F20"/>
          <w:w w:val="85"/>
          <w:sz w:val="16"/>
        </w:rPr>
        <w:t>медицинской</w:t>
      </w:r>
      <w:r>
        <w:rPr>
          <w:color w:val="231F20"/>
          <w:spacing w:val="30"/>
          <w:sz w:val="16"/>
        </w:rPr>
        <w:t> </w:t>
      </w:r>
      <w:r>
        <w:rPr>
          <w:color w:val="231F20"/>
          <w:spacing w:val="-2"/>
          <w:w w:val="85"/>
          <w:sz w:val="16"/>
        </w:rPr>
        <w:t>организации)</w:t>
      </w:r>
    </w:p>
    <w:p>
      <w:pPr>
        <w:pStyle w:val="BodyText"/>
        <w:tabs>
          <w:tab w:pos="6470" w:val="left" w:leader="none"/>
        </w:tabs>
        <w:spacing w:before="10"/>
        <w:ind w:left="163"/>
      </w:pPr>
      <w:r>
        <w:rPr>
          <w:color w:val="231F20"/>
          <w:w w:val="85"/>
        </w:rPr>
        <w:t>Медицинским</w:t>
      </w:r>
      <w:r>
        <w:rPr>
          <w:color w:val="231F20"/>
          <w:spacing w:val="28"/>
        </w:rPr>
        <w:t> </w:t>
      </w:r>
      <w:r>
        <w:rPr>
          <w:color w:val="231F20"/>
        </w:rPr>
        <w:t>работником</w:t>
      </w:r>
      <w:r>
        <w:rPr>
          <w:color w:val="231F20"/>
          <w:spacing w:val="28"/>
        </w:rPr>
        <w:t> </w:t>
      </w:r>
      <w:r>
        <w:rPr>
          <w:color w:val="231F20"/>
          <w:u w:val="single" w:color="221E1F"/>
        </w:rPr>
        <w:tab/>
      </w:r>
    </w:p>
    <w:p>
      <w:pPr>
        <w:spacing w:before="45"/>
        <w:ind w:left="0" w:right="205" w:firstLine="0"/>
        <w:jc w:val="right"/>
        <w:rPr>
          <w:sz w:val="16"/>
        </w:rPr>
      </w:pPr>
      <w:r>
        <w:rPr>
          <w:color w:val="231F20"/>
          <w:w w:val="90"/>
          <w:sz w:val="16"/>
        </w:rPr>
        <w:t>(должность,</w:t>
      </w:r>
      <w:r>
        <w:rPr>
          <w:color w:val="231F20"/>
          <w:spacing w:val="7"/>
          <w:sz w:val="16"/>
        </w:rPr>
        <w:t> </w:t>
      </w:r>
      <w:r>
        <w:rPr>
          <w:color w:val="231F20"/>
          <w:w w:val="90"/>
          <w:sz w:val="16"/>
        </w:rPr>
        <w:t>Ф.И.О.</w:t>
      </w:r>
      <w:r>
        <w:rPr>
          <w:color w:val="231F20"/>
          <w:spacing w:val="8"/>
          <w:sz w:val="16"/>
        </w:rPr>
        <w:t> </w:t>
      </w:r>
      <w:r>
        <w:rPr>
          <w:color w:val="231F20"/>
          <w:w w:val="90"/>
          <w:sz w:val="16"/>
        </w:rPr>
        <w:t>медицинского</w:t>
      </w:r>
      <w:r>
        <w:rPr>
          <w:color w:val="231F20"/>
          <w:spacing w:val="8"/>
          <w:sz w:val="16"/>
        </w:rPr>
        <w:t> </w:t>
      </w:r>
      <w:r>
        <w:rPr>
          <w:color w:val="231F20"/>
          <w:spacing w:val="-2"/>
          <w:w w:val="90"/>
          <w:sz w:val="16"/>
        </w:rPr>
        <w:t>работника)</w:t>
      </w:r>
    </w:p>
    <w:p>
      <w:pPr>
        <w:pStyle w:val="BodyText"/>
        <w:spacing w:before="10"/>
        <w:jc w:val="left"/>
        <w:rPr>
          <w:sz w:val="20"/>
        </w:rPr>
      </w:pPr>
    </w:p>
    <w:p>
      <w:pPr>
        <w:pStyle w:val="BodyText"/>
        <w:ind w:left="163" w:right="204"/>
      </w:pP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доступной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меня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форме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мне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разъяснены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цели,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методы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оказания </w:t>
      </w:r>
      <w:r>
        <w:rPr>
          <w:color w:val="231F20"/>
          <w:w w:val="90"/>
        </w:rPr>
        <w:t>медицинской помощи, связанный с ними риск, возможные варианты медицинских вмешательств, их последствия, в том числе вероятность развития осложнений, а также предполагаемые результаты оказания медицинской помощи. Мне разъяснено, что я имею право отказаться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одного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нескольких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видов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медицинских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вмешательств,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включен- 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Перечень,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потребовать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(их)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прекращения,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исключени-</w:t>
      </w:r>
    </w:p>
    <w:p>
      <w:pPr>
        <w:spacing w:after="0"/>
        <w:sectPr>
          <w:pgSz w:w="8230" w:h="11910"/>
          <w:pgMar w:header="0" w:footer="586" w:top="760" w:bottom="780" w:left="800" w:right="700"/>
        </w:sectPr>
      </w:pPr>
    </w:p>
    <w:p>
      <w:pPr>
        <w:pStyle w:val="BodyText"/>
        <w:spacing w:before="80"/>
        <w:ind w:left="107" w:right="261"/>
      </w:pPr>
      <w:r>
        <w:rPr>
          <w:color w:val="231F20"/>
          <w:w w:val="90"/>
        </w:rPr>
        <w:t>ем случаев, предусмотренных частью 9 статьи 20 Федерального закона от 21 ноября 2011 г. № 323-ФЗ «Об основах охраны здоровья граждан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Федерации»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(Собрание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законодательства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Российской </w:t>
      </w:r>
      <w:r>
        <w:rPr>
          <w:color w:val="231F20"/>
        </w:rPr>
        <w:t>Федерации,</w:t>
      </w:r>
      <w:r>
        <w:rPr>
          <w:color w:val="231F20"/>
          <w:spacing w:val="-12"/>
        </w:rPr>
        <w:t> </w:t>
      </w:r>
      <w:r>
        <w:rPr>
          <w:color w:val="231F20"/>
        </w:rPr>
        <w:t>2011,</w:t>
      </w:r>
      <w:r>
        <w:rPr>
          <w:color w:val="231F20"/>
          <w:spacing w:val="-12"/>
        </w:rPr>
        <w:t> </w:t>
      </w:r>
      <w:r>
        <w:rPr>
          <w:color w:val="231F20"/>
        </w:rPr>
        <w:t>№</w:t>
      </w:r>
      <w:r>
        <w:rPr>
          <w:color w:val="231F20"/>
          <w:spacing w:val="-12"/>
        </w:rPr>
        <w:t> </w:t>
      </w:r>
      <w:r>
        <w:rPr>
          <w:color w:val="231F20"/>
        </w:rPr>
        <w:t>48,</w:t>
      </w:r>
      <w:r>
        <w:rPr>
          <w:color w:val="231F20"/>
          <w:spacing w:val="-12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6724;</w:t>
      </w:r>
      <w:r>
        <w:rPr>
          <w:color w:val="231F20"/>
          <w:spacing w:val="-12"/>
        </w:rPr>
        <w:t> </w:t>
      </w:r>
      <w:r>
        <w:rPr>
          <w:color w:val="231F20"/>
        </w:rPr>
        <w:t>2012,</w:t>
      </w:r>
      <w:r>
        <w:rPr>
          <w:color w:val="231F20"/>
          <w:spacing w:val="-12"/>
        </w:rPr>
        <w:t> </w:t>
      </w:r>
      <w:r>
        <w:rPr>
          <w:color w:val="231F20"/>
        </w:rPr>
        <w:t>№</w:t>
      </w:r>
      <w:r>
        <w:rPr>
          <w:color w:val="231F20"/>
          <w:spacing w:val="-12"/>
        </w:rPr>
        <w:t> </w:t>
      </w:r>
      <w:r>
        <w:rPr>
          <w:color w:val="231F20"/>
        </w:rPr>
        <w:t>26,</w:t>
      </w:r>
      <w:r>
        <w:rPr>
          <w:color w:val="231F20"/>
          <w:spacing w:val="-12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3442,</w:t>
      </w:r>
      <w:r>
        <w:rPr>
          <w:color w:val="231F20"/>
          <w:spacing w:val="-12"/>
        </w:rPr>
        <w:t> </w:t>
      </w:r>
      <w:r>
        <w:rPr>
          <w:color w:val="231F20"/>
        </w:rPr>
        <w:t>3446).</w:t>
      </w:r>
    </w:p>
    <w:p>
      <w:pPr>
        <w:pStyle w:val="BodyText"/>
        <w:spacing w:before="8"/>
        <w:jc w:val="left"/>
        <w:rPr>
          <w:sz w:val="20"/>
        </w:rPr>
      </w:pPr>
    </w:p>
    <w:p>
      <w:pPr>
        <w:pStyle w:val="BodyText"/>
        <w:ind w:left="107" w:right="261" w:firstLine="340"/>
      </w:pPr>
      <w:r>
        <w:rPr>
          <w:color w:val="231F20"/>
          <w:w w:val="90"/>
        </w:rPr>
        <w:t>Сведения о выбранных мною лицах, которым в соответствии с пун- </w:t>
      </w:r>
      <w:r>
        <w:rPr>
          <w:color w:val="231F20"/>
          <w:spacing w:val="-6"/>
        </w:rPr>
        <w:t>ктом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части 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статьи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19 Федерального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закона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 21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ноября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2011 г.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№ </w:t>
      </w:r>
      <w:r>
        <w:rPr>
          <w:color w:val="231F20"/>
          <w:spacing w:val="-8"/>
        </w:rPr>
        <w:t>323-ФЗ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«Об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основах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охраны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здоровья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граждан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Российской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Федера- ции»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передана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информация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состоянии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моего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здоровья </w:t>
      </w:r>
      <w:r>
        <w:rPr>
          <w:color w:val="231F20"/>
          <w:spacing w:val="-6"/>
        </w:rPr>
        <w:t>или</w:t>
      </w:r>
      <w:r>
        <w:rPr>
          <w:color w:val="231F20"/>
          <w:spacing w:val="-6"/>
        </w:rPr>
        <w:t> состоянии</w:t>
      </w:r>
      <w:r>
        <w:rPr>
          <w:color w:val="231F20"/>
          <w:spacing w:val="-6"/>
        </w:rPr>
        <w:t> лица,</w:t>
      </w:r>
      <w:r>
        <w:rPr>
          <w:color w:val="231F20"/>
          <w:spacing w:val="-6"/>
        </w:rPr>
        <w:t> законным</w:t>
      </w:r>
      <w:r>
        <w:rPr>
          <w:color w:val="231F20"/>
          <w:spacing w:val="-6"/>
        </w:rPr>
        <w:t> представителем</w:t>
      </w:r>
      <w:r>
        <w:rPr>
          <w:color w:val="231F20"/>
          <w:spacing w:val="-6"/>
        </w:rPr>
        <w:t> которого</w:t>
      </w:r>
      <w:r>
        <w:rPr>
          <w:color w:val="231F20"/>
          <w:spacing w:val="-6"/>
        </w:rPr>
        <w:t> я</w:t>
      </w:r>
      <w:r>
        <w:rPr>
          <w:color w:val="231F20"/>
          <w:spacing w:val="-6"/>
        </w:rPr>
        <w:t> являюсь </w:t>
      </w:r>
      <w:r>
        <w:rPr>
          <w:color w:val="231F20"/>
          <w:spacing w:val="-2"/>
        </w:rPr>
        <w:t>(ненужное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зачеркнуть)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8"/>
        </w:rPr>
      </w:pPr>
      <w:r>
        <w:rPr/>
        <w:pict>
          <v:shape style="position:absolute;margin-left:45.354301pt;margin-top:11.84503pt;width:312.9pt;height:.1pt;mso-position-horizontal-relative:page;mso-position-vertical-relative:paragraph;z-index:-15703552;mso-wrap-distance-left:0;mso-wrap-distance-right:0" id="docshape81" coordorigin="907,237" coordsize="6258,0" path="m907,237l7165,237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spacing w:before="49"/>
        <w:ind w:left="1969" w:right="0" w:firstLine="0"/>
        <w:jc w:val="left"/>
        <w:rPr>
          <w:sz w:val="16"/>
        </w:rPr>
      </w:pPr>
      <w:r>
        <w:rPr>
          <w:color w:val="231F20"/>
          <w:w w:val="90"/>
          <w:sz w:val="16"/>
        </w:rPr>
        <w:t>(Ф.И.О.</w:t>
      </w:r>
      <w:r>
        <w:rPr>
          <w:color w:val="231F20"/>
          <w:spacing w:val="8"/>
          <w:sz w:val="16"/>
        </w:rPr>
        <w:t> </w:t>
      </w:r>
      <w:r>
        <w:rPr>
          <w:color w:val="231F20"/>
          <w:w w:val="90"/>
          <w:sz w:val="16"/>
        </w:rPr>
        <w:t>гражданина,</w:t>
      </w:r>
      <w:r>
        <w:rPr>
          <w:color w:val="231F20"/>
          <w:spacing w:val="9"/>
          <w:sz w:val="16"/>
        </w:rPr>
        <w:t> </w:t>
      </w:r>
      <w:r>
        <w:rPr>
          <w:color w:val="231F20"/>
          <w:w w:val="90"/>
          <w:sz w:val="16"/>
        </w:rPr>
        <w:t>контактный</w:t>
      </w:r>
      <w:r>
        <w:rPr>
          <w:color w:val="231F20"/>
          <w:spacing w:val="9"/>
          <w:sz w:val="16"/>
        </w:rPr>
        <w:t> </w:t>
      </w:r>
      <w:r>
        <w:rPr>
          <w:color w:val="231F20"/>
          <w:spacing w:val="-2"/>
          <w:w w:val="90"/>
          <w:sz w:val="16"/>
        </w:rPr>
        <w:t>телефон)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</w:pPr>
      <w:r>
        <w:rPr/>
        <w:pict>
          <v:shape style="position:absolute;margin-left:45.354301pt;margin-top:13.625393pt;width:75.1pt;height:.1pt;mso-position-horizontal-relative:page;mso-position-vertical-relative:paragraph;z-index:-15703040;mso-wrap-distance-left:0;mso-wrap-distance-right:0" id="docshape82" coordorigin="907,273" coordsize="1502,0" path="m907,273l2409,273e" filled="false" stroked="true" strokeweight=".504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137.561111pt;margin-top:13.625393pt;width:225.3pt;height:.1pt;mso-position-horizontal-relative:page;mso-position-vertical-relative:paragraph;z-index:-15702528;mso-wrap-distance-left:0;mso-wrap-distance-right:0" id="docshape83" coordorigin="2751,273" coordsize="4506,0" path="m2751,273l7257,273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tabs>
          <w:tab w:pos="2067" w:val="left" w:leader="none"/>
        </w:tabs>
        <w:spacing w:before="49"/>
        <w:ind w:left="60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(подпись)</w:t>
      </w:r>
      <w:r>
        <w:rPr>
          <w:color w:val="231F20"/>
          <w:sz w:val="16"/>
        </w:rPr>
        <w:tab/>
      </w:r>
      <w:r>
        <w:rPr>
          <w:color w:val="231F20"/>
          <w:w w:val="90"/>
          <w:sz w:val="16"/>
        </w:rPr>
        <w:t>(Ф.И.О.</w:t>
      </w:r>
      <w:r>
        <w:rPr>
          <w:color w:val="231F20"/>
          <w:spacing w:val="-2"/>
          <w:sz w:val="16"/>
        </w:rPr>
        <w:t> </w:t>
      </w:r>
      <w:r>
        <w:rPr>
          <w:color w:val="231F20"/>
          <w:w w:val="90"/>
          <w:sz w:val="16"/>
        </w:rPr>
        <w:t>гражданина</w:t>
      </w:r>
      <w:r>
        <w:rPr>
          <w:color w:val="231F20"/>
          <w:spacing w:val="-1"/>
          <w:sz w:val="16"/>
        </w:rPr>
        <w:t> </w:t>
      </w:r>
      <w:r>
        <w:rPr>
          <w:color w:val="231F20"/>
          <w:w w:val="90"/>
          <w:sz w:val="16"/>
        </w:rPr>
        <w:t>или</w:t>
      </w:r>
      <w:r>
        <w:rPr>
          <w:color w:val="231F20"/>
          <w:spacing w:val="-1"/>
          <w:sz w:val="16"/>
        </w:rPr>
        <w:t> </w:t>
      </w:r>
      <w:r>
        <w:rPr>
          <w:color w:val="231F20"/>
          <w:w w:val="90"/>
          <w:sz w:val="16"/>
        </w:rPr>
        <w:t>законного</w:t>
      </w:r>
      <w:r>
        <w:rPr>
          <w:color w:val="231F20"/>
          <w:spacing w:val="-1"/>
          <w:sz w:val="16"/>
        </w:rPr>
        <w:t> </w:t>
      </w:r>
      <w:r>
        <w:rPr>
          <w:color w:val="231F20"/>
          <w:w w:val="90"/>
          <w:sz w:val="16"/>
        </w:rPr>
        <w:t>представителя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w w:val="90"/>
          <w:sz w:val="16"/>
        </w:rPr>
        <w:t>гражданина)</w:t>
      </w:r>
    </w:p>
    <w:p>
      <w:pPr>
        <w:pStyle w:val="BodyText"/>
        <w:jc w:val="left"/>
        <w:rPr>
          <w:sz w:val="19"/>
        </w:rPr>
      </w:pPr>
      <w:r>
        <w:rPr/>
        <w:pict>
          <v:shape style="position:absolute;margin-left:45.354301pt;margin-top:12.007168pt;width:75.1pt;height:.1pt;mso-position-horizontal-relative:page;mso-position-vertical-relative:paragraph;z-index:-15702016;mso-wrap-distance-left:0;mso-wrap-distance-right:0" id="docshape84" coordorigin="907,240" coordsize="1502,0" path="m907,240l2409,240e" filled="false" stroked="true" strokeweight=".504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137.561111pt;margin-top:12.007168pt;width:225.3pt;height:.1pt;mso-position-horizontal-relative:page;mso-position-vertical-relative:paragraph;z-index:-15701504;mso-wrap-distance-left:0;mso-wrap-distance-right:0" id="docshape85" coordorigin="2751,240" coordsize="4506,0" path="m2751,240l7257,240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tabs>
          <w:tab w:pos="3007" w:val="left" w:leader="none"/>
        </w:tabs>
        <w:spacing w:before="49"/>
        <w:ind w:left="607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(подпись)</w:t>
      </w:r>
      <w:r>
        <w:rPr>
          <w:color w:val="231F20"/>
          <w:sz w:val="16"/>
        </w:rPr>
        <w:tab/>
      </w:r>
      <w:r>
        <w:rPr>
          <w:color w:val="231F20"/>
          <w:w w:val="90"/>
          <w:sz w:val="16"/>
        </w:rPr>
        <w:t>(Ф.И.О.</w:t>
      </w:r>
      <w:r>
        <w:rPr>
          <w:color w:val="231F20"/>
          <w:spacing w:val="11"/>
          <w:sz w:val="16"/>
        </w:rPr>
        <w:t> </w:t>
      </w:r>
      <w:r>
        <w:rPr>
          <w:color w:val="231F20"/>
          <w:w w:val="90"/>
          <w:sz w:val="16"/>
        </w:rPr>
        <w:t>медицинского</w:t>
      </w:r>
      <w:r>
        <w:rPr>
          <w:color w:val="231F20"/>
          <w:spacing w:val="11"/>
          <w:sz w:val="16"/>
        </w:rPr>
        <w:t> </w:t>
      </w:r>
      <w:r>
        <w:rPr>
          <w:color w:val="231F20"/>
          <w:spacing w:val="-2"/>
          <w:w w:val="90"/>
          <w:sz w:val="16"/>
        </w:rPr>
        <w:t>работника)</w:t>
      </w:r>
    </w:p>
    <w:p>
      <w:pPr>
        <w:pStyle w:val="BodyText"/>
        <w:spacing w:before="10"/>
        <w:jc w:val="left"/>
      </w:pPr>
    </w:p>
    <w:p>
      <w:pPr>
        <w:tabs>
          <w:tab w:pos="675" w:val="left" w:leader="none"/>
          <w:tab w:pos="4905" w:val="left" w:leader="none"/>
        </w:tabs>
        <w:spacing w:before="0"/>
        <w:ind w:left="107" w:right="0" w:firstLine="0"/>
        <w:jc w:val="left"/>
        <w:rPr>
          <w:sz w:val="21"/>
        </w:rPr>
      </w:pPr>
      <w:r>
        <w:rPr>
          <w:color w:val="231F20"/>
          <w:spacing w:val="-10"/>
          <w:sz w:val="16"/>
        </w:rPr>
        <w:t>«</w:t>
      </w:r>
      <w:r>
        <w:rPr>
          <w:color w:val="231F20"/>
          <w:sz w:val="16"/>
          <w:u w:val="single" w:color="221E1F"/>
        </w:rPr>
        <w:tab/>
      </w:r>
      <w:r>
        <w:rPr>
          <w:color w:val="231F20"/>
          <w:sz w:val="16"/>
        </w:rPr>
        <w:t>»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pacing w:val="-5"/>
          <w:sz w:val="21"/>
        </w:rPr>
        <w:t>г.</w:t>
      </w:r>
    </w:p>
    <w:p>
      <w:pPr>
        <w:spacing w:after="0"/>
        <w:jc w:val="left"/>
        <w:rPr>
          <w:sz w:val="21"/>
        </w:rPr>
        <w:sectPr>
          <w:pgSz w:w="8230" w:h="11910"/>
          <w:pgMar w:header="0" w:footer="586" w:top="780" w:bottom="780" w:left="800" w:right="70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3.</w:t>
      </w:r>
    </w:p>
    <w:p>
      <w:pPr>
        <w:spacing w:line="246" w:lineRule="exact" w:before="107"/>
        <w:ind w:left="163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6"/>
          <w:sz w:val="22"/>
        </w:rPr>
        <w:t>Отказ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от</w:t>
      </w:r>
      <w:r>
        <w:rPr>
          <w:rFonts w:ascii="Times New Roman" w:hAnsi="Times New Roman"/>
          <w:b/>
          <w:color w:val="231F20"/>
          <w:spacing w:val="-2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видов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медицинских</w:t>
      </w:r>
      <w:r>
        <w:rPr>
          <w:rFonts w:ascii="Times New Roman" w:hAnsi="Times New Roman"/>
          <w:b/>
          <w:color w:val="231F20"/>
          <w:spacing w:val="-2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вмешательств,</w:t>
      </w:r>
      <w:r>
        <w:rPr>
          <w:rFonts w:ascii="Times New Roman" w:hAnsi="Times New Roman"/>
          <w:b/>
          <w:color w:val="231F20"/>
          <w:spacing w:val="-2"/>
          <w:sz w:val="22"/>
        </w:rPr>
        <w:t> </w:t>
      </w:r>
      <w:r>
        <w:rPr>
          <w:rFonts w:ascii="Times New Roman" w:hAnsi="Times New Roman"/>
          <w:b/>
          <w:color w:val="231F20"/>
          <w:spacing w:val="-6"/>
          <w:sz w:val="22"/>
        </w:rPr>
        <w:t>включенных</w:t>
      </w:r>
    </w:p>
    <w:p>
      <w:pPr>
        <w:spacing w:line="228" w:lineRule="auto" w:before="3"/>
        <w:ind w:left="163" w:right="466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в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Перечень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определенных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видов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медицинских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вмешательств, </w:t>
      </w:r>
      <w:r>
        <w:rPr>
          <w:rFonts w:ascii="Times New Roman" w:hAnsi="Times New Roman"/>
          <w:b/>
          <w:color w:val="231F20"/>
          <w:sz w:val="22"/>
        </w:rPr>
        <w:t>на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которые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граждане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дают</w:t>
      </w:r>
      <w:r>
        <w:rPr>
          <w:rFonts w:ascii="Times New Roman" w:hAnsi="Times New Roman"/>
          <w:b/>
          <w:color w:val="231F20"/>
          <w:spacing w:val="-1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информированное</w:t>
      </w:r>
      <w:r>
        <w:rPr>
          <w:rFonts w:ascii="Times New Roman" w:hAnsi="Times New Roman"/>
          <w:b/>
          <w:color w:val="231F20"/>
          <w:spacing w:val="-14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добровольное согласие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при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выборе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врача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медицинской</w:t>
      </w:r>
      <w:r>
        <w:rPr>
          <w:rFonts w:ascii="Times New Roman" w:hAnsi="Times New Roman"/>
          <w:b/>
          <w:color w:val="231F20"/>
          <w:spacing w:val="-6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организации</w:t>
      </w:r>
    </w:p>
    <w:p>
      <w:pPr>
        <w:spacing w:line="242" w:lineRule="exact" w:before="0"/>
        <w:ind w:left="163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для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получения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первичной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медико-санитарной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помощи</w:t>
      </w:r>
    </w:p>
    <w:p>
      <w:pPr>
        <w:spacing w:before="109"/>
        <w:ind w:left="163" w:right="2249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(Приложение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№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3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к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Приказу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Минздрава</w:t>
      </w:r>
      <w:r>
        <w:rPr>
          <w:rFonts w:ascii="Times New Roman" w:hAnsi="Times New Roman"/>
          <w:i/>
          <w:color w:val="231F20"/>
          <w:spacing w:val="-8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России </w:t>
      </w:r>
      <w:r>
        <w:rPr>
          <w:rFonts w:ascii="Times New Roman" w:hAnsi="Times New Roman"/>
          <w:i/>
          <w:color w:val="231F20"/>
          <w:w w:val="110"/>
          <w:sz w:val="19"/>
        </w:rPr>
        <w:t>от 20 декабря 2012 г. № 1177н)</w:t>
      </w:r>
    </w:p>
    <w:p>
      <w:pPr>
        <w:tabs>
          <w:tab w:pos="6306" w:val="left" w:leader="none"/>
        </w:tabs>
        <w:spacing w:before="99"/>
        <w:ind w:left="296" w:right="0" w:firstLine="0"/>
        <w:jc w:val="center"/>
        <w:rPr>
          <w:sz w:val="19"/>
        </w:rPr>
      </w:pPr>
      <w:r>
        <w:rPr>
          <w:color w:val="231F20"/>
          <w:sz w:val="19"/>
        </w:rPr>
        <w:t>Я, </w:t>
      </w:r>
      <w:r>
        <w:rPr>
          <w:color w:val="231F20"/>
          <w:sz w:val="19"/>
          <w:u w:val="single" w:color="221E1F"/>
        </w:rPr>
        <w:tab/>
      </w:r>
    </w:p>
    <w:p>
      <w:pPr>
        <w:spacing w:before="30"/>
        <w:ind w:left="296" w:right="0" w:firstLine="0"/>
        <w:jc w:val="center"/>
        <w:rPr>
          <w:sz w:val="14"/>
        </w:rPr>
      </w:pPr>
      <w:r>
        <w:rPr>
          <w:color w:val="231F20"/>
          <w:sz w:val="14"/>
        </w:rPr>
        <w:t>(Ф.И.О.</w:t>
      </w:r>
      <w:r>
        <w:rPr>
          <w:color w:val="231F20"/>
          <w:spacing w:val="-2"/>
          <w:sz w:val="14"/>
        </w:rPr>
        <w:t> гражданина)</w:t>
      </w:r>
    </w:p>
    <w:p>
      <w:pPr>
        <w:tabs>
          <w:tab w:pos="839" w:val="left" w:leader="none"/>
          <w:tab w:pos="2587" w:val="left" w:leader="none"/>
        </w:tabs>
        <w:spacing w:before="90"/>
        <w:ind w:left="163" w:right="0" w:firstLine="0"/>
        <w:jc w:val="left"/>
        <w:rPr>
          <w:sz w:val="19"/>
        </w:rPr>
      </w:pPr>
      <w:r>
        <w:rPr>
          <w:color w:val="231F20"/>
          <w:spacing w:val="-10"/>
          <w:sz w:val="19"/>
        </w:rPr>
        <w:t>«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»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года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рождения,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зарегистрированный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по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адресу:</w:t>
      </w:r>
    </w:p>
    <w:p>
      <w:pPr>
        <w:pStyle w:val="BodyText"/>
        <w:spacing w:before="8"/>
        <w:jc w:val="left"/>
        <w:rPr>
          <w:sz w:val="24"/>
        </w:rPr>
      </w:pPr>
      <w:r>
        <w:rPr/>
        <w:pict>
          <v:shape style="position:absolute;margin-left:48.188999pt;margin-top:15.261551pt;width:317.5pt;height:.1pt;mso-position-horizontal-relative:page;mso-position-vertical-relative:paragraph;z-index:-15700992;mso-wrap-distance-left:0;mso-wrap-distance-right:0" id="docshape86" coordorigin="964,305" coordsize="6350,0" path="m964,305l7314,305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spacing w:before="34"/>
        <w:ind w:left="296" w:right="0" w:firstLine="0"/>
        <w:jc w:val="center"/>
        <w:rPr>
          <w:sz w:val="14"/>
        </w:rPr>
      </w:pPr>
      <w:r>
        <w:rPr>
          <w:color w:val="231F20"/>
          <w:w w:val="90"/>
          <w:sz w:val="14"/>
        </w:rPr>
        <w:t>(адрес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места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жительства</w:t>
      </w:r>
      <w:r>
        <w:rPr>
          <w:color w:val="231F20"/>
          <w:spacing w:val="-3"/>
          <w:sz w:val="14"/>
        </w:rPr>
        <w:t> </w:t>
      </w:r>
      <w:r>
        <w:rPr>
          <w:color w:val="231F20"/>
          <w:w w:val="90"/>
          <w:sz w:val="14"/>
        </w:rPr>
        <w:t>гражданина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w w:val="90"/>
          <w:sz w:val="14"/>
        </w:rPr>
        <w:t>либо</w:t>
      </w:r>
      <w:r>
        <w:rPr>
          <w:color w:val="231F20"/>
          <w:spacing w:val="-4"/>
          <w:sz w:val="14"/>
        </w:rPr>
        <w:t> </w:t>
      </w:r>
      <w:r>
        <w:rPr>
          <w:color w:val="231F20"/>
          <w:w w:val="90"/>
          <w:sz w:val="14"/>
        </w:rPr>
        <w:t>законного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2"/>
          <w:w w:val="90"/>
          <w:sz w:val="14"/>
        </w:rPr>
        <w:t>представителя)</w:t>
      </w:r>
    </w:p>
    <w:p>
      <w:pPr>
        <w:pStyle w:val="BodyText"/>
        <w:spacing w:before="6"/>
        <w:jc w:val="left"/>
        <w:rPr>
          <w:sz w:val="14"/>
        </w:rPr>
      </w:pPr>
    </w:p>
    <w:p>
      <w:pPr>
        <w:tabs>
          <w:tab w:pos="6513" w:val="left" w:leader="none"/>
        </w:tabs>
        <w:spacing w:before="0"/>
        <w:ind w:left="163" w:right="0" w:firstLine="0"/>
        <w:jc w:val="left"/>
        <w:rPr>
          <w:sz w:val="19"/>
        </w:rPr>
      </w:pPr>
      <w:r>
        <w:rPr>
          <w:color w:val="231F20"/>
          <w:w w:val="85"/>
          <w:sz w:val="19"/>
        </w:rPr>
        <w:t>при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оказании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мне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первичной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медико-санитарной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помощи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85"/>
          <w:sz w:val="19"/>
        </w:rPr>
        <w:t>в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  <w:u w:val="single" w:color="221E1F"/>
        </w:rPr>
        <w:tab/>
      </w:r>
    </w:p>
    <w:p>
      <w:pPr>
        <w:pStyle w:val="BodyText"/>
        <w:spacing w:before="8"/>
        <w:jc w:val="left"/>
        <w:rPr>
          <w:sz w:val="19"/>
        </w:rPr>
      </w:pPr>
      <w:r>
        <w:rPr/>
        <w:pict>
          <v:shape style="position:absolute;margin-left:48.188999pt;margin-top:12.406827pt;width:317.5pt;height:.1pt;mso-position-horizontal-relative:page;mso-position-vertical-relative:paragraph;z-index:-15700480;mso-wrap-distance-left:0;mso-wrap-distance-right:0" id="docshape87" coordorigin="964,248" coordsize="6350,0" path="m964,248l7314,248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spacing w:before="14"/>
        <w:ind w:left="296" w:right="0" w:firstLine="0"/>
        <w:jc w:val="center"/>
        <w:rPr>
          <w:sz w:val="14"/>
        </w:rPr>
      </w:pPr>
      <w:r>
        <w:rPr>
          <w:color w:val="231F20"/>
          <w:w w:val="85"/>
          <w:sz w:val="14"/>
        </w:rPr>
        <w:t>(полное</w:t>
      </w:r>
      <w:r>
        <w:rPr>
          <w:color w:val="231F20"/>
          <w:spacing w:val="25"/>
          <w:sz w:val="14"/>
        </w:rPr>
        <w:t> </w:t>
      </w:r>
      <w:r>
        <w:rPr>
          <w:color w:val="231F20"/>
          <w:w w:val="85"/>
          <w:sz w:val="14"/>
        </w:rPr>
        <w:t>наименование</w:t>
      </w:r>
      <w:r>
        <w:rPr>
          <w:color w:val="231F20"/>
          <w:spacing w:val="26"/>
          <w:sz w:val="14"/>
        </w:rPr>
        <w:t> </w:t>
      </w:r>
      <w:r>
        <w:rPr>
          <w:color w:val="231F20"/>
          <w:w w:val="85"/>
          <w:sz w:val="14"/>
        </w:rPr>
        <w:t>медицинской</w:t>
      </w:r>
      <w:r>
        <w:rPr>
          <w:color w:val="231F20"/>
          <w:spacing w:val="26"/>
          <w:sz w:val="14"/>
        </w:rPr>
        <w:t> </w:t>
      </w:r>
      <w:r>
        <w:rPr>
          <w:color w:val="231F20"/>
          <w:spacing w:val="-2"/>
          <w:w w:val="85"/>
          <w:sz w:val="14"/>
        </w:rPr>
        <w:t>организации)</w:t>
      </w:r>
    </w:p>
    <w:p>
      <w:pPr>
        <w:tabs>
          <w:tab w:pos="6513" w:val="left" w:leader="none"/>
        </w:tabs>
        <w:spacing w:line="223" w:lineRule="auto" w:before="64"/>
        <w:ind w:left="163" w:right="204" w:firstLine="0"/>
        <w:jc w:val="both"/>
        <w:rPr>
          <w:sz w:val="19"/>
        </w:rPr>
      </w:pPr>
      <w:r>
        <w:rPr>
          <w:color w:val="231F20"/>
          <w:w w:val="90"/>
          <w:sz w:val="19"/>
        </w:rPr>
        <w:t>отказываюсь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от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следующих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видов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медицинских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вмешательств,</w:t>
      </w:r>
      <w:r>
        <w:rPr>
          <w:color w:val="231F20"/>
          <w:spacing w:val="31"/>
          <w:sz w:val="19"/>
        </w:rPr>
        <w:t> </w:t>
      </w:r>
      <w:r>
        <w:rPr>
          <w:color w:val="231F20"/>
          <w:w w:val="90"/>
          <w:sz w:val="19"/>
        </w:rPr>
        <w:t>включенных в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Перечень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определенных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видов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медицинских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вмешательств,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на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которые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граж- дане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дают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информированное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добровольное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согласие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выборе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врача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меди- цинской организации для получения первичной медико-санитарной помощи, утвержденный приказом Министерства здравоохранения и социального раз- </w:t>
      </w:r>
      <w:r>
        <w:rPr>
          <w:color w:val="231F20"/>
          <w:spacing w:val="-8"/>
          <w:sz w:val="19"/>
        </w:rPr>
        <w:t>вития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Российской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Федерации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от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23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апреля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2012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г.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№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390н</w:t>
      </w:r>
      <w:r>
        <w:rPr>
          <w:color w:val="231F20"/>
          <w:spacing w:val="-3"/>
          <w:sz w:val="19"/>
        </w:rPr>
        <w:t> </w:t>
      </w:r>
      <w:r>
        <w:rPr>
          <w:color w:val="231F20"/>
          <w:spacing w:val="-8"/>
          <w:sz w:val="19"/>
        </w:rPr>
        <w:t>(зарегистрирован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Министерством юстиции Российской Федерации 5 мая 2012 г. № 24082) (да- лее</w:t>
      </w:r>
      <w:r>
        <w:rPr>
          <w:color w:val="231F20"/>
          <w:spacing w:val="12"/>
          <w:sz w:val="19"/>
        </w:rPr>
        <w:t> </w:t>
      </w:r>
      <w:r>
        <w:rPr>
          <w:color w:val="231F20"/>
          <w:w w:val="90"/>
          <w:sz w:val="19"/>
        </w:rPr>
        <w:t>—</w:t>
      </w:r>
      <w:r>
        <w:rPr>
          <w:color w:val="231F20"/>
          <w:spacing w:val="12"/>
          <w:sz w:val="19"/>
        </w:rPr>
        <w:t> </w:t>
      </w:r>
      <w:r>
        <w:rPr>
          <w:color w:val="231F20"/>
          <w:w w:val="90"/>
          <w:sz w:val="19"/>
        </w:rPr>
        <w:t>виды</w:t>
      </w:r>
      <w:r>
        <w:rPr>
          <w:color w:val="231F20"/>
          <w:spacing w:val="12"/>
          <w:sz w:val="19"/>
        </w:rPr>
        <w:t> </w:t>
      </w:r>
      <w:r>
        <w:rPr>
          <w:color w:val="231F20"/>
          <w:w w:val="90"/>
          <w:sz w:val="19"/>
        </w:rPr>
        <w:t>медицинских</w:t>
      </w:r>
      <w:r>
        <w:rPr>
          <w:color w:val="231F20"/>
          <w:spacing w:val="12"/>
          <w:sz w:val="19"/>
        </w:rPr>
        <w:t> </w:t>
      </w:r>
      <w:r>
        <w:rPr>
          <w:color w:val="231F20"/>
          <w:w w:val="90"/>
          <w:sz w:val="19"/>
        </w:rPr>
        <w:t>вмешательств):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  <w:u w:val="single" w:color="221E1F"/>
        </w:rPr>
        <w:tab/>
      </w:r>
    </w:p>
    <w:p>
      <w:pPr>
        <w:pStyle w:val="BodyText"/>
        <w:spacing w:before="5"/>
        <w:jc w:val="left"/>
        <w:rPr>
          <w:sz w:val="19"/>
        </w:rPr>
      </w:pPr>
      <w:r>
        <w:rPr/>
        <w:pict>
          <v:shape style="position:absolute;margin-left:48.188999pt;margin-top:12.277464pt;width:317.5pt;height:.1pt;mso-position-horizontal-relative:page;mso-position-vertical-relative:paragraph;z-index:-15699968;mso-wrap-distance-left:0;mso-wrap-distance-right:0" id="docshape88" coordorigin="964,246" coordsize="6350,0" path="m964,246l7314,246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spacing w:before="14"/>
        <w:ind w:left="1978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(наименование</w:t>
      </w:r>
      <w:r>
        <w:rPr>
          <w:color w:val="231F20"/>
          <w:spacing w:val="20"/>
          <w:sz w:val="14"/>
        </w:rPr>
        <w:t> </w:t>
      </w:r>
      <w:r>
        <w:rPr>
          <w:color w:val="231F20"/>
          <w:w w:val="85"/>
          <w:sz w:val="14"/>
        </w:rPr>
        <w:t>вида</w:t>
      </w:r>
      <w:r>
        <w:rPr>
          <w:color w:val="231F20"/>
          <w:spacing w:val="20"/>
          <w:sz w:val="14"/>
        </w:rPr>
        <w:t> </w:t>
      </w:r>
      <w:r>
        <w:rPr>
          <w:color w:val="231F20"/>
          <w:w w:val="85"/>
          <w:sz w:val="14"/>
        </w:rPr>
        <w:t>медицинского</w:t>
      </w:r>
      <w:r>
        <w:rPr>
          <w:color w:val="231F20"/>
          <w:spacing w:val="21"/>
          <w:sz w:val="14"/>
        </w:rPr>
        <w:t> </w:t>
      </w:r>
      <w:r>
        <w:rPr>
          <w:color w:val="231F20"/>
          <w:spacing w:val="-2"/>
          <w:w w:val="85"/>
          <w:sz w:val="14"/>
        </w:rPr>
        <w:t>вмешательства)</w:t>
      </w:r>
    </w:p>
    <w:p>
      <w:pPr>
        <w:pStyle w:val="BodyText"/>
        <w:spacing w:before="7"/>
        <w:jc w:val="left"/>
        <w:rPr>
          <w:sz w:val="15"/>
        </w:rPr>
      </w:pPr>
      <w:r>
        <w:rPr/>
        <w:pict>
          <v:shape style="position:absolute;margin-left:48.188999pt;margin-top:10.120996pt;width:317.5pt;height:.1pt;mso-position-horizontal-relative:page;mso-position-vertical-relative:paragraph;z-index:-15699456;mso-wrap-distance-left:0;mso-wrap-distance-right:0" id="docshape89" coordorigin="964,202" coordsize="6350,0" path="m964,202l7314,202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jc w:val="left"/>
        <w:rPr>
          <w:sz w:val="7"/>
        </w:rPr>
      </w:pPr>
    </w:p>
    <w:p>
      <w:pPr>
        <w:spacing w:after="0"/>
        <w:jc w:val="left"/>
        <w:rPr>
          <w:sz w:val="7"/>
        </w:rPr>
        <w:sectPr>
          <w:pgSz w:w="8230" w:h="11910"/>
          <w:pgMar w:header="0" w:footer="586" w:top="780" w:bottom="780" w:left="800" w:right="700"/>
        </w:sectPr>
      </w:pPr>
    </w:p>
    <w:p>
      <w:pPr>
        <w:spacing w:before="102"/>
        <w:ind w:left="163" w:right="0" w:firstLine="0"/>
        <w:jc w:val="left"/>
        <w:rPr>
          <w:sz w:val="19"/>
        </w:rPr>
      </w:pPr>
      <w:r>
        <w:rPr>
          <w:color w:val="231F20"/>
          <w:w w:val="90"/>
          <w:sz w:val="19"/>
        </w:rPr>
        <w:t>Медицинским</w:t>
      </w:r>
      <w:r>
        <w:rPr>
          <w:color w:val="231F20"/>
          <w:spacing w:val="50"/>
          <w:sz w:val="19"/>
        </w:rPr>
        <w:t> </w:t>
      </w:r>
      <w:r>
        <w:rPr>
          <w:color w:val="231F20"/>
          <w:spacing w:val="-2"/>
          <w:w w:val="90"/>
          <w:sz w:val="19"/>
        </w:rPr>
        <w:t>работником</w:t>
      </w:r>
    </w:p>
    <w:p>
      <w:pPr>
        <w:tabs>
          <w:tab w:pos="4037" w:val="left" w:leader="none"/>
        </w:tabs>
        <w:spacing w:before="102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pacing w:val="-10"/>
          <w:sz w:val="19"/>
        </w:rPr>
        <w:t>.</w:t>
      </w:r>
    </w:p>
    <w:p>
      <w:pPr>
        <w:spacing w:before="10"/>
        <w:ind w:left="921" w:right="0" w:firstLine="0"/>
        <w:jc w:val="left"/>
        <w:rPr>
          <w:sz w:val="14"/>
        </w:rPr>
      </w:pPr>
      <w:r>
        <w:rPr>
          <w:color w:val="231F20"/>
          <w:w w:val="90"/>
          <w:sz w:val="14"/>
        </w:rPr>
        <w:t>(должность,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90"/>
          <w:sz w:val="14"/>
        </w:rPr>
        <w:t>Ф.И.О.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90"/>
          <w:sz w:val="14"/>
        </w:rPr>
        <w:t>медицинского</w:t>
      </w:r>
      <w:r>
        <w:rPr>
          <w:color w:val="231F20"/>
          <w:spacing w:val="7"/>
          <w:sz w:val="14"/>
        </w:rPr>
        <w:t> </w:t>
      </w:r>
      <w:r>
        <w:rPr>
          <w:color w:val="231F20"/>
          <w:spacing w:val="-2"/>
          <w:w w:val="90"/>
          <w:sz w:val="14"/>
        </w:rPr>
        <w:t>работника)</w:t>
      </w:r>
    </w:p>
    <w:p>
      <w:pPr>
        <w:spacing w:after="0"/>
        <w:jc w:val="left"/>
        <w:rPr>
          <w:sz w:val="14"/>
        </w:rPr>
        <w:sectPr>
          <w:type w:val="continuous"/>
          <w:pgSz w:w="8230" w:h="11910"/>
          <w:pgMar w:header="0" w:footer="586" w:top="0" w:bottom="0" w:left="800" w:right="700"/>
          <w:cols w:num="2" w:equalWidth="0">
            <w:col w:w="2385" w:space="40"/>
            <w:col w:w="4305"/>
          </w:cols>
        </w:sectPr>
      </w:pPr>
    </w:p>
    <w:p>
      <w:pPr>
        <w:spacing w:line="223" w:lineRule="auto" w:before="121"/>
        <w:ind w:left="163" w:right="204" w:firstLine="0"/>
        <w:jc w:val="both"/>
        <w:rPr>
          <w:sz w:val="19"/>
        </w:rPr>
      </w:pPr>
      <w:r>
        <w:rPr>
          <w:color w:val="231F20"/>
          <w:w w:val="90"/>
          <w:sz w:val="19"/>
        </w:rPr>
        <w:t>в доступной для меня форме мне разъяснены возможные последствия отказа от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вышеуказанных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видов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медицинских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вмешательств,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том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числе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w w:val="90"/>
          <w:sz w:val="19"/>
        </w:rPr>
        <w:t>вероятность развития осложнений заболевания (состояния). Мне разъяснено, что при воз- никновении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необходимости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в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осуществлении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одного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или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нескольких</w:t>
      </w:r>
      <w:r>
        <w:rPr>
          <w:color w:val="231F20"/>
          <w:spacing w:val="-6"/>
          <w:w w:val="90"/>
          <w:sz w:val="19"/>
        </w:rPr>
        <w:t> </w:t>
      </w:r>
      <w:r>
        <w:rPr>
          <w:color w:val="231F20"/>
          <w:w w:val="90"/>
          <w:sz w:val="19"/>
        </w:rPr>
        <w:t>видов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ме- дицинских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вмешательств,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в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отношении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которых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оформлен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настоящий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отказ,</w:t>
      </w:r>
      <w:r>
        <w:rPr>
          <w:color w:val="231F20"/>
          <w:spacing w:val="-2"/>
          <w:w w:val="90"/>
          <w:sz w:val="19"/>
        </w:rPr>
        <w:t> </w:t>
      </w:r>
      <w:r>
        <w:rPr>
          <w:color w:val="231F20"/>
          <w:w w:val="90"/>
          <w:sz w:val="19"/>
        </w:rPr>
        <w:t>я имею право оформить информированное добровольное согласие на такой вид </w:t>
      </w:r>
      <w:r>
        <w:rPr>
          <w:color w:val="231F20"/>
          <w:spacing w:val="-6"/>
          <w:sz w:val="19"/>
        </w:rPr>
        <w:t>(такие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6"/>
          <w:sz w:val="19"/>
        </w:rPr>
        <w:t>виды)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6"/>
          <w:sz w:val="19"/>
        </w:rPr>
        <w:t>медицинского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6"/>
          <w:sz w:val="19"/>
        </w:rPr>
        <w:t>вмешательства.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8"/>
        </w:rPr>
      </w:pPr>
      <w:r>
        <w:rPr/>
        <w:pict>
          <v:shape style="position:absolute;margin-left:48.188999pt;margin-top:11.931511pt;width:67.95pt;height:.1pt;mso-position-horizontal-relative:page;mso-position-vertical-relative:paragraph;z-index:-15698944;mso-wrap-distance-left:0;mso-wrap-distance-right:0" id="docshape90" coordorigin="964,239" coordsize="1359,0" path="m964,239l2323,239e" filled="false" stroked="true" strokeweight=".456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138.268005pt;margin-top:11.931511pt;width:226.5pt;height:.1pt;mso-position-horizontal-relative:page;mso-position-vertical-relative:paragraph;z-index:-15698432;mso-wrap-distance-left:0;mso-wrap-distance-right:0" id="docshape91" coordorigin="2765,239" coordsize="4530,0" path="m2765,239l7295,239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tabs>
          <w:tab w:pos="2303" w:val="left" w:leader="none"/>
        </w:tabs>
        <w:spacing w:before="14"/>
        <w:ind w:left="663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(подпись)</w:t>
      </w:r>
      <w:r>
        <w:rPr>
          <w:color w:val="231F20"/>
          <w:sz w:val="14"/>
        </w:rPr>
        <w:tab/>
      </w:r>
      <w:r>
        <w:rPr>
          <w:color w:val="231F20"/>
          <w:w w:val="90"/>
          <w:sz w:val="14"/>
        </w:rPr>
        <w:t>(Ф.И.О.</w:t>
      </w:r>
      <w:r>
        <w:rPr>
          <w:color w:val="231F20"/>
          <w:spacing w:val="-2"/>
          <w:sz w:val="14"/>
        </w:rPr>
        <w:t> </w:t>
      </w:r>
      <w:r>
        <w:rPr>
          <w:color w:val="231F20"/>
          <w:w w:val="90"/>
          <w:sz w:val="14"/>
        </w:rPr>
        <w:t>гражданина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или</w:t>
      </w:r>
      <w:r>
        <w:rPr>
          <w:color w:val="231F20"/>
          <w:spacing w:val="-2"/>
          <w:sz w:val="14"/>
        </w:rPr>
        <w:t> </w:t>
      </w:r>
      <w:r>
        <w:rPr>
          <w:color w:val="231F20"/>
          <w:w w:val="90"/>
          <w:sz w:val="14"/>
        </w:rPr>
        <w:t>законного</w:t>
      </w:r>
      <w:r>
        <w:rPr>
          <w:color w:val="231F20"/>
          <w:spacing w:val="-1"/>
          <w:sz w:val="14"/>
        </w:rPr>
        <w:t> </w:t>
      </w:r>
      <w:r>
        <w:rPr>
          <w:color w:val="231F20"/>
          <w:w w:val="90"/>
          <w:sz w:val="14"/>
        </w:rPr>
        <w:t>представителя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2"/>
          <w:w w:val="90"/>
          <w:sz w:val="14"/>
        </w:rPr>
        <w:t>гражданина)</w:t>
      </w:r>
    </w:p>
    <w:p>
      <w:pPr>
        <w:pStyle w:val="BodyText"/>
        <w:jc w:val="left"/>
        <w:rPr>
          <w:sz w:val="19"/>
        </w:rPr>
      </w:pPr>
      <w:r>
        <w:rPr/>
        <w:pict>
          <v:shape style="position:absolute;margin-left:48.188999pt;margin-top:12.020783pt;width:67.95pt;height:.1pt;mso-position-horizontal-relative:page;mso-position-vertical-relative:paragraph;z-index:-15697920;mso-wrap-distance-left:0;mso-wrap-distance-right:0" id="docshape92" coordorigin="964,240" coordsize="1359,0" path="m964,240l2323,240e" filled="false" stroked="true" strokeweight=".456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138.268005pt;margin-top:12.020783pt;width:226.5pt;height:.1pt;mso-position-horizontal-relative:page;mso-position-vertical-relative:paragraph;z-index:-15697408;mso-wrap-distance-left:0;mso-wrap-distance-right:0" id="docshape93" coordorigin="2765,240" coordsize="4530,0" path="m2765,240l7295,240e" filled="false" stroked="true" strokeweight=".456pt" strokecolor="#221e1f">
            <v:path arrowok="t"/>
            <v:stroke dashstyle="solid"/>
            <w10:wrap type="topAndBottom"/>
          </v:shape>
        </w:pict>
      </w:r>
    </w:p>
    <w:p>
      <w:pPr>
        <w:tabs>
          <w:tab w:pos="3403" w:val="left" w:leader="none"/>
        </w:tabs>
        <w:spacing w:line="157" w:lineRule="exact" w:before="14"/>
        <w:ind w:left="663" w:right="0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(подпись)</w:t>
      </w:r>
      <w:r>
        <w:rPr>
          <w:color w:val="231F20"/>
          <w:sz w:val="14"/>
        </w:rPr>
        <w:tab/>
      </w:r>
      <w:r>
        <w:rPr>
          <w:color w:val="231F20"/>
          <w:w w:val="90"/>
          <w:sz w:val="14"/>
        </w:rPr>
        <w:t>(Ф.И.О.</w:t>
      </w:r>
      <w:r>
        <w:rPr>
          <w:color w:val="231F20"/>
          <w:spacing w:val="9"/>
          <w:sz w:val="14"/>
        </w:rPr>
        <w:t> </w:t>
      </w:r>
      <w:r>
        <w:rPr>
          <w:color w:val="231F20"/>
          <w:w w:val="90"/>
          <w:sz w:val="14"/>
        </w:rPr>
        <w:t>медицинского</w:t>
      </w:r>
      <w:r>
        <w:rPr>
          <w:color w:val="231F20"/>
          <w:spacing w:val="9"/>
          <w:sz w:val="14"/>
        </w:rPr>
        <w:t> </w:t>
      </w:r>
      <w:r>
        <w:rPr>
          <w:color w:val="231F20"/>
          <w:spacing w:val="-2"/>
          <w:w w:val="90"/>
          <w:sz w:val="14"/>
        </w:rPr>
        <w:t>работника)</w:t>
      </w:r>
    </w:p>
    <w:p>
      <w:pPr>
        <w:tabs>
          <w:tab w:pos="839" w:val="left" w:leader="none"/>
          <w:tab w:pos="3937" w:val="left" w:leader="none"/>
        </w:tabs>
        <w:spacing w:line="213" w:lineRule="exact" w:before="0"/>
        <w:ind w:left="163" w:right="0" w:firstLine="0"/>
        <w:jc w:val="left"/>
        <w:rPr>
          <w:sz w:val="19"/>
        </w:rPr>
      </w:pPr>
      <w:r>
        <w:rPr>
          <w:color w:val="231F20"/>
          <w:spacing w:val="-10"/>
          <w:sz w:val="19"/>
        </w:rPr>
        <w:t>«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»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pacing w:val="-5"/>
          <w:sz w:val="19"/>
        </w:rPr>
        <w:t>г.</w:t>
      </w:r>
    </w:p>
    <w:p>
      <w:pPr>
        <w:spacing w:before="10"/>
        <w:ind w:left="1939" w:right="0" w:firstLine="0"/>
        <w:jc w:val="left"/>
        <w:rPr>
          <w:sz w:val="14"/>
        </w:rPr>
      </w:pPr>
      <w:r>
        <w:rPr>
          <w:color w:val="231F20"/>
          <w:w w:val="90"/>
          <w:sz w:val="14"/>
        </w:rPr>
        <w:t>(дата</w:t>
      </w:r>
      <w:r>
        <w:rPr>
          <w:color w:val="231F20"/>
          <w:spacing w:val="-1"/>
          <w:w w:val="90"/>
          <w:sz w:val="14"/>
        </w:rPr>
        <w:t> </w:t>
      </w:r>
      <w:r>
        <w:rPr>
          <w:color w:val="231F20"/>
          <w:spacing w:val="-2"/>
          <w:sz w:val="14"/>
        </w:rPr>
        <w:t>оформления)</w:t>
      </w:r>
    </w:p>
    <w:p>
      <w:pPr>
        <w:spacing w:after="0"/>
        <w:jc w:val="left"/>
        <w:rPr>
          <w:sz w:val="14"/>
        </w:rPr>
        <w:sectPr>
          <w:type w:val="continuous"/>
          <w:pgSz w:w="8230" w:h="11910"/>
          <w:pgMar w:header="0" w:footer="586" w:top="0" w:bottom="0" w:left="800" w:right="700"/>
        </w:sectPr>
      </w:pPr>
    </w:p>
    <w:p>
      <w:pPr>
        <w:pStyle w:val="Heading3"/>
        <w:spacing w:line="237" w:lineRule="auto" w:before="96"/>
        <w:ind w:left="107" w:right="561"/>
      </w:pPr>
      <w:r>
        <w:rPr>
          <w:color w:val="231F20"/>
          <w:spacing w:val="-2"/>
        </w:rPr>
        <w:t>Перечень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определенных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медицинских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вмешательств, 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граждане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дают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информированное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добровольное </w:t>
      </w:r>
      <w:r>
        <w:rPr>
          <w:color w:val="231F20"/>
        </w:rPr>
        <w:t>согласие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выборе</w:t>
      </w:r>
      <w:r>
        <w:rPr>
          <w:color w:val="231F20"/>
          <w:spacing w:val="-6"/>
        </w:rPr>
        <w:t> </w:t>
      </w:r>
      <w:r>
        <w:rPr>
          <w:color w:val="231F20"/>
        </w:rPr>
        <w:t>врача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медицинской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организации</w:t>
      </w:r>
    </w:p>
    <w:p>
      <w:pPr>
        <w:spacing w:line="250" w:lineRule="exact" w:before="0"/>
        <w:ind w:left="10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для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получения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первичной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медико-санитарной</w:t>
      </w:r>
      <w:r>
        <w:rPr>
          <w:rFonts w:ascii="Times New Roman" w:hAnsi="Times New Roman"/>
          <w:b/>
          <w:color w:val="231F20"/>
          <w:spacing w:val="-8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помощи</w:t>
      </w:r>
    </w:p>
    <w:p>
      <w:pPr>
        <w:pStyle w:val="ListParagraph"/>
        <w:numPr>
          <w:ilvl w:val="0"/>
          <w:numId w:val="31"/>
        </w:numPr>
        <w:tabs>
          <w:tab w:pos="457" w:val="left" w:leader="none"/>
        </w:tabs>
        <w:spacing w:line="238" w:lineRule="exact" w:before="112" w:after="0"/>
        <w:ind w:left="456" w:right="0" w:hanging="350"/>
        <w:jc w:val="both"/>
        <w:rPr>
          <w:sz w:val="21"/>
        </w:rPr>
      </w:pPr>
      <w:r>
        <w:rPr>
          <w:color w:val="231F20"/>
          <w:w w:val="90"/>
          <w:sz w:val="21"/>
        </w:rPr>
        <w:t>Опрос,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том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числе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выявление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жалоб,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сбор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2"/>
          <w:w w:val="90"/>
          <w:sz w:val="21"/>
        </w:rPr>
        <w:t>анамнеза.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Осмотр, в том числе пальпация, перкуссия, аускультация, риноско- пия,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фарингоскопия,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непрямая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ларингоскопия,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вагинальное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иссле-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дование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(для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женщин), ректальное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исследование.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6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Антропометрические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2"/>
          <w:sz w:val="21"/>
        </w:rPr>
        <w:t>исследования.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sz w:val="21"/>
        </w:rPr>
        <w:t>Термометрия.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sz w:val="21"/>
        </w:rPr>
        <w:t>Тонометрия.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Неинвазивные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исследования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органа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зрения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зрительных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функций.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Неинвазивные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исследования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органа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слуха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слуховых</w:t>
      </w:r>
      <w:r>
        <w:rPr>
          <w:color w:val="231F20"/>
          <w:spacing w:val="-2"/>
          <w:w w:val="90"/>
          <w:sz w:val="21"/>
        </w:rPr>
        <w:t> функций.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w w:val="90"/>
          <w:sz w:val="21"/>
        </w:rPr>
        <w:t>Исследование функций нервной системы (чувствительной и двига- </w:t>
      </w:r>
      <w:r>
        <w:rPr>
          <w:color w:val="231F20"/>
          <w:sz w:val="21"/>
        </w:rPr>
        <w:t>тельной сферы).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Лабораторные</w:t>
      </w:r>
      <w:r>
        <w:rPr>
          <w:color w:val="231F20"/>
          <w:spacing w:val="-6"/>
          <w:sz w:val="21"/>
        </w:rPr>
        <w:t> методы</w:t>
      </w:r>
      <w:r>
        <w:rPr>
          <w:color w:val="231F20"/>
          <w:spacing w:val="-6"/>
          <w:sz w:val="21"/>
        </w:rPr>
        <w:t> обследования,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том</w:t>
      </w:r>
      <w:r>
        <w:rPr>
          <w:color w:val="231F20"/>
          <w:spacing w:val="-6"/>
          <w:sz w:val="21"/>
        </w:rPr>
        <w:t> числе</w:t>
      </w:r>
      <w:r>
        <w:rPr>
          <w:color w:val="231F20"/>
          <w:spacing w:val="-6"/>
          <w:sz w:val="21"/>
        </w:rPr>
        <w:t> клинические, </w:t>
      </w:r>
      <w:r>
        <w:rPr>
          <w:color w:val="231F20"/>
          <w:w w:val="90"/>
          <w:sz w:val="21"/>
        </w:rPr>
        <w:t>биохимические,</w:t>
      </w:r>
      <w:r>
        <w:rPr>
          <w:color w:val="231F20"/>
          <w:w w:val="90"/>
          <w:sz w:val="21"/>
        </w:rPr>
        <w:t> бактериологические,</w:t>
      </w:r>
      <w:r>
        <w:rPr>
          <w:color w:val="231F20"/>
          <w:w w:val="90"/>
          <w:sz w:val="21"/>
        </w:rPr>
        <w:t> вирусологические,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иммуно-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логические.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Функциональные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методы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обследования,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том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числе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электрокар- </w:t>
      </w:r>
      <w:r>
        <w:rPr>
          <w:color w:val="231F20"/>
          <w:w w:val="90"/>
          <w:sz w:val="21"/>
        </w:rPr>
        <w:t>диография,</w:t>
      </w:r>
      <w:r>
        <w:rPr>
          <w:color w:val="231F20"/>
          <w:w w:val="90"/>
          <w:sz w:val="21"/>
        </w:rPr>
        <w:t> суточное</w:t>
      </w:r>
      <w:r>
        <w:rPr>
          <w:color w:val="231F20"/>
          <w:w w:val="90"/>
          <w:sz w:val="21"/>
        </w:rPr>
        <w:t> мониторирование</w:t>
      </w:r>
      <w:r>
        <w:rPr>
          <w:color w:val="231F20"/>
          <w:w w:val="90"/>
          <w:sz w:val="21"/>
        </w:rPr>
        <w:t> артериального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давления,</w:t>
      </w:r>
      <w:r>
        <w:rPr>
          <w:color w:val="231F20"/>
          <w:w w:val="90"/>
          <w:sz w:val="21"/>
        </w:rPr>
        <w:t> суточное</w:t>
      </w:r>
      <w:r>
        <w:rPr>
          <w:color w:val="231F20"/>
          <w:w w:val="90"/>
          <w:sz w:val="21"/>
        </w:rPr>
        <w:t> мониторирование</w:t>
      </w:r>
      <w:r>
        <w:rPr>
          <w:color w:val="231F20"/>
          <w:w w:val="90"/>
          <w:sz w:val="21"/>
        </w:rPr>
        <w:t> электрокардиограммы,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спирография, пневмотахометрия, пикфлуометрия, рэоэнцефалография, электро- энцефалография, кардиотокография (для беременных).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Рентгенологические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методы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обследования,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числе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флюоро- </w:t>
      </w:r>
      <w:r>
        <w:rPr>
          <w:color w:val="231F20"/>
          <w:w w:val="90"/>
          <w:sz w:val="21"/>
        </w:rPr>
        <w:t>графия (для лиц старше 15 лет) и рентгенография, ультразвуковые исследования, допплерографические исследования.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40" w:lineRule="auto" w:before="0" w:after="0"/>
        <w:ind w:left="447" w:right="26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Введение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лекарственных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препаратов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назначению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врача,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то</w:t>
      </w:r>
      <w:r>
        <w:rPr>
          <w:color w:val="231F20"/>
          <w:spacing w:val="-8"/>
          <w:sz w:val="21"/>
        </w:rPr>
        <w:t>м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числе внутримышечно, внутривенно, подкожно, внутрикожно.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7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85"/>
          <w:sz w:val="21"/>
        </w:rPr>
        <w:t>Медицинский</w:t>
      </w:r>
      <w:r>
        <w:rPr>
          <w:color w:val="231F20"/>
          <w:spacing w:val="49"/>
          <w:sz w:val="21"/>
        </w:rPr>
        <w:t> </w:t>
      </w:r>
      <w:r>
        <w:rPr>
          <w:color w:val="231F20"/>
          <w:spacing w:val="-2"/>
          <w:sz w:val="21"/>
        </w:rPr>
        <w:t>массаж.</w:t>
      </w:r>
    </w:p>
    <w:p>
      <w:pPr>
        <w:pStyle w:val="ListParagraph"/>
        <w:numPr>
          <w:ilvl w:val="0"/>
          <w:numId w:val="31"/>
        </w:numPr>
        <w:tabs>
          <w:tab w:pos="448" w:val="left" w:leader="none"/>
        </w:tabs>
        <w:spacing w:line="238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Лечебная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2"/>
          <w:sz w:val="21"/>
        </w:rPr>
        <w:t>физкультура.</w:t>
      </w:r>
    </w:p>
    <w:p>
      <w:pPr>
        <w:spacing w:after="0" w:line="238" w:lineRule="exact"/>
        <w:jc w:val="both"/>
        <w:rPr>
          <w:sz w:val="21"/>
        </w:rPr>
        <w:sectPr>
          <w:pgSz w:w="8230" w:h="11910"/>
          <w:pgMar w:header="0" w:footer="586" w:top="760" w:bottom="780" w:left="800" w:right="700"/>
        </w:sectPr>
      </w:pPr>
    </w:p>
    <w:p>
      <w:pPr>
        <w:spacing w:before="82"/>
        <w:ind w:left="100" w:right="0" w:firstLine="0"/>
        <w:jc w:val="left"/>
        <w:rPr>
          <w:rFonts w:ascii="Times New Roman" w:hAnsi="Times New Roman"/>
          <w:b/>
          <w:sz w:val="19"/>
        </w:rPr>
      </w:pPr>
      <w:r>
        <w:rPr/>
        <w:pict>
          <v:line style="position:absolute;mso-position-horizontal-relative:page;mso-position-vertical-relative:page;z-index:15760384" from="34.299pt,192.773996pt" to="34.2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34.299pt,255.101007pt" to="34.2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4999pt;margin-top:200.847pt;width:13.55pt;height:12.3pt;mso-position-horizontal-relative:page;mso-position-vertical-relative:page;z-index:15761408" type="#_x0000_t202" id="docshape94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83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4.</w:t>
      </w:r>
    </w:p>
    <w:p>
      <w:pPr>
        <w:pStyle w:val="Heading3"/>
        <w:spacing w:before="61"/>
        <w:ind w:left="100"/>
      </w:pPr>
      <w:r>
        <w:rPr>
          <w:color w:val="231F20"/>
          <w:spacing w:val="-2"/>
        </w:rPr>
        <w:t>Численность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прикрепленного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взрослого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населения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01.01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текущего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года</w:t>
      </w:r>
    </w:p>
    <w:p>
      <w:pPr>
        <w:tabs>
          <w:tab w:pos="8391" w:val="left" w:leader="none"/>
        </w:tabs>
        <w:spacing w:line="244" w:lineRule="auto" w:before="54"/>
        <w:ind w:left="100" w:right="1481" w:firstLine="0"/>
        <w:jc w:val="left"/>
        <w:rPr>
          <w:sz w:val="19"/>
        </w:rPr>
      </w:pPr>
      <w:r>
        <w:rPr>
          <w:color w:val="231F20"/>
          <w:w w:val="90"/>
          <w:sz w:val="19"/>
        </w:rPr>
        <w:t>(поименный и повозрастной список граждан врачебного (терапевтического, в том числе цехового участка, </w:t>
      </w:r>
      <w:r>
        <w:rPr>
          <w:color w:val="231F20"/>
          <w:w w:val="95"/>
          <w:sz w:val="19"/>
        </w:rPr>
        <w:t>участка врача общей практики [семейного врача]), фельдшерского или комплексного участка №</w:t>
      </w:r>
      <w:r>
        <w:rPr>
          <w:color w:val="231F20"/>
          <w:sz w:val="19"/>
          <w:u w:val="single" w:color="221E1F"/>
        </w:rPr>
        <w:tab/>
      </w:r>
    </w:p>
    <w:p>
      <w:pPr>
        <w:spacing w:line="244" w:lineRule="auto" w:before="0"/>
        <w:ind w:left="100" w:right="894" w:firstLine="0"/>
        <w:jc w:val="left"/>
        <w:rPr>
          <w:sz w:val="19"/>
        </w:rPr>
      </w:pPr>
      <w:r>
        <w:rPr>
          <w:color w:val="231F20"/>
          <w:w w:val="90"/>
          <w:sz w:val="19"/>
        </w:rPr>
        <w:t>по состоянию на 1 января 20 года), из них по плану подлежат профилактическому медицинскому осмотру (ПМО) и диспансеризации и фактически прошли ПМО и диспансеризацию</w:t>
      </w:r>
    </w:p>
    <w:p>
      <w:pPr>
        <w:pStyle w:val="BodyText"/>
        <w:spacing w:before="10"/>
        <w:jc w:val="left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077"/>
        <w:gridCol w:w="964"/>
        <w:gridCol w:w="1077"/>
        <w:gridCol w:w="1642"/>
        <w:gridCol w:w="1587"/>
        <w:gridCol w:w="567"/>
        <w:gridCol w:w="1531"/>
        <w:gridCol w:w="511"/>
      </w:tblGrid>
      <w:tr>
        <w:trPr>
          <w:trHeight w:val="546" w:hRule="atLeast"/>
        </w:trPr>
        <w:tc>
          <w:tcPr>
            <w:tcW w:w="1020" w:type="dxa"/>
            <w:vMerge w:val="restart"/>
          </w:tcPr>
          <w:p>
            <w:pPr>
              <w:pStyle w:val="TableParagraph"/>
              <w:spacing w:line="232" w:lineRule="auto" w:before="75"/>
              <w:ind w:left="117" w:right="10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Фамилия,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имя,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отчество</w:t>
            </w:r>
          </w:p>
        </w:tc>
        <w:tc>
          <w:tcPr>
            <w:tcW w:w="1077" w:type="dxa"/>
            <w:vMerge w:val="restart"/>
          </w:tcPr>
          <w:p>
            <w:pPr>
              <w:pStyle w:val="TableParagraph"/>
              <w:spacing w:line="232" w:lineRule="auto" w:before="75"/>
              <w:ind w:left="62" w:right="4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Адрес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места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фактиче-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ского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про-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живания</w:t>
            </w:r>
          </w:p>
        </w:tc>
        <w:tc>
          <w:tcPr>
            <w:tcW w:w="964" w:type="dxa"/>
            <w:vMerge w:val="restart"/>
          </w:tcPr>
          <w:p>
            <w:pPr>
              <w:pStyle w:val="TableParagraph"/>
              <w:spacing w:line="232" w:lineRule="auto" w:before="75"/>
              <w:ind w:left="172" w:right="159" w:firstLine="3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Элект-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ронный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адрес</w:t>
            </w:r>
          </w:p>
        </w:tc>
        <w:tc>
          <w:tcPr>
            <w:tcW w:w="1077" w:type="dxa"/>
            <w:vMerge w:val="restart"/>
          </w:tcPr>
          <w:p>
            <w:pPr>
              <w:pStyle w:val="TableParagraph"/>
              <w:spacing w:line="232" w:lineRule="auto" w:before="75"/>
              <w:ind w:left="55" w:right="42" w:firstLine="5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Телефоны: домашний,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мобильный,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служебный</w:t>
            </w:r>
          </w:p>
        </w:tc>
        <w:tc>
          <w:tcPr>
            <w:tcW w:w="1642" w:type="dxa"/>
            <w:vMerge w:val="restart"/>
          </w:tcPr>
          <w:p>
            <w:pPr>
              <w:pStyle w:val="TableParagraph"/>
              <w:spacing w:line="232" w:lineRule="auto" w:before="75"/>
              <w:ind w:left="62" w:right="48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Дата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информиро- вания о порядке проведения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ПМО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line="232" w:lineRule="auto" w:before="75"/>
              <w:ind w:left="66" w:hanging="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Согласованный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гражда- нином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срок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прохождения</w:t>
            </w:r>
          </w:p>
        </w:tc>
        <w:tc>
          <w:tcPr>
            <w:tcW w:w="2042" w:type="dxa"/>
            <w:gridSpan w:val="2"/>
          </w:tcPr>
          <w:p>
            <w:pPr>
              <w:pStyle w:val="TableParagraph"/>
              <w:spacing w:line="232" w:lineRule="auto" w:before="75"/>
              <w:ind w:left="73" w:right="53" w:firstLine="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Дата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фактического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за-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вершения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прохождения</w:t>
            </w:r>
          </w:p>
        </w:tc>
      </w:tr>
      <w:tr>
        <w:trPr>
          <w:trHeight w:val="389" w:hRule="atLeast"/>
        </w:trPr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before="70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</w:t>
            </w:r>
          </w:p>
        </w:tc>
        <w:tc>
          <w:tcPr>
            <w:tcW w:w="567" w:type="dxa"/>
          </w:tcPr>
          <w:p>
            <w:pPr>
              <w:pStyle w:val="TableParagraph"/>
              <w:spacing w:before="70"/>
              <w:ind w:left="7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ПМО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spacing w:before="70"/>
              <w:ind w:left="7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</w:t>
            </w: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spacing w:before="70"/>
              <w:ind w:left="4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ПМО</w:t>
            </w:r>
          </w:p>
        </w:tc>
      </w:tr>
      <w:tr>
        <w:trPr>
          <w:trHeight w:val="233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197" w:lineRule="exact" w:before="16"/>
              <w:ind w:left="2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мужчин,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6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197" w:lineRule="exact" w:before="16"/>
              <w:ind w:lef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женшин,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7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18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34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197" w:lineRule="exact" w:before="16"/>
              <w:ind w:left="3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мужчин,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5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39лет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197" w:lineRule="exact" w:before="16"/>
              <w:ind w:left="2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женщин,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6"/>
                <w:sz w:val="18"/>
                <w:u w:val="single" w:color="221E1F"/>
              </w:rPr>
              <w:t>  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35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39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197" w:lineRule="exact" w:before="16"/>
              <w:ind w:left="2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мужчин,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3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right w:val="dashed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left w:val="dashed" w:sz="6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39"/>
          <w:pgSz w:w="11910" w:h="8230" w:orient="landscape"/>
          <w:pgMar w:footer="0" w:header="0" w:top="840" w:bottom="280" w:left="920" w:right="780"/>
        </w:sectPr>
      </w:pPr>
    </w:p>
    <w:p>
      <w:pPr>
        <w:pStyle w:val="BodyText"/>
        <w:spacing w:before="3"/>
        <w:jc w:val="left"/>
        <w:rPr>
          <w:sz w:val="2"/>
        </w:rPr>
      </w:pPr>
      <w:r>
        <w:rPr/>
        <w:pict>
          <v:line style="position:absolute;mso-position-horizontal-relative:page;mso-position-vertical-relative:page;z-index:15761920" from="34.299pt,189.939004pt" to="34.2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34.299pt,252.266pt" to="34.2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4999pt;margin-top:198.011993pt;width:13.55pt;height:12.3pt;mso-position-horizontal-relative:page;mso-position-vertical-relative:page;z-index:15762944" type="#_x0000_t202" id="docshape95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84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1078"/>
        <w:gridCol w:w="965"/>
        <w:gridCol w:w="1078"/>
        <w:gridCol w:w="1643"/>
        <w:gridCol w:w="1588"/>
        <w:gridCol w:w="567"/>
        <w:gridCol w:w="1531"/>
        <w:gridCol w:w="510"/>
      </w:tblGrid>
      <w:tr>
        <w:trPr>
          <w:trHeight w:val="546" w:hRule="atLeast"/>
        </w:trPr>
        <w:tc>
          <w:tcPr>
            <w:tcW w:w="1021" w:type="dxa"/>
            <w:vMerge w:val="restart"/>
          </w:tcPr>
          <w:p>
            <w:pPr>
              <w:pStyle w:val="TableParagraph"/>
              <w:spacing w:line="232" w:lineRule="auto" w:before="75"/>
              <w:ind w:left="117" w:right="105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Фамилия,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имя,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отчество</w:t>
            </w:r>
          </w:p>
        </w:tc>
        <w:tc>
          <w:tcPr>
            <w:tcW w:w="1078" w:type="dxa"/>
            <w:vMerge w:val="restart"/>
          </w:tcPr>
          <w:p>
            <w:pPr>
              <w:pStyle w:val="TableParagraph"/>
              <w:spacing w:line="232" w:lineRule="auto" w:before="75"/>
              <w:ind w:left="61" w:right="5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Адрес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места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фактиче-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ского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про-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живания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line="232" w:lineRule="auto" w:before="75"/>
              <w:ind w:left="171" w:right="162" w:firstLine="3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Элект-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ронный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адрес</w:t>
            </w:r>
          </w:p>
        </w:tc>
        <w:tc>
          <w:tcPr>
            <w:tcW w:w="1078" w:type="dxa"/>
            <w:vMerge w:val="restart"/>
          </w:tcPr>
          <w:p>
            <w:pPr>
              <w:pStyle w:val="TableParagraph"/>
              <w:spacing w:line="232" w:lineRule="auto" w:before="75"/>
              <w:ind w:left="53" w:right="46" w:firstLine="5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Телефоны: домашний,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мобильный,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служебный</w:t>
            </w:r>
          </w:p>
        </w:tc>
        <w:tc>
          <w:tcPr>
            <w:tcW w:w="1643" w:type="dxa"/>
            <w:vMerge w:val="restart"/>
          </w:tcPr>
          <w:p>
            <w:pPr>
              <w:pStyle w:val="TableParagraph"/>
              <w:spacing w:line="232" w:lineRule="auto" w:before="75"/>
              <w:ind w:left="58" w:right="5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Дата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информиро- вания о порядке проведения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ПМО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spacing w:line="232" w:lineRule="auto" w:before="75"/>
              <w:ind w:left="62" w:hanging="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Согласованный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гражда- нином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срок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прохождения</w:t>
            </w:r>
          </w:p>
        </w:tc>
        <w:tc>
          <w:tcPr>
            <w:tcW w:w="2041" w:type="dxa"/>
            <w:gridSpan w:val="2"/>
          </w:tcPr>
          <w:p>
            <w:pPr>
              <w:pStyle w:val="TableParagraph"/>
              <w:spacing w:line="232" w:lineRule="auto" w:before="75"/>
              <w:ind w:left="67" w:right="58" w:firstLine="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Дата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фактического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за-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вершения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прохождения</w:t>
            </w:r>
          </w:p>
        </w:tc>
      </w:tr>
      <w:tr>
        <w:trPr>
          <w:trHeight w:val="389" w:hRule="atLeast"/>
        </w:trPr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spacing w:before="70"/>
              <w:ind w:left="10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</w:t>
            </w:r>
          </w:p>
        </w:tc>
        <w:tc>
          <w:tcPr>
            <w:tcW w:w="567" w:type="dxa"/>
          </w:tcPr>
          <w:p>
            <w:pPr>
              <w:pStyle w:val="TableParagraph"/>
              <w:spacing w:before="70"/>
              <w:ind w:left="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ПМО</w:t>
            </w:r>
          </w:p>
        </w:tc>
        <w:tc>
          <w:tcPr>
            <w:tcW w:w="1531" w:type="dxa"/>
          </w:tcPr>
          <w:p>
            <w:pPr>
              <w:pStyle w:val="TableParagraph"/>
              <w:spacing w:before="70"/>
              <w:ind w:left="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</w:t>
            </w: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70"/>
              <w:ind w:left="3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ПМО</w:t>
            </w:r>
          </w:p>
        </w:tc>
      </w:tr>
      <w:tr>
        <w:trPr>
          <w:trHeight w:val="233" w:hRule="atLeast"/>
        </w:trPr>
        <w:tc>
          <w:tcPr>
            <w:tcW w:w="7940" w:type="dxa"/>
            <w:gridSpan w:val="7"/>
          </w:tcPr>
          <w:p>
            <w:pPr>
              <w:pStyle w:val="TableParagraph"/>
              <w:spacing w:line="197" w:lineRule="exact" w:before="16"/>
              <w:ind w:left="25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женшин,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4"/>
                <w:sz w:val="18"/>
                <w:u w:val="single" w:color="221E1F"/>
              </w:rPr>
              <w:t>  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54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40" w:type="dxa"/>
            <w:gridSpan w:val="7"/>
          </w:tcPr>
          <w:p>
            <w:pPr>
              <w:pStyle w:val="TableParagraph"/>
              <w:spacing w:line="197" w:lineRule="exact" w:before="16"/>
              <w:ind w:left="3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мужчин,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6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59лет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40" w:type="dxa"/>
            <w:gridSpan w:val="7"/>
          </w:tcPr>
          <w:p>
            <w:pPr>
              <w:pStyle w:val="TableParagraph"/>
              <w:spacing w:line="197" w:lineRule="exact" w:before="16"/>
              <w:ind w:left="25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женшин,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7"/>
                <w:sz w:val="18"/>
                <w:u w:val="single" w:color="221E1F"/>
              </w:rPr>
              <w:t>  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55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59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40" w:type="dxa"/>
            <w:gridSpan w:val="7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97" w:lineRule="exact" w:before="16"/>
              <w:ind w:left="4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лиц,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5"/>
                <w:sz w:val="18"/>
                <w:u w:val="single" w:color="221E1F"/>
              </w:rPr>
              <w:t>  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64лет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40" w:type="dxa"/>
            <w:gridSpan w:val="7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97" w:lineRule="exact" w:before="16"/>
              <w:ind w:left="4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лиц,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которые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20</w:t>
            </w:r>
            <w:r>
              <w:rPr>
                <w:color w:val="231F20"/>
                <w:spacing w:val="67"/>
                <w:sz w:val="18"/>
                <w:u w:val="single" w:color="221E1F"/>
              </w:rPr>
              <w:t>  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будут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находиться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65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74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включительно</w:t>
            </w: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7940" w:type="dxa"/>
            <w:gridSpan w:val="7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97" w:lineRule="exact" w:before="16"/>
              <w:ind w:left="834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Список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лиц,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которые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20</w:t>
            </w:r>
            <w:r>
              <w:rPr>
                <w:color w:val="231F20"/>
                <w:spacing w:val="56"/>
                <w:sz w:val="18"/>
                <w:u w:val="single" w:color="221E1F"/>
              </w:rPr>
              <w:t>  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году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будут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находиться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возрасте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75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старше</w:t>
            </w: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1021" w:type="dxa"/>
            <w:tcBorders>
              <w:lef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5785" w:type="dxa"/>
            <w:gridSpan w:val="5"/>
            <w:tcBorders>
              <w:left w:val="dashed" w:sz="4" w:space="0" w:color="231F20"/>
            </w:tcBorders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Всего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подлежат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прохождению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прошли: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1099" w:val="left" w:leader="none"/>
          <w:tab w:pos="2150" w:val="left" w:leader="none"/>
          <w:tab w:pos="6137" w:val="left" w:leader="none"/>
          <w:tab w:pos="8202" w:val="left" w:leader="none"/>
          <w:tab w:pos="8945" w:val="left" w:leader="none"/>
          <w:tab w:pos="9253" w:val="left" w:leader="none"/>
        </w:tabs>
        <w:spacing w:line="247" w:lineRule="auto" w:before="164"/>
        <w:ind w:left="100" w:right="259" w:firstLine="0"/>
        <w:jc w:val="left"/>
        <w:rPr>
          <w:sz w:val="18"/>
        </w:rPr>
      </w:pPr>
      <w:r>
        <w:rPr>
          <w:color w:val="231F20"/>
          <w:w w:val="90"/>
          <w:sz w:val="18"/>
        </w:rPr>
        <w:t>Число лиц в трудоспособном возрасте прошло: диспансеризацию определенных групп взрослого населения всего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pacing w:val="-6"/>
          <w:w w:val="95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6"/>
          <w:w w:val="95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6"/>
          <w:w w:val="95"/>
          <w:sz w:val="18"/>
        </w:rPr>
        <w:t>том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6"/>
          <w:w w:val="95"/>
          <w:sz w:val="18"/>
        </w:rPr>
        <w:t>числе:</w:t>
      </w:r>
      <w:r>
        <w:rPr>
          <w:color w:val="231F20"/>
          <w:w w:val="95"/>
          <w:sz w:val="18"/>
        </w:rPr>
        <w:t> </w:t>
      </w:r>
      <w:r>
        <w:rPr>
          <w:color w:val="231F20"/>
          <w:sz w:val="18"/>
        </w:rPr>
        <w:t>женщин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z w:val="18"/>
        </w:rPr>
        <w:t>, мужчин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pacing w:val="-2"/>
          <w:sz w:val="18"/>
        </w:rPr>
        <w:t>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профилактический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медицинский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осмотр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всего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z w:val="18"/>
        </w:rPr>
        <w:t>, в том числе: женщин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z w:val="18"/>
        </w:rPr>
        <w:t>, мужчин 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spacing w:val="-10"/>
          <w:sz w:val="18"/>
        </w:rPr>
        <w:t>.</w:t>
      </w:r>
    </w:p>
    <w:p>
      <w:pPr>
        <w:spacing w:after="0" w:line="247" w:lineRule="auto"/>
        <w:jc w:val="left"/>
        <w:rPr>
          <w:sz w:val="18"/>
        </w:rPr>
        <w:sectPr>
          <w:footerReference w:type="default" r:id="rId40"/>
          <w:pgSz w:w="11910" w:h="8230" w:orient="landscape"/>
          <w:pgMar w:footer="0" w:header="0" w:top="880" w:bottom="280" w:left="92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5.</w:t>
      </w:r>
    </w:p>
    <w:p>
      <w:pPr>
        <w:pStyle w:val="Heading3"/>
      </w:pPr>
      <w:r>
        <w:rPr>
          <w:color w:val="231F20"/>
          <w:spacing w:val="-2"/>
        </w:rPr>
        <w:t>Диспансеризация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взрослого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населения</w:t>
      </w:r>
    </w:p>
    <w:p>
      <w:pPr>
        <w:spacing w:line="244" w:lineRule="auto" w:before="111"/>
        <w:ind w:left="163" w:right="2013" w:firstLine="0"/>
        <w:jc w:val="left"/>
        <w:rPr>
          <w:sz w:val="19"/>
        </w:rPr>
      </w:pPr>
      <w:r>
        <w:rPr>
          <w:color w:val="231F20"/>
          <w:w w:val="90"/>
          <w:sz w:val="19"/>
        </w:rPr>
        <w:t>(краткая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информация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для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граждан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о</w:t>
      </w:r>
      <w:r>
        <w:rPr>
          <w:color w:val="231F20"/>
          <w:spacing w:val="-7"/>
          <w:w w:val="90"/>
          <w:sz w:val="19"/>
        </w:rPr>
        <w:t> </w:t>
      </w:r>
      <w:r>
        <w:rPr>
          <w:color w:val="231F20"/>
          <w:w w:val="90"/>
          <w:sz w:val="19"/>
        </w:rPr>
        <w:t>диспансеризации </w:t>
      </w:r>
      <w:r>
        <w:rPr>
          <w:color w:val="231F20"/>
          <w:spacing w:val="-2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порядке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прохождения)</w:t>
      </w:r>
    </w:p>
    <w:p>
      <w:pPr>
        <w:pStyle w:val="BodyText"/>
        <w:spacing w:before="7"/>
        <w:jc w:val="left"/>
        <w:rPr>
          <w:sz w:val="19"/>
        </w:rPr>
      </w:pPr>
    </w:p>
    <w:p>
      <w:pPr>
        <w:pStyle w:val="Heading5"/>
        <w:ind w:left="503"/>
      </w:pPr>
      <w:r>
        <w:rPr>
          <w:color w:val="231F20"/>
          <w:spacing w:val="-6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диспансеризации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w w:val="90"/>
        </w:rPr>
        <w:t>Раннее выявление хронических неинфекционных заболеваний, </w:t>
      </w:r>
      <w:r>
        <w:rPr>
          <w:color w:val="231F20"/>
          <w:w w:val="90"/>
        </w:rPr>
        <w:t>яв- </w:t>
      </w:r>
      <w:r>
        <w:rPr>
          <w:color w:val="231F20"/>
          <w:spacing w:val="-4"/>
        </w:rPr>
        <w:t>ляющихся</w:t>
      </w:r>
      <w:r>
        <w:rPr>
          <w:color w:val="231F20"/>
          <w:spacing w:val="-4"/>
        </w:rPr>
        <w:t> основной</w:t>
      </w:r>
      <w:r>
        <w:rPr>
          <w:color w:val="231F20"/>
          <w:spacing w:val="-4"/>
        </w:rPr>
        <w:t> причиной</w:t>
      </w:r>
      <w:r>
        <w:rPr>
          <w:color w:val="231F20"/>
          <w:spacing w:val="-4"/>
        </w:rPr>
        <w:t> инвалидности</w:t>
      </w:r>
      <w:r>
        <w:rPr>
          <w:color w:val="231F20"/>
          <w:spacing w:val="-4"/>
        </w:rPr>
        <w:t> и</w:t>
      </w:r>
      <w:r>
        <w:rPr>
          <w:color w:val="231F20"/>
          <w:spacing w:val="-4"/>
        </w:rPr>
        <w:t> преждевременной </w:t>
      </w:r>
      <w:r>
        <w:rPr>
          <w:color w:val="231F20"/>
          <w:spacing w:val="-8"/>
        </w:rPr>
        <w:t>смертности</w:t>
      </w:r>
      <w:r>
        <w:rPr>
          <w:color w:val="231F20"/>
        </w:rPr>
        <w:t> </w:t>
      </w:r>
      <w:r>
        <w:rPr>
          <w:color w:val="231F20"/>
          <w:spacing w:val="-8"/>
        </w:rPr>
        <w:t>населения</w:t>
      </w:r>
      <w:r>
        <w:rPr>
          <w:color w:val="231F20"/>
        </w:rPr>
        <w:t> </w:t>
      </w:r>
      <w:r>
        <w:rPr>
          <w:color w:val="231F20"/>
          <w:spacing w:val="-8"/>
        </w:rPr>
        <w:t>Российской</w:t>
      </w:r>
      <w:r>
        <w:rPr>
          <w:color w:val="231F20"/>
        </w:rPr>
        <w:t> </w:t>
      </w:r>
      <w:r>
        <w:rPr>
          <w:color w:val="231F20"/>
          <w:spacing w:val="-8"/>
        </w:rPr>
        <w:t>Федерации</w:t>
      </w:r>
      <w:r>
        <w:rPr>
          <w:color w:val="231F20"/>
        </w:rPr>
        <w:t> </w:t>
      </w:r>
      <w:r>
        <w:rPr>
          <w:color w:val="231F20"/>
          <w:spacing w:val="-8"/>
        </w:rPr>
        <w:t>(далее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хронические </w:t>
      </w:r>
      <w:r>
        <w:rPr>
          <w:color w:val="231F20"/>
          <w:w w:val="90"/>
        </w:rPr>
        <w:t>неинфекционные заболевания), к которым относятсяболезни системы </w:t>
      </w:r>
      <w:r>
        <w:rPr>
          <w:color w:val="231F20"/>
          <w:spacing w:val="-4"/>
        </w:rPr>
        <w:t>кровообращения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первую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очередь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ишемическая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болезнь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сердца 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цереброваскулярные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заболевания;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5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злокачественные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новообразования;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сахарный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sz w:val="21"/>
        </w:rPr>
        <w:t>диабет;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хронические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90"/>
          <w:sz w:val="21"/>
        </w:rPr>
        <w:t>болезни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90"/>
          <w:sz w:val="21"/>
        </w:rPr>
        <w:t>легких.</w:t>
      </w:r>
    </w:p>
    <w:p>
      <w:pPr>
        <w:pStyle w:val="BodyText"/>
        <w:ind w:left="163" w:right="124" w:firstLine="340"/>
      </w:pPr>
      <w:r>
        <w:rPr>
          <w:color w:val="231F20"/>
          <w:spacing w:val="-4"/>
        </w:rPr>
        <w:t>Указанные</w:t>
      </w:r>
      <w:r>
        <w:rPr>
          <w:color w:val="231F20"/>
          <w:spacing w:val="-4"/>
        </w:rPr>
        <w:t> болезни</w:t>
      </w:r>
      <w:r>
        <w:rPr>
          <w:color w:val="231F20"/>
          <w:spacing w:val="-4"/>
        </w:rPr>
        <w:t> обуславливают</w:t>
      </w:r>
      <w:r>
        <w:rPr>
          <w:color w:val="231F20"/>
          <w:spacing w:val="-4"/>
        </w:rPr>
        <w:t> более</w:t>
      </w:r>
      <w:r>
        <w:rPr>
          <w:color w:val="231F20"/>
          <w:spacing w:val="-4"/>
        </w:rPr>
        <w:t> 75%</w:t>
      </w:r>
      <w:r>
        <w:rPr>
          <w:color w:val="231F20"/>
          <w:spacing w:val="-4"/>
        </w:rPr>
        <w:t> всей</w:t>
      </w:r>
      <w:r>
        <w:rPr>
          <w:color w:val="231F20"/>
          <w:spacing w:val="-4"/>
        </w:rPr>
        <w:t> смертности </w:t>
      </w:r>
      <w:r>
        <w:rPr>
          <w:color w:val="231F20"/>
          <w:spacing w:val="-2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страны.</w:t>
      </w:r>
    </w:p>
    <w:p>
      <w:pPr>
        <w:pStyle w:val="BodyText"/>
        <w:ind w:left="163" w:right="125" w:firstLine="340"/>
      </w:pPr>
      <w:r>
        <w:rPr>
          <w:color w:val="231F20"/>
          <w:w w:val="90"/>
        </w:rPr>
        <w:t>Кроме того, диспансеризация направлена на выявление и коррек- цию основных факторов риска развития указанных заболеваний, к </w:t>
      </w:r>
      <w:r>
        <w:rPr>
          <w:color w:val="231F20"/>
          <w:w w:val="90"/>
        </w:rPr>
        <w:t>ко- </w:t>
      </w:r>
      <w:r>
        <w:rPr>
          <w:color w:val="231F20"/>
        </w:rPr>
        <w:t>торым</w:t>
      </w:r>
      <w:r>
        <w:rPr>
          <w:color w:val="231F20"/>
          <w:spacing w:val="-13"/>
        </w:rPr>
        <w:t> </w:t>
      </w:r>
      <w:r>
        <w:rPr>
          <w:color w:val="231F20"/>
        </w:rPr>
        <w:t>относятся: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6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повышенный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уровень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артериального</w:t>
      </w:r>
      <w:r>
        <w:rPr>
          <w:color w:val="231F20"/>
          <w:spacing w:val="-2"/>
          <w:w w:val="90"/>
          <w:sz w:val="21"/>
        </w:rPr>
        <w:t> давления;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повышенный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уровень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холестерина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крови;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повышенный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уровень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глюкозы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крови;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курение</w:t>
      </w:r>
      <w:r>
        <w:rPr>
          <w:color w:val="231F20"/>
          <w:spacing w:val="-2"/>
          <w:sz w:val="21"/>
        </w:rPr>
        <w:t> табака;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риск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пагубного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потребления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w w:val="90"/>
          <w:sz w:val="21"/>
        </w:rPr>
        <w:t>алкоголя;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нерациональное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spacing w:val="-2"/>
          <w:w w:val="95"/>
          <w:sz w:val="21"/>
        </w:rPr>
        <w:t>питание;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85"/>
          <w:sz w:val="21"/>
        </w:rPr>
        <w:t>низкая</w:t>
      </w:r>
      <w:r>
        <w:rPr>
          <w:color w:val="231F20"/>
          <w:spacing w:val="28"/>
          <w:sz w:val="21"/>
        </w:rPr>
        <w:t> </w:t>
      </w:r>
      <w:r>
        <w:rPr>
          <w:color w:val="231F20"/>
          <w:w w:val="85"/>
          <w:sz w:val="21"/>
        </w:rPr>
        <w:t>физическая</w:t>
      </w:r>
      <w:r>
        <w:rPr>
          <w:color w:val="231F20"/>
          <w:spacing w:val="28"/>
          <w:sz w:val="21"/>
        </w:rPr>
        <w:t> </w:t>
      </w:r>
      <w:r>
        <w:rPr>
          <w:color w:val="231F20"/>
          <w:spacing w:val="-2"/>
          <w:w w:val="85"/>
          <w:sz w:val="21"/>
        </w:rPr>
        <w:t>активность;</w:t>
      </w:r>
    </w:p>
    <w:p>
      <w:pPr>
        <w:pStyle w:val="ListParagraph"/>
        <w:numPr>
          <w:ilvl w:val="0"/>
          <w:numId w:val="32"/>
        </w:numPr>
        <w:tabs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избыточная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масса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тела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ожирение.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Важной особенностью диспансеризации является не только раннее выявление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неинфекционных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заболеваний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ри- </w:t>
      </w:r>
      <w:r>
        <w:rPr>
          <w:color w:val="231F20"/>
          <w:spacing w:val="-8"/>
        </w:rPr>
        <w:t>ска</w:t>
      </w:r>
      <w:r>
        <w:rPr>
          <w:color w:val="231F20"/>
        </w:rPr>
        <w:t> </w:t>
      </w:r>
      <w:r>
        <w:rPr>
          <w:color w:val="231F20"/>
          <w:spacing w:val="-8"/>
        </w:rPr>
        <w:t>их</w:t>
      </w:r>
      <w:r>
        <w:rPr>
          <w:color w:val="231F20"/>
        </w:rPr>
        <w:t> </w:t>
      </w:r>
      <w:r>
        <w:rPr>
          <w:color w:val="231F20"/>
          <w:spacing w:val="-8"/>
        </w:rPr>
        <w:t>развития,</w:t>
      </w:r>
      <w:r>
        <w:rPr>
          <w:color w:val="231F20"/>
        </w:rPr>
        <w:t> </w:t>
      </w:r>
      <w:r>
        <w:rPr>
          <w:color w:val="231F20"/>
          <w:spacing w:val="-8"/>
        </w:rPr>
        <w:t>но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проведение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граждан,</w:t>
      </w:r>
      <w:r>
        <w:rPr>
          <w:color w:val="231F20"/>
        </w:rPr>
        <w:t> </w:t>
      </w:r>
      <w:r>
        <w:rPr>
          <w:color w:val="231F20"/>
          <w:spacing w:val="-8"/>
        </w:rPr>
        <w:t>имеющих</w:t>
      </w:r>
      <w:r>
        <w:rPr>
          <w:color w:val="231F20"/>
        </w:rPr>
        <w:t> </w:t>
      </w:r>
      <w:r>
        <w:rPr>
          <w:color w:val="231F20"/>
          <w:spacing w:val="-8"/>
        </w:rPr>
        <w:t>указанные </w:t>
      </w:r>
      <w:r>
        <w:rPr>
          <w:color w:val="231F20"/>
          <w:w w:val="90"/>
        </w:rPr>
        <w:t>факторы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риска,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краткого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профилактического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консультирования,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так- </w:t>
      </w:r>
      <w:r>
        <w:rPr>
          <w:color w:val="231F20"/>
          <w:w w:val="85"/>
        </w:rPr>
        <w:t>же для лиц с высоким и очень высоким суммарным сердечно-сосудистым </w:t>
      </w:r>
      <w:r>
        <w:rPr>
          <w:color w:val="231F20"/>
          <w:w w:val="90"/>
        </w:rPr>
        <w:t>риском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индивидуального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углубленного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группового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(школа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пациента) </w:t>
      </w:r>
      <w:r>
        <w:rPr>
          <w:color w:val="231F20"/>
          <w:spacing w:val="-8"/>
        </w:rPr>
        <w:t>профилактического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консультирования.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Такие активные профилактические вмешательства позволяют </w:t>
      </w:r>
      <w:r>
        <w:rPr>
          <w:color w:val="231F20"/>
          <w:w w:val="90"/>
        </w:rPr>
        <w:t>до- статочно быстро и в значительной степени снизить вероятность разви- тия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каждого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конкретного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человека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опасных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хронических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неинфекци- </w:t>
      </w:r>
      <w:r>
        <w:rPr>
          <w:color w:val="231F20"/>
          <w:spacing w:val="-8"/>
        </w:rPr>
        <w:t>онных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заболеваний,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лиц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уже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страдающих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такими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заболеваниями значительно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уменьшить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тяжесть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течения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заболевания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частоту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раз- </w:t>
      </w:r>
      <w:r>
        <w:rPr>
          <w:color w:val="231F20"/>
        </w:rPr>
        <w:t>вития</w:t>
      </w:r>
      <w:r>
        <w:rPr>
          <w:color w:val="231F20"/>
          <w:spacing w:val="-13"/>
        </w:rPr>
        <w:t> </w:t>
      </w:r>
      <w:r>
        <w:rPr>
          <w:color w:val="231F20"/>
        </w:rPr>
        <w:t>осложнений.</w:t>
      </w:r>
    </w:p>
    <w:p>
      <w:pPr>
        <w:spacing w:after="0"/>
        <w:sectPr>
          <w:footerReference w:type="default" r:id="rId41"/>
          <w:pgSz w:w="8230" w:h="11910"/>
          <w:pgMar w:footer="586" w:header="0" w:top="780" w:bottom="780" w:left="800" w:right="780"/>
          <w:pgNumType w:start="85"/>
        </w:sectPr>
      </w:pPr>
    </w:p>
    <w:p>
      <w:pPr>
        <w:pStyle w:val="Heading5"/>
        <w:spacing w:before="76"/>
      </w:pPr>
      <w:r>
        <w:rPr>
          <w:color w:val="231F20"/>
          <w:spacing w:val="-6"/>
        </w:rPr>
        <w:t>Где 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пройти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диспансеризацию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Граждане проходят диспансеризацию в медицинской организации </w:t>
      </w:r>
      <w:r>
        <w:rPr>
          <w:color w:val="231F20"/>
          <w:spacing w:val="-8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месту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жительства,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работы,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учебы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выбору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гражданина,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кото- </w:t>
      </w:r>
      <w:r>
        <w:rPr>
          <w:color w:val="231F20"/>
          <w:w w:val="90"/>
        </w:rPr>
        <w:t>рой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они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получают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первичную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медико-санитарную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помощь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поликли- нике, в центре (отделении) общей врачебной практики (семейной ме- дицины), во врачебной амбулатории, медсанчасти и др.).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Ваш участковый врач (фельдшер), участковая медицинская сестра или сотрудник регистратуры подробно расскажут Вам где, когда и как можно пройти диспансеризацию, согласуют с Вами </w:t>
      </w:r>
      <w:r>
        <w:rPr>
          <w:color w:val="231F20"/>
          <w:w w:val="90"/>
        </w:rPr>
        <w:t>ориентировочную дату (период) прохождения диспансеризации.</w:t>
      </w:r>
    </w:p>
    <w:p>
      <w:pPr>
        <w:pStyle w:val="Heading5"/>
        <w:spacing w:before="104"/>
      </w:pPr>
      <w:r>
        <w:rPr>
          <w:color w:val="231F20"/>
          <w:spacing w:val="-4"/>
        </w:rPr>
        <w:t>Сколько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времени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занимает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прохождение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диспансеризации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spacing w:val="-8"/>
        </w:rPr>
        <w:t>Прохождение</w:t>
      </w:r>
      <w:r>
        <w:rPr>
          <w:color w:val="231F20"/>
        </w:rPr>
        <w:t> </w:t>
      </w:r>
      <w:r>
        <w:rPr>
          <w:color w:val="231F20"/>
          <w:spacing w:val="-8"/>
        </w:rPr>
        <w:t>обследования</w:t>
      </w:r>
      <w:r>
        <w:rPr>
          <w:color w:val="231F20"/>
        </w:rPr>
        <w:t> </w:t>
      </w:r>
      <w:r>
        <w:rPr>
          <w:color w:val="231F20"/>
          <w:spacing w:val="-8"/>
        </w:rPr>
        <w:t>первого</w:t>
      </w:r>
      <w:r>
        <w:rPr>
          <w:color w:val="231F20"/>
        </w:rPr>
        <w:t> </w:t>
      </w:r>
      <w:r>
        <w:rPr>
          <w:color w:val="231F20"/>
          <w:spacing w:val="-8"/>
        </w:rPr>
        <w:t>этапа</w:t>
      </w:r>
      <w:r>
        <w:rPr>
          <w:color w:val="231F20"/>
        </w:rPr>
        <w:t> </w:t>
      </w:r>
      <w:r>
        <w:rPr>
          <w:color w:val="231F20"/>
          <w:spacing w:val="-8"/>
        </w:rPr>
        <w:t>диспансеризации</w:t>
      </w:r>
      <w:r>
        <w:rPr>
          <w:color w:val="231F20"/>
        </w:rPr>
        <w:t> </w:t>
      </w:r>
      <w:r>
        <w:rPr>
          <w:color w:val="231F20"/>
          <w:spacing w:val="-8"/>
        </w:rPr>
        <w:t>как </w:t>
      </w:r>
      <w:r>
        <w:rPr>
          <w:color w:val="231F20"/>
          <w:w w:val="90"/>
        </w:rPr>
        <w:t>правило требует два визита. Первый визит занимает </w:t>
      </w:r>
      <w:r>
        <w:rPr>
          <w:color w:val="231F20"/>
          <w:w w:val="90"/>
        </w:rPr>
        <w:t>ориентировочно 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часов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(объем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обследования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значительно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меняется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зависимо- </w:t>
      </w:r>
      <w:r>
        <w:rPr>
          <w:color w:val="231F20"/>
          <w:spacing w:val="-8"/>
        </w:rPr>
        <w:t>сти</w:t>
      </w:r>
      <w:r>
        <w:rPr>
          <w:color w:val="231F20"/>
        </w:rPr>
        <w:t> </w:t>
      </w:r>
      <w:r>
        <w:rPr>
          <w:color w:val="231F20"/>
          <w:spacing w:val="-8"/>
        </w:rPr>
        <w:t>от</w:t>
      </w:r>
      <w:r>
        <w:rPr>
          <w:color w:val="231F20"/>
        </w:rPr>
        <w:t> </w:t>
      </w:r>
      <w:r>
        <w:rPr>
          <w:color w:val="231F20"/>
          <w:spacing w:val="-8"/>
        </w:rPr>
        <w:t>Вашего</w:t>
      </w:r>
      <w:r>
        <w:rPr>
          <w:color w:val="231F20"/>
        </w:rPr>
        <w:t> </w:t>
      </w:r>
      <w:r>
        <w:rPr>
          <w:color w:val="231F20"/>
          <w:spacing w:val="-8"/>
        </w:rPr>
        <w:t>возраста).</w:t>
      </w:r>
      <w:r>
        <w:rPr>
          <w:color w:val="231F20"/>
        </w:rPr>
        <w:t> </w:t>
      </w:r>
      <w:r>
        <w:rPr>
          <w:color w:val="231F20"/>
          <w:spacing w:val="-8"/>
        </w:rPr>
        <w:t>Второй</w:t>
      </w:r>
      <w:r>
        <w:rPr>
          <w:color w:val="231F20"/>
        </w:rPr>
        <w:t> </w:t>
      </w:r>
      <w:r>
        <w:rPr>
          <w:color w:val="231F20"/>
          <w:spacing w:val="-8"/>
        </w:rPr>
        <w:t>визит</w:t>
      </w:r>
      <w:r>
        <w:rPr>
          <w:color w:val="231F20"/>
        </w:rPr>
        <w:t> </w:t>
      </w:r>
      <w:r>
        <w:rPr>
          <w:color w:val="231F20"/>
          <w:spacing w:val="-8"/>
        </w:rPr>
        <w:t>проводится</w:t>
      </w:r>
      <w:r>
        <w:rPr>
          <w:color w:val="231F20"/>
        </w:rPr>
        <w:t> </w:t>
      </w:r>
      <w:r>
        <w:rPr>
          <w:color w:val="231F20"/>
          <w:spacing w:val="-8"/>
        </w:rPr>
        <w:t>обычно</w:t>
      </w:r>
      <w:r>
        <w:rPr>
          <w:color w:val="231F20"/>
        </w:rPr>
        <w:t> </w:t>
      </w:r>
      <w:r>
        <w:rPr>
          <w:color w:val="231F20"/>
          <w:spacing w:val="-8"/>
        </w:rPr>
        <w:t>через</w:t>
      </w:r>
      <w:r>
        <w:rPr>
          <w:color w:val="231F20"/>
        </w:rPr>
        <w:t> </w:t>
      </w:r>
      <w:r>
        <w:rPr>
          <w:color w:val="231F20"/>
          <w:spacing w:val="-8"/>
        </w:rPr>
        <w:t>1–6 </w:t>
      </w:r>
      <w:r>
        <w:rPr>
          <w:color w:val="231F20"/>
          <w:w w:val="90"/>
        </w:rPr>
        <w:t>дней</w:t>
      </w:r>
      <w:r>
        <w:rPr>
          <w:color w:val="231F20"/>
          <w:w w:val="90"/>
        </w:rPr>
        <w:t> (зависит</w:t>
      </w:r>
      <w:r>
        <w:rPr>
          <w:color w:val="231F20"/>
          <w:w w:val="90"/>
        </w:rPr>
        <w:t> от</w:t>
      </w:r>
      <w:r>
        <w:rPr>
          <w:color w:val="231F20"/>
          <w:w w:val="90"/>
        </w:rPr>
        <w:t> длительности</w:t>
      </w:r>
      <w:r>
        <w:rPr>
          <w:color w:val="231F20"/>
          <w:w w:val="90"/>
        </w:rPr>
        <w:t> времени</w:t>
      </w:r>
      <w:r>
        <w:rPr>
          <w:color w:val="231F20"/>
          <w:w w:val="90"/>
        </w:rPr>
        <w:t> необходимого</w:t>
      </w:r>
      <w:r>
        <w:rPr>
          <w:color w:val="231F20"/>
          <w:w w:val="90"/>
        </w:rPr>
        <w:t> для</w:t>
      </w:r>
      <w:r>
        <w:rPr>
          <w:color w:val="231F20"/>
          <w:w w:val="90"/>
        </w:rPr>
        <w:t> получения результатов исследований) к участковому врачу для заключительного </w:t>
      </w:r>
      <w:r>
        <w:rPr>
          <w:color w:val="231F20"/>
          <w:spacing w:val="-8"/>
        </w:rPr>
        <w:t>осмотра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подведения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итогов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диспансеризации.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Если по результатам первого этапа диспансеризации у Вас выявле- но</w:t>
      </w:r>
      <w:r>
        <w:rPr>
          <w:color w:val="231F20"/>
          <w:w w:val="90"/>
        </w:rPr>
        <w:t> подозрение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наличие</w:t>
      </w:r>
      <w:r>
        <w:rPr>
          <w:color w:val="231F20"/>
          <w:w w:val="90"/>
        </w:rPr>
        <w:t> хронического</w:t>
      </w:r>
      <w:r>
        <w:rPr>
          <w:color w:val="231F20"/>
          <w:w w:val="90"/>
        </w:rPr>
        <w:t> неинфекционного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заболева- </w:t>
      </w:r>
      <w:r>
        <w:rPr>
          <w:color w:val="231F20"/>
          <w:spacing w:val="-8"/>
        </w:rPr>
        <w:t>ния</w:t>
      </w:r>
      <w:r>
        <w:rPr>
          <w:color w:val="231F20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</w:rPr>
        <w:t> </w:t>
      </w:r>
      <w:r>
        <w:rPr>
          <w:color w:val="231F20"/>
          <w:spacing w:val="-8"/>
        </w:rPr>
        <w:t>высокий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</w:rPr>
        <w:t> </w:t>
      </w:r>
      <w:r>
        <w:rPr>
          <w:color w:val="231F20"/>
          <w:spacing w:val="-8"/>
        </w:rPr>
        <w:t>высокий</w:t>
      </w:r>
      <w:r>
        <w:rPr>
          <w:color w:val="231F20"/>
        </w:rPr>
        <w:t> </w:t>
      </w:r>
      <w:r>
        <w:rPr>
          <w:color w:val="231F20"/>
          <w:spacing w:val="-8"/>
        </w:rPr>
        <w:t>суммарный</w:t>
      </w:r>
      <w:r>
        <w:rPr>
          <w:color w:val="231F20"/>
        </w:rPr>
        <w:t> </w:t>
      </w:r>
      <w:r>
        <w:rPr>
          <w:color w:val="231F20"/>
          <w:spacing w:val="-8"/>
        </w:rPr>
        <w:t>сердечно-сосудистый риск,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участковый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врач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сообщает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Вам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направляет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второй </w:t>
      </w:r>
      <w:r>
        <w:rPr>
          <w:color w:val="231F20"/>
          <w:w w:val="90"/>
        </w:rPr>
        <w:t>этап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диспансеризации,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длительность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прохождения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которого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зависит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 </w:t>
      </w:r>
      <w:r>
        <w:rPr>
          <w:color w:val="231F20"/>
          <w:spacing w:val="-8"/>
        </w:rPr>
        <w:t>объема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необходимого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Вам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дополнительного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обследования.</w:t>
      </w:r>
    </w:p>
    <w:p>
      <w:pPr>
        <w:pStyle w:val="Heading5"/>
        <w:spacing w:before="102"/>
      </w:pPr>
      <w:r>
        <w:rPr>
          <w:color w:val="231F20"/>
          <w:spacing w:val="-4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пройти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диспансеризацию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работающему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человеку?</w:t>
      </w:r>
    </w:p>
    <w:p>
      <w:pPr>
        <w:pStyle w:val="BodyText"/>
        <w:spacing w:before="56"/>
        <w:ind w:left="107" w:right="181" w:firstLine="340"/>
      </w:pPr>
      <w:r>
        <w:rPr>
          <w:color w:val="231F20"/>
          <w:w w:val="90"/>
        </w:rPr>
        <w:t>Согласно статье 24 Федерального закона Российской Федерации от </w:t>
      </w:r>
      <w:r>
        <w:rPr>
          <w:color w:val="231F20"/>
          <w:spacing w:val="-4"/>
        </w:rPr>
        <w:t>21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ноября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2011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№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323-ФЗ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«Об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основах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охраны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здоровья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граждан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Российской</w:t>
      </w:r>
      <w:r>
        <w:rPr>
          <w:color w:val="231F20"/>
        </w:rPr>
        <w:t> </w:t>
      </w:r>
      <w:r>
        <w:rPr>
          <w:color w:val="231F20"/>
          <w:spacing w:val="-8"/>
        </w:rPr>
        <w:t>Федерации»</w:t>
      </w:r>
      <w:r>
        <w:rPr>
          <w:color w:val="231F20"/>
        </w:rPr>
        <w:t> </w:t>
      </w:r>
      <w:r>
        <w:rPr>
          <w:color w:val="231F20"/>
          <w:spacing w:val="-8"/>
        </w:rPr>
        <w:t>работодатели</w:t>
      </w:r>
      <w:r>
        <w:rPr>
          <w:color w:val="231F20"/>
        </w:rPr>
        <w:t> </w:t>
      </w:r>
      <w:r>
        <w:rPr>
          <w:color w:val="231F20"/>
          <w:spacing w:val="-8"/>
        </w:rPr>
        <w:t>обязаны</w:t>
      </w:r>
      <w:r>
        <w:rPr>
          <w:color w:val="231F20"/>
        </w:rPr>
        <w:t> </w:t>
      </w:r>
      <w:r>
        <w:rPr>
          <w:color w:val="231F20"/>
          <w:spacing w:val="-8"/>
        </w:rPr>
        <w:t>обеспечивать</w:t>
      </w:r>
      <w:r>
        <w:rPr>
          <w:color w:val="231F20"/>
        </w:rPr>
        <w:t> </w:t>
      </w:r>
      <w:r>
        <w:rPr>
          <w:color w:val="231F20"/>
          <w:spacing w:val="-8"/>
        </w:rPr>
        <w:t>усло- </w:t>
      </w:r>
      <w:r>
        <w:rPr>
          <w:color w:val="231F20"/>
          <w:w w:val="90"/>
        </w:rPr>
        <w:t>вия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прохождения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работниками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медицинских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осмотров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диспансе- ризации, а также беспрепятственно отпускать работников для их про- </w:t>
      </w:r>
      <w:r>
        <w:rPr>
          <w:color w:val="231F20"/>
          <w:spacing w:val="-2"/>
        </w:rPr>
        <w:t>хождения.</w:t>
      </w:r>
    </w:p>
    <w:p>
      <w:pPr>
        <w:pStyle w:val="BodyText"/>
        <w:spacing w:line="235" w:lineRule="exact"/>
        <w:ind w:left="447"/>
      </w:pPr>
      <w:r>
        <w:rPr>
          <w:color w:val="231F20"/>
          <w:spacing w:val="-6"/>
        </w:rPr>
        <w:t>Кроме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того,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19"/>
        </w:rPr>
        <w:t> </w:t>
      </w:r>
      <w:r>
        <w:rPr>
          <w:color w:val="231F20"/>
          <w:spacing w:val="-6"/>
        </w:rPr>
        <w:t>2018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19"/>
        </w:rPr>
        <w:t> </w:t>
      </w:r>
      <w:r>
        <w:rPr>
          <w:color w:val="231F20"/>
          <w:spacing w:val="-6"/>
        </w:rPr>
        <w:t>Трудовой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кодекс</w:t>
      </w:r>
      <w:r>
        <w:rPr>
          <w:color w:val="231F20"/>
          <w:spacing w:val="19"/>
        </w:rPr>
        <w:t> </w:t>
      </w:r>
      <w:r>
        <w:rPr>
          <w:color w:val="231F20"/>
          <w:spacing w:val="-6"/>
        </w:rPr>
        <w:t>РФ</w:t>
      </w:r>
      <w:r>
        <w:rPr>
          <w:color w:val="231F20"/>
          <w:spacing w:val="18"/>
        </w:rPr>
        <w:t> </w:t>
      </w:r>
      <w:r>
        <w:rPr>
          <w:color w:val="231F20"/>
          <w:spacing w:val="-6"/>
        </w:rPr>
        <w:t>дополнен</w:t>
      </w:r>
      <w:r>
        <w:rPr>
          <w:color w:val="231F20"/>
          <w:spacing w:val="19"/>
        </w:rPr>
        <w:t> </w:t>
      </w:r>
      <w:r>
        <w:rPr>
          <w:color w:val="231F20"/>
          <w:spacing w:val="-6"/>
        </w:rPr>
        <w:t>статьей</w:t>
      </w:r>
    </w:p>
    <w:p>
      <w:pPr>
        <w:pStyle w:val="BodyText"/>
        <w:ind w:left="107" w:right="181"/>
      </w:pPr>
      <w:r>
        <w:rPr>
          <w:color w:val="231F20"/>
          <w:w w:val="90"/>
        </w:rPr>
        <w:t>185.1 «Гарантии работникам при прохождении диспансеризации», со- гласно которой работники пенсионного и предпенсионного возрастов для прохождения диспансеризации имеют право на освобождение 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т</w:t>
      </w:r>
      <w:r>
        <w:rPr>
          <w:color w:val="231F20"/>
          <w:w w:val="90"/>
        </w:rPr>
        <w:t> </w:t>
      </w:r>
      <w:r>
        <w:rPr>
          <w:color w:val="231F20"/>
          <w:spacing w:val="-6"/>
        </w:rPr>
        <w:t>работы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два рабочих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дня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один раз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год.</w:t>
      </w:r>
    </w:p>
    <w:p>
      <w:pPr>
        <w:pStyle w:val="Heading5"/>
        <w:spacing w:before="96"/>
      </w:pPr>
      <w:r>
        <w:rPr>
          <w:color w:val="231F20"/>
          <w:spacing w:val="-6"/>
        </w:rPr>
        <w:t>Какая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подготовка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нужна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прохождения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диспансеризац</w:t>
      </w:r>
    </w:p>
    <w:p>
      <w:pPr>
        <w:pStyle w:val="ListParagraph"/>
        <w:numPr>
          <w:ilvl w:val="0"/>
          <w:numId w:val="33"/>
        </w:numPr>
        <w:tabs>
          <w:tab w:pos="788" w:val="left" w:leader="none"/>
        </w:tabs>
        <w:spacing w:line="240" w:lineRule="auto" w:before="57" w:after="0"/>
        <w:ind w:left="78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Для прохождения первого этапа диспансеризации желательно прийти в медицинскую организацию (поликлинику) утром, на- </w:t>
      </w:r>
      <w:r>
        <w:rPr>
          <w:color w:val="231F20"/>
          <w:spacing w:val="-2"/>
          <w:sz w:val="21"/>
        </w:rPr>
        <w:t>тощак.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33"/>
        </w:numPr>
        <w:tabs>
          <w:tab w:pos="845" w:val="left" w:leader="none"/>
        </w:tabs>
        <w:spacing w:line="240" w:lineRule="auto" w:before="80" w:after="0"/>
        <w:ind w:left="844" w:right="124" w:hanging="341"/>
        <w:jc w:val="both"/>
        <w:rPr>
          <w:sz w:val="21"/>
        </w:rPr>
      </w:pPr>
      <w:r>
        <w:rPr>
          <w:color w:val="231F20"/>
          <w:spacing w:val="-2"/>
          <w:sz w:val="21"/>
        </w:rPr>
        <w:t>Лицам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возрасте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40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до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75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исследование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кала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скрытую </w:t>
      </w:r>
      <w:r>
        <w:rPr>
          <w:color w:val="231F20"/>
          <w:w w:val="90"/>
          <w:sz w:val="21"/>
        </w:rPr>
        <w:t>кровь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должно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проводиться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иммунохимическим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методом,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 требует</w:t>
      </w:r>
      <w:r>
        <w:rPr>
          <w:color w:val="231F20"/>
          <w:w w:val="90"/>
          <w:sz w:val="21"/>
        </w:rPr>
        <w:t> ограничений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приеме</w:t>
      </w:r>
      <w:r>
        <w:rPr>
          <w:color w:val="231F20"/>
          <w:w w:val="90"/>
          <w:sz w:val="21"/>
        </w:rPr>
        <w:t> пищи</w:t>
      </w:r>
      <w:r>
        <w:rPr>
          <w:color w:val="231F20"/>
          <w:w w:val="90"/>
          <w:sz w:val="21"/>
        </w:rPr>
        <w:t> (уточните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применяемый</w:t>
      </w:r>
      <w:r>
        <w:rPr>
          <w:color w:val="231F20"/>
          <w:w w:val="90"/>
          <w:sz w:val="21"/>
        </w:rPr>
        <w:t> метод исследования у своего участкового врача медсестры или</w:t>
      </w:r>
      <w:r>
        <w:rPr>
          <w:color w:val="231F20"/>
          <w:spacing w:val="4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кабинете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медицинской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профилактики).</w:t>
      </w:r>
    </w:p>
    <w:p>
      <w:pPr>
        <w:pStyle w:val="ListParagraph"/>
        <w:numPr>
          <w:ilvl w:val="0"/>
          <w:numId w:val="33"/>
        </w:numPr>
        <w:tabs>
          <w:tab w:pos="845" w:val="left" w:leader="none"/>
        </w:tabs>
        <w:spacing w:line="240" w:lineRule="auto" w:before="0" w:after="0"/>
        <w:ind w:left="844" w:right="124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Женщинам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необходимо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помнить,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что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забор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мазков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шейки </w:t>
      </w:r>
      <w:r>
        <w:rPr>
          <w:color w:val="231F20"/>
          <w:spacing w:val="-8"/>
          <w:sz w:val="21"/>
        </w:rPr>
        <w:t>матки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проводится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время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менструации,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проведени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того или иного лечения инфекционно-воспалительных заболе- ваний органов малого таза, что для снижения вероятности по- </w:t>
      </w:r>
      <w:r>
        <w:rPr>
          <w:color w:val="231F20"/>
          <w:spacing w:val="-2"/>
          <w:w w:val="90"/>
          <w:sz w:val="21"/>
        </w:rPr>
        <w:t>лучения ложных результатов анализа мазка необходимо </w:t>
      </w:r>
      <w:r>
        <w:rPr>
          <w:color w:val="231F20"/>
          <w:spacing w:val="-2"/>
          <w:w w:val="90"/>
          <w:sz w:val="21"/>
        </w:rPr>
        <w:t>исклю</w:t>
      </w:r>
      <w:r>
        <w:rPr>
          <w:color w:val="231F20"/>
          <w:spacing w:val="-2"/>
          <w:w w:val="90"/>
          <w:sz w:val="21"/>
        </w:rPr>
        <w:t>-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чить половые контакты в течение 2 суток перед диспансериза- цией,</w:t>
      </w:r>
      <w:r>
        <w:rPr>
          <w:color w:val="231F20"/>
          <w:w w:val="90"/>
          <w:sz w:val="21"/>
        </w:rPr>
        <w:t> отменить</w:t>
      </w:r>
      <w:r>
        <w:rPr>
          <w:color w:val="231F20"/>
          <w:w w:val="90"/>
          <w:sz w:val="21"/>
        </w:rPr>
        <w:t> любые</w:t>
      </w:r>
      <w:r>
        <w:rPr>
          <w:color w:val="231F20"/>
          <w:w w:val="90"/>
          <w:sz w:val="21"/>
        </w:rPr>
        <w:t> вагинальные</w:t>
      </w:r>
      <w:r>
        <w:rPr>
          <w:color w:val="231F20"/>
          <w:w w:val="90"/>
          <w:sz w:val="21"/>
        </w:rPr>
        <w:t> препараты,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спермициды,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тампоны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спринцевания.</w:t>
      </w:r>
    </w:p>
    <w:p>
      <w:pPr>
        <w:pStyle w:val="ListParagraph"/>
        <w:numPr>
          <w:ilvl w:val="0"/>
          <w:numId w:val="33"/>
        </w:numPr>
        <w:tabs>
          <w:tab w:pos="845" w:val="left" w:leader="none"/>
        </w:tabs>
        <w:spacing w:line="240" w:lineRule="auto" w:before="0" w:after="0"/>
        <w:ind w:left="844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Мужчинам,</w:t>
      </w:r>
      <w:r>
        <w:rPr>
          <w:color w:val="231F20"/>
          <w:w w:val="90"/>
          <w:sz w:val="21"/>
        </w:rPr>
        <w:t> которым</w:t>
      </w:r>
      <w:r>
        <w:rPr>
          <w:color w:val="231F20"/>
          <w:w w:val="90"/>
          <w:sz w:val="21"/>
        </w:rPr>
        <w:t> назначено</w:t>
      </w:r>
      <w:r>
        <w:rPr>
          <w:color w:val="231F20"/>
          <w:w w:val="90"/>
          <w:sz w:val="21"/>
        </w:rPr>
        <w:t> исследование</w:t>
      </w:r>
      <w:r>
        <w:rPr>
          <w:color w:val="231F20"/>
          <w:w w:val="90"/>
          <w:sz w:val="21"/>
        </w:rPr>
        <w:t> простат-специ- фического антигена в крови (онкомаркер рака предстательной железы) необходимо помнить, что лучше воздержаться от про- </w:t>
      </w:r>
      <w:r>
        <w:rPr>
          <w:color w:val="231F20"/>
          <w:spacing w:val="-6"/>
          <w:sz w:val="21"/>
        </w:rPr>
        <w:t>ведения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этого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анализа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течение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7–10 дней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после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любых воз- </w:t>
      </w:r>
      <w:r>
        <w:rPr>
          <w:color w:val="231F20"/>
          <w:w w:val="90"/>
          <w:sz w:val="21"/>
        </w:rPr>
        <w:t>действий</w:t>
      </w:r>
      <w:r>
        <w:rPr>
          <w:color w:val="231F20"/>
          <w:w w:val="90"/>
          <w:sz w:val="21"/>
        </w:rPr>
        <w:t> на</w:t>
      </w:r>
      <w:r>
        <w:rPr>
          <w:color w:val="231F20"/>
          <w:w w:val="90"/>
          <w:sz w:val="21"/>
        </w:rPr>
        <w:t> предстательную</w:t>
      </w:r>
      <w:r>
        <w:rPr>
          <w:color w:val="231F20"/>
          <w:w w:val="90"/>
          <w:sz w:val="21"/>
        </w:rPr>
        <w:t> железу</w:t>
      </w:r>
      <w:r>
        <w:rPr>
          <w:color w:val="231F20"/>
          <w:w w:val="90"/>
          <w:sz w:val="21"/>
        </w:rPr>
        <w:t> механического</w:t>
      </w:r>
      <w:r>
        <w:rPr>
          <w:color w:val="231F20"/>
          <w:w w:val="90"/>
          <w:sz w:val="21"/>
        </w:rPr>
        <w:t> характера (ректальный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осмотр,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массаж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простаты,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клизмы,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езда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лошади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велосипеде,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половой</w:t>
      </w:r>
      <w:r>
        <w:rPr>
          <w:color w:val="231F20"/>
          <w:spacing w:val="-6"/>
          <w:sz w:val="21"/>
        </w:rPr>
        <w:t> акт,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ректальными</w:t>
      </w:r>
      <w:r>
        <w:rPr>
          <w:color w:val="231F20"/>
          <w:spacing w:val="-6"/>
          <w:sz w:val="21"/>
        </w:rPr>
        <w:t> свечами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др.),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так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они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могут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исказить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результат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исследования.</w:t>
      </w:r>
    </w:p>
    <w:p>
      <w:pPr>
        <w:pStyle w:val="ListParagraph"/>
        <w:numPr>
          <w:ilvl w:val="0"/>
          <w:numId w:val="33"/>
        </w:numPr>
        <w:tabs>
          <w:tab w:pos="845" w:val="left" w:leader="none"/>
        </w:tabs>
        <w:spacing w:line="240" w:lineRule="auto" w:before="0" w:after="0"/>
        <w:ind w:left="844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предыдущие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12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месяцев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перед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прохождением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дис- </w:t>
      </w:r>
      <w:r>
        <w:rPr>
          <w:color w:val="231F20"/>
          <w:w w:val="90"/>
          <w:sz w:val="21"/>
        </w:rPr>
        <w:t>пансеризации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проходили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исследования,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возьмите документы, подтверждающие этот факт, и покажите их меди- цинским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работникам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перед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началом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прохождения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диспансери-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зации.</w:t>
      </w:r>
    </w:p>
    <w:p>
      <w:pPr>
        <w:pStyle w:val="ListParagraph"/>
        <w:numPr>
          <w:ilvl w:val="0"/>
          <w:numId w:val="33"/>
        </w:numPr>
        <w:tabs>
          <w:tab w:pos="845" w:val="left" w:leader="none"/>
        </w:tabs>
        <w:spacing w:line="240" w:lineRule="auto" w:before="0" w:after="0"/>
        <w:ind w:left="844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подготовки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прохождения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второго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этапа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диспансери- </w:t>
      </w:r>
      <w:r>
        <w:rPr>
          <w:color w:val="231F20"/>
          <w:spacing w:val="-6"/>
          <w:sz w:val="21"/>
        </w:rPr>
        <w:t>зации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Вам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объяснит участковый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врач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(фельдшер).</w:t>
      </w:r>
    </w:p>
    <w:p>
      <w:pPr>
        <w:pStyle w:val="BodyText"/>
        <w:spacing w:before="153"/>
        <w:ind w:left="163" w:right="124" w:firstLine="340"/>
      </w:pPr>
      <w:r>
        <w:rPr>
          <w:color w:val="231F20"/>
          <w:w w:val="90"/>
        </w:rPr>
        <w:t>Регулярное прохождение диспансеризации позволит Вам в значи- тельной степени уменьшить вероятность развития наиболее опасных заболеваний сердечно-сосудистой системы, злокачественных новооб- </w:t>
      </w:r>
      <w:r>
        <w:rPr>
          <w:color w:val="231F20"/>
          <w:spacing w:val="-6"/>
        </w:rPr>
        <w:t>разований</w:t>
      </w:r>
      <w:r>
        <w:rPr>
          <w:color w:val="231F20"/>
          <w:spacing w:val="-6"/>
        </w:rPr>
        <w:t> (колоректального</w:t>
      </w:r>
      <w:r>
        <w:rPr>
          <w:color w:val="231F20"/>
          <w:spacing w:val="-6"/>
        </w:rPr>
        <w:t> рака,</w:t>
      </w:r>
      <w:r>
        <w:rPr>
          <w:color w:val="231F20"/>
          <w:spacing w:val="-6"/>
        </w:rPr>
        <w:t> рака</w:t>
      </w:r>
      <w:r>
        <w:rPr>
          <w:color w:val="231F20"/>
          <w:spacing w:val="-6"/>
        </w:rPr>
        <w:t> шейки</w:t>
      </w:r>
      <w:r>
        <w:rPr>
          <w:color w:val="231F20"/>
          <w:spacing w:val="-6"/>
        </w:rPr>
        <w:t> матки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грудной</w:t>
      </w:r>
      <w:r>
        <w:rPr>
          <w:color w:val="231F20"/>
          <w:spacing w:val="-6"/>
        </w:rPr>
        <w:t> же- </w:t>
      </w:r>
      <w:r>
        <w:rPr>
          <w:color w:val="231F20"/>
          <w:w w:val="90"/>
        </w:rPr>
        <w:t>лезы), сахарного диабета и хронических бронхолегочных заболеваний, </w:t>
      </w:r>
      <w:r>
        <w:rPr>
          <w:color w:val="231F20"/>
          <w:w w:val="85"/>
        </w:rPr>
        <w:t>являющихся основной причиной инвалидности и смертности населения </w:t>
      </w:r>
      <w:r>
        <w:rPr>
          <w:color w:val="231F20"/>
          <w:w w:val="90"/>
        </w:rPr>
        <w:t>нашей страны или выявить их на ранней стадии развития, когда их ле- </w:t>
      </w:r>
      <w:r>
        <w:rPr>
          <w:color w:val="231F20"/>
          <w:spacing w:val="-4"/>
        </w:rPr>
        <w:t>чение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эффективно.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6.</w:t>
      </w:r>
    </w:p>
    <w:p>
      <w:pPr>
        <w:pStyle w:val="Heading3"/>
        <w:spacing w:line="237" w:lineRule="auto" w:before="119"/>
        <w:ind w:left="107" w:right="1106"/>
      </w:pPr>
      <w:r>
        <w:rPr>
          <w:color w:val="231F20"/>
        </w:rPr>
        <w:t>Анкета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граждан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65</w:t>
      </w:r>
      <w:r>
        <w:rPr>
          <w:color w:val="231F20"/>
          <w:spacing w:val="-12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выявление хронических</w:t>
      </w:r>
      <w:r>
        <w:rPr>
          <w:color w:val="231F20"/>
          <w:spacing w:val="-14"/>
        </w:rPr>
        <w:t> </w:t>
      </w:r>
      <w:r>
        <w:rPr>
          <w:color w:val="231F20"/>
        </w:rPr>
        <w:t>неинфекционных</w:t>
      </w:r>
      <w:r>
        <w:rPr>
          <w:color w:val="231F20"/>
          <w:spacing w:val="-14"/>
        </w:rPr>
        <w:t> </w:t>
      </w:r>
      <w:r>
        <w:rPr>
          <w:color w:val="231F20"/>
        </w:rPr>
        <w:t>заболеваний,</w:t>
      </w:r>
      <w:r>
        <w:rPr>
          <w:color w:val="231F20"/>
          <w:spacing w:val="-14"/>
        </w:rPr>
        <w:t> </w:t>
      </w:r>
      <w:r>
        <w:rPr>
          <w:color w:val="231F20"/>
        </w:rPr>
        <w:t>факторов </w:t>
      </w:r>
      <w:r>
        <w:rPr>
          <w:color w:val="231F20"/>
          <w:spacing w:val="-4"/>
        </w:rPr>
        <w:t>риска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развития,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потребления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наркотических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средств </w:t>
      </w:r>
      <w:r>
        <w:rPr>
          <w:color w:val="231F20"/>
        </w:rPr>
        <w:t>и психотропных веществе без назначения врача</w:t>
      </w:r>
    </w:p>
    <w:p>
      <w:pPr>
        <w:pStyle w:val="BodyText"/>
        <w:spacing w:before="4"/>
        <w:jc w:val="left"/>
        <w:rPr>
          <w:rFonts w:ascii="Times New Roman"/>
          <w:b/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685"/>
        <w:gridCol w:w="1077"/>
        <w:gridCol w:w="1077"/>
      </w:tblGrid>
      <w:tr>
        <w:trPr>
          <w:trHeight w:val="323" w:hRule="atLeast"/>
        </w:trPr>
        <w:tc>
          <w:tcPr>
            <w:tcW w:w="6349" w:type="dxa"/>
            <w:gridSpan w:val="4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Дата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анкетирования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(день,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месяц,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год):</w:t>
            </w:r>
          </w:p>
        </w:tc>
      </w:tr>
      <w:tr>
        <w:trPr>
          <w:trHeight w:val="323" w:hRule="atLeast"/>
        </w:trPr>
        <w:tc>
          <w:tcPr>
            <w:tcW w:w="4195" w:type="dxa"/>
            <w:gridSpan w:val="2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Ф.И.О.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пациента: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Пол:</w:t>
            </w:r>
          </w:p>
        </w:tc>
      </w:tr>
      <w:tr>
        <w:trPr>
          <w:trHeight w:val="323" w:hRule="atLeast"/>
        </w:trPr>
        <w:tc>
          <w:tcPr>
            <w:tcW w:w="4195" w:type="dxa"/>
            <w:gridSpan w:val="2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Дата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рождения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(день,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месяц,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год):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Полных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лет:</w:t>
            </w:r>
          </w:p>
        </w:tc>
      </w:tr>
      <w:tr>
        <w:trPr>
          <w:trHeight w:val="323" w:hRule="atLeast"/>
        </w:trPr>
        <w:tc>
          <w:tcPr>
            <w:tcW w:w="6349" w:type="dxa"/>
            <w:gridSpan w:val="4"/>
          </w:tcPr>
          <w:p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Медицинская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организация:</w:t>
            </w:r>
          </w:p>
        </w:tc>
      </w:tr>
      <w:tr>
        <w:trPr>
          <w:trHeight w:val="523" w:hRule="atLeast"/>
        </w:trPr>
        <w:tc>
          <w:tcPr>
            <w:tcW w:w="6349" w:type="dxa"/>
            <w:gridSpan w:val="4"/>
          </w:tcPr>
          <w:p>
            <w:pPr>
              <w:pStyle w:val="TableParagraph"/>
              <w:spacing w:line="235" w:lineRule="auto" w:before="53"/>
              <w:ind w:left="113" w:right="37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Должность и Ф.И.О. медицинского работника, проводящего </w:t>
            </w:r>
            <w:r>
              <w:rPr>
                <w:color w:val="231F20"/>
                <w:w w:val="90"/>
                <w:sz w:val="18"/>
              </w:rPr>
              <w:t>анкетирование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заключения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результатам:</w:t>
            </w:r>
          </w:p>
        </w:tc>
      </w:tr>
      <w:tr>
        <w:trPr>
          <w:trHeight w:val="546" w:hRule="atLeast"/>
        </w:trPr>
        <w:tc>
          <w:tcPr>
            <w:tcW w:w="510" w:type="dxa"/>
          </w:tcPr>
          <w:p>
            <w:pPr>
              <w:pStyle w:val="TableParagraph"/>
              <w:spacing w:before="70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Говорил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Вам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когда-либо,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что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имеется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3"/>
              <w:ind w:left="111"/>
              <w:rPr>
                <w:sz w:val="18"/>
              </w:rPr>
            </w:pPr>
            <w:r>
              <w:rPr>
                <w:color w:val="231F20"/>
                <w:spacing w:val="-4"/>
                <w:w w:val="115"/>
                <w:sz w:val="18"/>
              </w:rPr>
              <w:t>1.1.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 w:right="5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Гипертоническая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болезнь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(повышенное</w:t>
            </w:r>
            <w:r>
              <w:rPr>
                <w:color w:val="231F20"/>
                <w:sz w:val="18"/>
              </w:rPr>
              <w:t> артериальное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давление)?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</w:t>
            </w:r>
            <w:r>
              <w:rPr>
                <w:color w:val="231F20"/>
                <w:w w:val="90"/>
                <w:sz w:val="18"/>
              </w:rPr>
              <w:t>препараты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давления?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1.2.</w:t>
            </w:r>
          </w:p>
        </w:tc>
        <w:tc>
          <w:tcPr>
            <w:tcW w:w="3685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Ишемическая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болезнь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сердца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(стенокардия)?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1.3.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Цереброваскулярное заболевание </w:t>
            </w:r>
            <w:r>
              <w:rPr>
                <w:color w:val="231F20"/>
                <w:w w:val="90"/>
                <w:sz w:val="18"/>
              </w:rPr>
              <w:t>(заболева-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сосудов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головного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мозга)?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1.4.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 w:right="1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Хроническое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бронхов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(хронический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бронхит,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эмфизема,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бронхиаль-</w:t>
            </w:r>
            <w:r>
              <w:rPr>
                <w:color w:val="231F20"/>
                <w:sz w:val="18"/>
              </w:rPr>
              <w:t> ная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астма)?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1.5.</w:t>
            </w:r>
          </w:p>
        </w:tc>
        <w:tc>
          <w:tcPr>
            <w:tcW w:w="3685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Туберкулез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(легких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локализаций)?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3"/>
              <w:ind w:left="111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1.6.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Сахарный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диабет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повышенный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уровень</w:t>
            </w:r>
            <w:r>
              <w:rPr>
                <w:color w:val="231F20"/>
                <w:sz w:val="18"/>
              </w:rPr>
              <w:t> сахара в крови?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</w:t>
            </w:r>
            <w:r>
              <w:rPr>
                <w:color w:val="231F20"/>
                <w:w w:val="90"/>
                <w:sz w:val="18"/>
              </w:rPr>
              <w:t>препараты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уровня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сахара?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10"/>
                <w:sz w:val="18"/>
              </w:rPr>
              <w:t>1.7.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Заболевания желудка (гастрит, </w:t>
            </w:r>
            <w:r>
              <w:rPr>
                <w:color w:val="231F20"/>
                <w:w w:val="90"/>
                <w:sz w:val="18"/>
              </w:rPr>
              <w:t>язвенная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болезнь)?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8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1.8.</w:t>
            </w:r>
          </w:p>
        </w:tc>
        <w:tc>
          <w:tcPr>
            <w:tcW w:w="3685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Хроническое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почек?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3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1.9.</w:t>
            </w:r>
          </w:p>
        </w:tc>
        <w:tc>
          <w:tcPr>
            <w:tcW w:w="3685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Злокачественное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новообразование?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3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9" w:type="dxa"/>
            <w:gridSpan w:val="3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Если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«Да»,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какое?</w:t>
            </w:r>
          </w:p>
        </w:tc>
      </w:tr>
    </w:tbl>
    <w:p>
      <w:pPr>
        <w:spacing w:after="0"/>
        <w:rPr>
          <w:sz w:val="18"/>
        </w:rPr>
        <w:sectPr>
          <w:pgSz w:w="8230" w:h="11910"/>
          <w:pgMar w:header="0" w:footer="586" w:top="780" w:bottom="914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685"/>
        <w:gridCol w:w="1077"/>
        <w:gridCol w:w="1077"/>
      </w:tblGrid>
      <w:tr>
        <w:trPr>
          <w:trHeight w:val="403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101"/>
              <w:ind w:left="6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1.10.</w:t>
            </w:r>
          </w:p>
        </w:tc>
        <w:tc>
          <w:tcPr>
            <w:tcW w:w="3685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Повышенный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уровень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холестерина?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603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10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</w:t>
            </w:r>
            <w:r>
              <w:rPr>
                <w:color w:val="231F20"/>
                <w:w w:val="90"/>
                <w:sz w:val="18"/>
              </w:rPr>
              <w:t>препараты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снижения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уровня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холестерина?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4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2.</w:t>
            </w:r>
          </w:p>
        </w:tc>
        <w:tc>
          <w:tcPr>
            <w:tcW w:w="3685" w:type="dxa"/>
          </w:tcPr>
          <w:p>
            <w:pPr>
              <w:pStyle w:val="TableParagraph"/>
              <w:spacing w:before="98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Был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инфаркт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миокарда?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4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3.</w:t>
            </w:r>
          </w:p>
        </w:tc>
        <w:tc>
          <w:tcPr>
            <w:tcW w:w="3685" w:type="dxa"/>
          </w:tcPr>
          <w:p>
            <w:pPr>
              <w:pStyle w:val="TableParagraph"/>
              <w:spacing w:before="98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Был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инсульт?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12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4.</w:t>
            </w:r>
          </w:p>
        </w:tc>
        <w:tc>
          <w:tcPr>
            <w:tcW w:w="3685" w:type="dxa"/>
          </w:tcPr>
          <w:p>
            <w:pPr>
              <w:pStyle w:val="TableParagraph"/>
              <w:spacing w:line="203" w:lineRule="exact" w:before="98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Был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инфаркт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миокарда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инсульт</w:t>
            </w:r>
          </w:p>
          <w:p>
            <w:pPr>
              <w:pStyle w:val="TableParagraph"/>
              <w:spacing w:line="232" w:lineRule="auto" w:before="2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Ваших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близких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родственников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молодом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или среднем возрасте (до 65 лет </w:t>
            </w:r>
            <w:r>
              <w:rPr>
                <w:color w:val="231F20"/>
                <w:sz w:val="18"/>
              </w:rPr>
              <w:t>у матери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родных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сестер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55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лет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отца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z w:val="18"/>
              </w:rPr>
              <w:t> родных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братьев)?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20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5.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103"/>
              <w:ind w:left="113" w:right="22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Были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Ваших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близких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родственников 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молодом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среднем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возрасте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злокаче-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ственные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новообразования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(легкого,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желуд-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кишечника,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толстой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прямой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кишки,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предстательной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железы,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молочной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железы,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матки, опухоли других локализаций) или по-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липоз желудка, семейный аденоматоз / диф-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фузный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полипоз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толстой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кишки?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(нужное</w:t>
            </w:r>
            <w:r>
              <w:rPr>
                <w:color w:val="231F20"/>
                <w:spacing w:val="-2"/>
                <w:sz w:val="18"/>
              </w:rPr>
              <w:t> подчеркнуть)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18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6.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103"/>
              <w:ind w:left="113" w:right="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Возникает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когда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поднимаетесь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лестнице, идете в гору или спешите, или при выходе из теплого помещения на хо-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лодный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воздух,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боль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ощущение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давле-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ния,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жжения,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тяжести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явного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диском- форта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грудиной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(или)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левой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полови- не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грудной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клетки,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(или)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левом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плече, и (или) в левой руке?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16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7.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103"/>
              <w:ind w:left="113" w:right="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Если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вопрос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6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«Да»,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указанные боли/ощущения/дискомфорт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исчезают сразу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течение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более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чем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20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мин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по- сле прекращения ходьбы/адаптации к хо- лоду/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тепле/в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покое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(или)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они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исчезают через 1–5 мин после приема нитроглице-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рина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1403" w:hRule="atLeast"/>
        </w:trPr>
        <w:tc>
          <w:tcPr>
            <w:tcW w:w="510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8.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103"/>
              <w:ind w:left="113" w:right="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Возникала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когда-либо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внезапная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кратковременная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слабость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неловкость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при движении в одной руке (ноге) либо руке и ноге одновременно так, что Вы не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могли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взять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удержать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предмет,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встать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со стула, пройтись по комнате?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101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3685"/>
        <w:gridCol w:w="1077"/>
        <w:gridCol w:w="1077"/>
      </w:tblGrid>
      <w:tr>
        <w:trPr>
          <w:trHeight w:val="9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9.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Возникало ли у Вас когда-либо внезапное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без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явных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кратковременное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онеме-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ние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одной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руке,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ноге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половине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лица, губы или языка?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10.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 w:right="314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Возникала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когда-либо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внезапно кратковременная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потеря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зрения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один глаз?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11.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ежегодно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периоды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еже-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дневного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кашля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отделением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мокроты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протяжении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примерно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3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месяцев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году?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12.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свистящие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жужжащие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хрипы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грудной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клетке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дыхании,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не проходящие при откашливании?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13.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Бывало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когда-либо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кровохар- канье?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9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14.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Беспокоят ли Вас боли в области верхней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части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живота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(в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области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желудка),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отрыжка,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тошнота,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рвота,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ухудшение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отсутствие</w:t>
            </w:r>
            <w:r>
              <w:rPr>
                <w:color w:val="231F20"/>
                <w:spacing w:val="-2"/>
                <w:sz w:val="18"/>
              </w:rPr>
              <w:t> аппетита?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15.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Бывает ли у Вас неоформленный (полу-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жидкий) черный или дегтеобразный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стул?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8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9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16.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Похудели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последнее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время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без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ви- димых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(т.е.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без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соблюдения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диеты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увеличения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физической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активности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пр.)?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17.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Бывает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боль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области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заднепро-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ходного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отверстия?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18.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 w:right="5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кровяные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выделения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калом?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5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19.</w:t>
            </w:r>
          </w:p>
        </w:tc>
        <w:tc>
          <w:tcPr>
            <w:tcW w:w="3685" w:type="dxa"/>
          </w:tcPr>
          <w:p>
            <w:pPr>
              <w:pStyle w:val="TableParagraph"/>
              <w:spacing w:line="235" w:lineRule="auto" w:before="79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Курите ли Вы? </w:t>
            </w:r>
            <w:r>
              <w:rPr>
                <w:color w:val="231F20"/>
                <w:w w:val="90"/>
                <w:sz w:val="18"/>
              </w:rPr>
              <w:t>(курение одной и более </w:t>
            </w:r>
            <w:r>
              <w:rPr>
                <w:color w:val="231F20"/>
                <w:w w:val="90"/>
                <w:sz w:val="18"/>
              </w:rPr>
              <w:t>сига-</w:t>
            </w:r>
            <w:r>
              <w:rPr>
                <w:color w:val="231F20"/>
                <w:sz w:val="18"/>
              </w:rPr>
              <w:t> рет в день)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55" w:hRule="atLeast"/>
        </w:trPr>
        <w:tc>
          <w:tcPr>
            <w:tcW w:w="510" w:type="dxa"/>
          </w:tcPr>
          <w:p>
            <w:pPr>
              <w:pStyle w:val="TableParagraph"/>
              <w:spacing w:before="73"/>
              <w:ind w:left="16" w:right="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20.</w:t>
            </w:r>
          </w:p>
        </w:tc>
        <w:tc>
          <w:tcPr>
            <w:tcW w:w="5839" w:type="dxa"/>
            <w:gridSpan w:val="3"/>
            <w:tcBorders>
              <w:top w:val="single" w:sz="6" w:space="0" w:color="231F20"/>
            </w:tcBorders>
          </w:tcPr>
          <w:p>
            <w:pPr>
              <w:pStyle w:val="TableParagraph"/>
              <w:spacing w:line="232" w:lineRule="auto" w:before="78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Если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курите,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сколько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среднем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сигарет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день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выкуриваете?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сиг/день</w:t>
            </w:r>
          </w:p>
        </w:tc>
      </w:tr>
      <w:tr>
        <w:trPr>
          <w:trHeight w:val="7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21.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 w:right="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Сколько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минут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день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тратите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ходьбу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умеренном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быстром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темпе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(включая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дорогу до места работы и обратно)?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30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минут</w:t>
            </w:r>
          </w:p>
        </w:tc>
        <w:tc>
          <w:tcPr>
            <w:tcW w:w="1077" w:type="dxa"/>
          </w:tcPr>
          <w:p>
            <w:pPr>
              <w:pStyle w:val="TableParagraph"/>
              <w:spacing w:line="235" w:lineRule="auto" w:before="82"/>
              <w:ind w:left="302" w:right="121" w:hanging="55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30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мину</w:t>
            </w:r>
            <w:r>
              <w:rPr>
                <w:color w:val="231F20"/>
                <w:spacing w:val="-2"/>
                <w:w w:val="90"/>
                <w:sz w:val="18"/>
              </w:rPr>
              <w:t>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более</w:t>
            </w:r>
          </w:p>
        </w:tc>
      </w:tr>
      <w:tr>
        <w:trPr>
          <w:trHeight w:val="557" w:hRule="atLeast"/>
        </w:trPr>
        <w:tc>
          <w:tcPr>
            <w:tcW w:w="510" w:type="dxa"/>
          </w:tcPr>
          <w:p>
            <w:pPr>
              <w:pStyle w:val="TableParagraph"/>
              <w:spacing w:before="75"/>
              <w:ind w:left="16" w:right="3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22.</w:t>
            </w:r>
          </w:p>
        </w:tc>
        <w:tc>
          <w:tcPr>
            <w:tcW w:w="3685" w:type="dxa"/>
          </w:tcPr>
          <w:p>
            <w:pPr>
              <w:pStyle w:val="TableParagraph"/>
              <w:spacing w:line="232" w:lineRule="auto" w:before="8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Присутствует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Вашем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ежедневном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раци-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оне 400–500 г сырых овощей и фруктов?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left="11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9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304"/>
        <w:gridCol w:w="1134"/>
        <w:gridCol w:w="1247"/>
        <w:gridCol w:w="1077"/>
        <w:gridCol w:w="1077"/>
      </w:tblGrid>
      <w:tr>
        <w:trPr>
          <w:trHeight w:val="569" w:hRule="atLeast"/>
        </w:trPr>
        <w:tc>
          <w:tcPr>
            <w:tcW w:w="510" w:type="dxa"/>
          </w:tcPr>
          <w:p>
            <w:pPr>
              <w:pStyle w:val="TableParagraph"/>
              <w:spacing w:before="81"/>
              <w:ind w:right="13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23.</w:t>
            </w:r>
          </w:p>
        </w:tc>
        <w:tc>
          <w:tcPr>
            <w:tcW w:w="3685" w:type="dxa"/>
            <w:gridSpan w:val="3"/>
          </w:tcPr>
          <w:p>
            <w:pPr>
              <w:pStyle w:val="TableParagraph"/>
              <w:spacing w:line="232" w:lineRule="auto" w:before="86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Имеете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привычку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подсаливать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приго-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товленную пищу, не пробуя ее?</w:t>
            </w:r>
          </w:p>
        </w:tc>
        <w:tc>
          <w:tcPr>
            <w:tcW w:w="1077" w:type="dxa"/>
          </w:tcPr>
          <w:p>
            <w:pPr>
              <w:pStyle w:val="TableParagraph"/>
              <w:spacing w:before="84"/>
              <w:ind w:lef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84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69" w:hRule="atLeast"/>
        </w:trPr>
        <w:tc>
          <w:tcPr>
            <w:tcW w:w="510" w:type="dxa"/>
          </w:tcPr>
          <w:p>
            <w:pPr>
              <w:pStyle w:val="TableParagraph"/>
              <w:spacing w:before="81"/>
              <w:ind w:right="13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24.</w:t>
            </w:r>
          </w:p>
        </w:tc>
        <w:tc>
          <w:tcPr>
            <w:tcW w:w="3685" w:type="dxa"/>
            <w:gridSpan w:val="3"/>
          </w:tcPr>
          <w:p>
            <w:pPr>
              <w:pStyle w:val="TableParagraph"/>
              <w:spacing w:line="232" w:lineRule="auto" w:before="86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Принимали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последний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год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психо-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тропные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наркотические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вещества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без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назначения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врача?</w:t>
            </w:r>
          </w:p>
        </w:tc>
        <w:tc>
          <w:tcPr>
            <w:tcW w:w="1077" w:type="dxa"/>
          </w:tcPr>
          <w:p>
            <w:pPr>
              <w:pStyle w:val="TableParagraph"/>
              <w:spacing w:before="84"/>
              <w:ind w:left="1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84"/>
              <w:ind w:right="322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0"/>
              <w:ind w:left="1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25.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Как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часто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употребляете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алкогольные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напитки?</w:t>
            </w:r>
          </w:p>
        </w:tc>
      </w:tr>
      <w:tr>
        <w:trPr>
          <w:trHeight w:val="7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76"/>
              <w:ind w:left="246" w:right="232" w:firstLine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Никогда </w:t>
            </w: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117" w:right="10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Раз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месяц</w:t>
            </w:r>
            <w:r>
              <w:rPr>
                <w:color w:val="231F20"/>
                <w:sz w:val="18"/>
              </w:rPr>
              <w:t> и реже (1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262" w:right="2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месяц 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35" w:lineRule="auto" w:before="76"/>
              <w:ind w:left="179" w:right="165" w:hanging="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z w:val="18"/>
              </w:rPr>
              <w:t> (3</w:t>
            </w:r>
            <w:r>
              <w:rPr>
                <w:color w:val="231F20"/>
                <w:spacing w:val="-9"/>
                <w:sz w:val="18"/>
              </w:rPr>
              <w:t> 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35" w:lineRule="auto" w:before="76"/>
              <w:ind w:left="179" w:right="159" w:firstLine="80"/>
              <w:rPr>
                <w:sz w:val="18"/>
              </w:rPr>
            </w:pPr>
            <w:r>
              <w:rPr>
                <w:color w:val="231F20"/>
                <w:sz w:val="18"/>
              </w:rPr>
              <w:t>&gt; 4 раз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pacing w:val="-2"/>
                <w:sz w:val="18"/>
              </w:rPr>
              <w:t> 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9"/>
                <w:sz w:val="18"/>
              </w:rPr>
              <w:t>балла</w:t>
            </w:r>
            <w:r>
              <w:rPr>
                <w:color w:val="231F20"/>
                <w:spacing w:val="-9"/>
                <w:sz w:val="18"/>
              </w:rPr>
              <w:t>)</w:t>
            </w:r>
          </w:p>
        </w:tc>
      </w:tr>
      <w:tr>
        <w:trPr>
          <w:trHeight w:val="9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0"/>
              <w:ind w:left="1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26.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Какое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количество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алкогольных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напитков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(сколько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порций)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выпи-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ваете обычно за один раз?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 порция равна 12 мл чистого этанола ИЛИ 30 мл крепкого алкоголя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(водки),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100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сухого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вина,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300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пива</w:t>
            </w:r>
          </w:p>
        </w:tc>
      </w:tr>
      <w:tr>
        <w:trPr>
          <w:trHeight w:val="5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02" w:lineRule="exact" w:before="73"/>
              <w:ind w:left="181"/>
              <w:rPr>
                <w:sz w:val="18"/>
              </w:rPr>
            </w:pPr>
            <w:r>
              <w:rPr>
                <w:color w:val="231F20"/>
                <w:sz w:val="18"/>
              </w:rPr>
              <w:t>1–2</w:t>
            </w:r>
            <w:r>
              <w:rPr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порции</w:t>
            </w:r>
          </w:p>
          <w:p>
            <w:pPr>
              <w:pStyle w:val="TableParagraph"/>
              <w:spacing w:line="202" w:lineRule="exact"/>
              <w:ind w:left="2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 w:before="73"/>
              <w:ind w:left="43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3–4</w:t>
            </w:r>
            <w:r>
              <w:rPr>
                <w:color w:val="231F20"/>
                <w:spacing w:val="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порции</w:t>
            </w:r>
          </w:p>
          <w:p>
            <w:pPr>
              <w:pStyle w:val="TableParagraph"/>
              <w:spacing w:line="202" w:lineRule="exact"/>
              <w:ind w:left="115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247" w:type="dxa"/>
          </w:tcPr>
          <w:p>
            <w:pPr>
              <w:pStyle w:val="TableParagraph"/>
              <w:spacing w:line="202" w:lineRule="exact" w:before="73"/>
              <w:ind w:left="101" w:right="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5–6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101" w:right="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02" w:lineRule="exact"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7–9</w:t>
            </w:r>
            <w:r>
              <w:rPr>
                <w:color w:val="231F20"/>
                <w:spacing w:val="2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02" w:lineRule="exact" w:before="73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&gt;10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порций</w:t>
            </w:r>
          </w:p>
          <w:p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</w:tr>
      <w:tr>
        <w:trPr>
          <w:trHeight w:val="746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before="70"/>
              <w:ind w:left="11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27.</w:t>
            </w:r>
          </w:p>
        </w:tc>
        <w:tc>
          <w:tcPr>
            <w:tcW w:w="5839" w:type="dxa"/>
            <w:gridSpan w:val="5"/>
          </w:tcPr>
          <w:p>
            <w:pPr>
              <w:pStyle w:val="TableParagraph"/>
              <w:spacing w:line="235" w:lineRule="auto" w:before="73"/>
              <w:ind w:left="113" w:right="891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Как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часто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употребляете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один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раз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6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более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порций? </w:t>
            </w:r>
            <w:r>
              <w:rPr>
                <w:color w:val="231F20"/>
                <w:spacing w:val="-4"/>
                <w:sz w:val="18"/>
              </w:rPr>
              <w:t>6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порций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равны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180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крепкого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алкоголя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(водки),</w:t>
            </w:r>
            <w:r>
              <w:rPr>
                <w:color w:val="231F20"/>
                <w:sz w:val="18"/>
              </w:rPr>
              <w:t> 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600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мл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сухого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вина,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1,8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л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пива</w:t>
            </w:r>
          </w:p>
        </w:tc>
      </w:tr>
      <w:tr>
        <w:trPr>
          <w:trHeight w:val="746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76"/>
              <w:ind w:left="246" w:right="232" w:firstLine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Никогда </w:t>
            </w: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баллов)</w:t>
            </w:r>
          </w:p>
        </w:tc>
        <w:tc>
          <w:tcPr>
            <w:tcW w:w="1134" w:type="dxa"/>
          </w:tcPr>
          <w:p>
            <w:pPr>
              <w:pStyle w:val="TableParagraph"/>
              <w:spacing w:line="235" w:lineRule="auto" w:before="76"/>
              <w:ind w:left="117" w:right="10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Раз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месяц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реже</w:t>
            </w:r>
          </w:p>
          <w:p>
            <w:pPr>
              <w:pStyle w:val="TableParagraph"/>
              <w:spacing w:line="200" w:lineRule="exact"/>
              <w:ind w:left="115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(1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балл)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262" w:right="2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месяц (2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35" w:lineRule="auto" w:before="76"/>
              <w:ind w:left="179" w:right="165" w:hanging="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2–3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раза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z w:val="18"/>
              </w:rPr>
              <w:t> (3</w:t>
            </w:r>
            <w:r>
              <w:rPr>
                <w:color w:val="231F20"/>
                <w:spacing w:val="-9"/>
                <w:sz w:val="18"/>
              </w:rPr>
              <w:t> балла)</w:t>
            </w:r>
          </w:p>
        </w:tc>
        <w:tc>
          <w:tcPr>
            <w:tcW w:w="1077" w:type="dxa"/>
          </w:tcPr>
          <w:p>
            <w:pPr>
              <w:pStyle w:val="TableParagraph"/>
              <w:spacing w:line="235" w:lineRule="auto" w:before="76"/>
              <w:ind w:left="179" w:right="159" w:firstLine="80"/>
              <w:rPr>
                <w:sz w:val="18"/>
              </w:rPr>
            </w:pPr>
            <w:r>
              <w:rPr>
                <w:color w:val="231F20"/>
                <w:sz w:val="18"/>
              </w:rPr>
              <w:t>&gt; 4 раз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неделю</w:t>
            </w:r>
            <w:r>
              <w:rPr>
                <w:color w:val="231F20"/>
                <w:spacing w:val="-2"/>
                <w:sz w:val="18"/>
              </w:rPr>
              <w:t> (4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9"/>
                <w:sz w:val="18"/>
              </w:rPr>
              <w:t>балла</w:t>
            </w:r>
            <w:r>
              <w:rPr>
                <w:color w:val="231F20"/>
                <w:spacing w:val="-9"/>
                <w:sz w:val="18"/>
              </w:rPr>
              <w:t>)</w:t>
            </w:r>
          </w:p>
        </w:tc>
      </w:tr>
      <w:tr>
        <w:trPr>
          <w:trHeight w:val="346" w:hRule="atLeast"/>
        </w:trPr>
        <w:tc>
          <w:tcPr>
            <w:tcW w:w="6349" w:type="dxa"/>
            <w:gridSpan w:val="6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Всего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баллов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ответы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вопросы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№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25–27</w:t>
            </w:r>
          </w:p>
        </w:tc>
      </w:tr>
      <w:tr>
        <w:trPr>
          <w:trHeight w:val="946" w:hRule="atLeast"/>
        </w:trPr>
        <w:tc>
          <w:tcPr>
            <w:tcW w:w="510" w:type="dxa"/>
          </w:tcPr>
          <w:p>
            <w:pPr>
              <w:pStyle w:val="TableParagraph"/>
              <w:spacing w:before="70"/>
              <w:ind w:right="13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28.</w:t>
            </w:r>
          </w:p>
        </w:tc>
        <w:tc>
          <w:tcPr>
            <w:tcW w:w="3685" w:type="dxa"/>
            <w:gridSpan w:val="3"/>
          </w:tcPr>
          <w:p>
            <w:pPr>
              <w:pStyle w:val="TableParagraph"/>
              <w:spacing w:line="235" w:lineRule="auto" w:before="76"/>
              <w:ind w:left="113" w:right="316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Есть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Вас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другие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жалобы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здо-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ровье,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вошедшие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настоящую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анкету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которые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хотели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сообщить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врачу</w:t>
            </w:r>
            <w:r>
              <w:rPr>
                <w:color w:val="231F20"/>
                <w:spacing w:val="-2"/>
                <w:sz w:val="18"/>
              </w:rPr>
              <w:t> (фельдшеру)?</w:t>
            </w:r>
          </w:p>
        </w:tc>
        <w:tc>
          <w:tcPr>
            <w:tcW w:w="1077" w:type="dxa"/>
          </w:tcPr>
          <w:p>
            <w:pPr>
              <w:pStyle w:val="TableParagraph"/>
              <w:spacing w:before="70"/>
              <w:ind w:left="1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1077" w:type="dxa"/>
          </w:tcPr>
          <w:p>
            <w:pPr>
              <w:pStyle w:val="TableParagraph"/>
              <w:spacing w:before="70"/>
              <w:ind w:right="380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jc w:val="right"/>
        <w:rPr>
          <w:rFonts w:ascii="Times New Roman" w:hAnsi="Times New Roman"/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spacing w:before="86"/>
        <w:ind w:left="100" w:right="0" w:firstLine="0"/>
        <w:jc w:val="left"/>
        <w:rPr>
          <w:rFonts w:ascii="Times New Roman" w:hAnsi="Times New Roman"/>
          <w:b/>
          <w:sz w:val="19"/>
        </w:rPr>
      </w:pPr>
      <w:r>
        <w:rPr/>
        <w:pict>
          <v:line style="position:absolute;mso-position-horizontal-relative:page;mso-position-vertical-relative:page;z-index:15763456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968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011993pt;width:13.55pt;height:12.3pt;mso-position-horizontal-relative:page;mso-position-vertical-relative:page;z-index:15764480" type="#_x0000_t202" id="docshape97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7.</w:t>
      </w:r>
    </w:p>
    <w:p>
      <w:pPr>
        <w:pStyle w:val="Heading3"/>
        <w:spacing w:line="237" w:lineRule="auto" w:before="119"/>
        <w:ind w:left="100" w:right="2915"/>
      </w:pPr>
      <w:r>
        <w:rPr>
          <w:color w:val="231F20"/>
          <w:spacing w:val="-4"/>
        </w:rPr>
        <w:t>Правила вынесения заключения по результатам опроса (анкетирования) </w:t>
      </w:r>
      <w:r>
        <w:rPr>
          <w:color w:val="231F20"/>
        </w:rPr>
        <w:t>в рамках диспансеризации граждан в возрасте до 65 лет</w:t>
      </w:r>
    </w:p>
    <w:p>
      <w:pPr>
        <w:pStyle w:val="BodyText"/>
        <w:spacing w:before="6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2721"/>
        <w:gridCol w:w="6169"/>
      </w:tblGrid>
      <w:tr>
        <w:trPr>
          <w:trHeight w:val="546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254" w:right="157" w:hanging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 анкеты</w:t>
            </w:r>
          </w:p>
        </w:tc>
        <w:tc>
          <w:tcPr>
            <w:tcW w:w="2721" w:type="dxa"/>
          </w:tcPr>
          <w:p>
            <w:pPr>
              <w:pStyle w:val="TableParagraph"/>
              <w:spacing w:line="203" w:lineRule="exact" w:before="70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  <w:p>
            <w:pPr>
              <w:pStyle w:val="TableParagraph"/>
              <w:spacing w:line="203" w:lineRule="exact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Заключение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75"/>
              <w:ind w:left="467" w:right="215" w:firstLine="2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Врачебная тактика. Показания на 2 этап диспансеризации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дополнительное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обследование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рамок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диспансеризации*</w:t>
            </w:r>
          </w:p>
        </w:tc>
      </w:tr>
      <w:tr>
        <w:trPr>
          <w:trHeight w:val="289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41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Осведомленность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заболеваниях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анамнезе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(личный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анамнез)</w:t>
            </w:r>
          </w:p>
        </w:tc>
      </w:tr>
      <w:tr>
        <w:trPr>
          <w:trHeight w:val="1489" w:hRule="atLeast"/>
        </w:trPr>
        <w:tc>
          <w:tcPr>
            <w:tcW w:w="1077" w:type="dxa"/>
          </w:tcPr>
          <w:p>
            <w:pPr>
              <w:pStyle w:val="TableParagraph"/>
              <w:spacing w:line="202" w:lineRule="exact" w:before="44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(1.1–1.10);</w:t>
            </w:r>
          </w:p>
          <w:p>
            <w:pPr>
              <w:pStyle w:val="TableParagraph"/>
              <w:spacing w:line="235" w:lineRule="auto" w:before="1"/>
              <w:ind w:left="113" w:right="22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 и 3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89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любой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вопрос. </w:t>
            </w:r>
            <w:r>
              <w:rPr>
                <w:color w:val="231F20"/>
                <w:w w:val="90"/>
                <w:sz w:val="18"/>
              </w:rPr>
              <w:t>Вероятность заболевания в </w:t>
            </w:r>
            <w:r>
              <w:rPr>
                <w:color w:val="231F20"/>
                <w:w w:val="90"/>
                <w:sz w:val="18"/>
              </w:rPr>
              <w:t>лич-</w:t>
            </w:r>
            <w:r>
              <w:rPr>
                <w:color w:val="231F20"/>
                <w:sz w:val="18"/>
              </w:rPr>
              <w:t> ном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анамнезе;</w:t>
            </w:r>
          </w:p>
          <w:p>
            <w:pPr>
              <w:pStyle w:val="TableParagraph"/>
              <w:spacing w:line="198" w:lineRule="exact"/>
              <w:ind w:left="113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на</w:t>
            </w:r>
          </w:p>
          <w:p>
            <w:pPr>
              <w:pStyle w:val="TableParagraph"/>
              <w:spacing w:line="235" w:lineRule="auto" w:before="1"/>
              <w:ind w:left="113" w:right="114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вторую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часть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1.1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ве- </w:t>
            </w:r>
            <w:r>
              <w:rPr>
                <w:color w:val="231F20"/>
                <w:w w:val="90"/>
                <w:sz w:val="18"/>
              </w:rPr>
              <w:t>роятность медикаментозной ги-</w:t>
            </w:r>
            <w:r>
              <w:rPr>
                <w:color w:val="231F20"/>
                <w:sz w:val="18"/>
              </w:rPr>
              <w:t> потензивной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терапии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45"/>
              <w:ind w:left="113" w:right="67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Получить </w:t>
            </w:r>
            <w:r>
              <w:rPr>
                <w:color w:val="231F20"/>
                <w:w w:val="90"/>
                <w:sz w:val="18"/>
              </w:rPr>
              <w:t>документальное подтверждение заболевания (амб. карта, </w:t>
            </w:r>
            <w:r>
              <w:rPr>
                <w:color w:val="231F20"/>
                <w:w w:val="90"/>
                <w:sz w:val="18"/>
              </w:rPr>
              <w:t>выписки)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 при его наличии внести диагноз заболеваний в учетную форму.</w:t>
            </w:r>
          </w:p>
          <w:p>
            <w:pPr>
              <w:pStyle w:val="TableParagraph"/>
              <w:spacing w:line="232" w:lineRule="auto" w:before="1"/>
              <w:ind w:left="113" w:right="67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учетом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уровня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АД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пациента,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ответившего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вторую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1.1,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внести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информацию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эффективности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гипотензивной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терапии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учет-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ную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форму.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Профилактический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медицинский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водить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учетом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выявленного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анамнезе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заболевания</w:t>
            </w:r>
          </w:p>
        </w:tc>
      </w:tr>
      <w:tr>
        <w:trPr>
          <w:trHeight w:val="289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41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Семейный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анамнез</w:t>
            </w:r>
          </w:p>
        </w:tc>
      </w:tr>
      <w:tr>
        <w:trPr>
          <w:trHeight w:val="689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48"/>
              <w:ind w:left="113" w:right="22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 и 5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Ответ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«ДА»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отя- </w:t>
            </w:r>
            <w:r>
              <w:rPr>
                <w:color w:val="231F20"/>
                <w:spacing w:val="-6"/>
                <w:sz w:val="18"/>
              </w:rPr>
              <w:t>гощенная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наследственность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</w:t>
            </w:r>
            <w:r>
              <w:rPr>
                <w:color w:val="231F20"/>
                <w:sz w:val="18"/>
              </w:rPr>
              <w:t> инфаркту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инсульту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45"/>
              <w:ind w:left="113" w:right="2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 профилактическом консультирования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обратить внимание </w:t>
            </w:r>
            <w:r>
              <w:rPr>
                <w:color w:val="231F20"/>
                <w:w w:val="90"/>
                <w:sz w:val="18"/>
              </w:rPr>
              <w:t>на меры по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профилактике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атеросклероза,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особенно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клинических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проявле-</w:t>
            </w:r>
            <w:r>
              <w:rPr>
                <w:color w:val="231F20"/>
                <w:sz w:val="18"/>
              </w:rPr>
              <w:t> ний ИБС, ЦВБ</w:t>
            </w:r>
          </w:p>
        </w:tc>
      </w:tr>
      <w:tr>
        <w:trPr>
          <w:trHeight w:val="889" w:hRule="atLeast"/>
        </w:trPr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Ответ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«ДА»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отя- гощенная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наследственность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высокий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коло-</w:t>
            </w:r>
            <w:r>
              <w:rPr>
                <w:color w:val="231F20"/>
                <w:sz w:val="18"/>
              </w:rPr>
              <w:t> ректального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рака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46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Для граждан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возрасте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от 40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лет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старш</w:t>
            </w:r>
            <w:r>
              <w:rPr>
                <w:color w:val="231F20"/>
                <w:spacing w:val="-6"/>
                <w:sz w:val="18"/>
              </w:rPr>
              <w:t>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отягощенной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наследственно-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сти по колоректальному раку, семейному аденоматозу (диффузному полипо-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зу) толстой кишки, направить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(осмотр врачом-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хирургом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врачом-колопроктологом)</w:t>
            </w:r>
          </w:p>
        </w:tc>
      </w:tr>
      <w:tr>
        <w:trPr>
          <w:trHeight w:val="289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41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вероятности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стенокардии</w:t>
            </w:r>
          </w:p>
        </w:tc>
      </w:tr>
      <w:tr>
        <w:trPr>
          <w:trHeight w:val="689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48"/>
              <w:ind w:left="113" w:right="22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6 и 7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275"/>
              <w:jc w:val="both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Ответ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ДА»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вопрос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6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или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оба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вопроса.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Имеется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вероят-</w:t>
            </w:r>
            <w:r>
              <w:rPr>
                <w:color w:val="231F20"/>
                <w:sz w:val="18"/>
              </w:rPr>
              <w:t> ность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стенокардии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46"/>
              <w:ind w:left="113" w:right="67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жалоб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анамнеза,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осмотр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циента, оценить клиническую картину с учетом ЭКГ.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Исключить </w:t>
            </w:r>
            <w:r>
              <w:rPr>
                <w:color w:val="231F20"/>
                <w:w w:val="90"/>
                <w:sz w:val="18"/>
              </w:rPr>
              <w:t>острую фор-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 ИБС, рассмотреть необходимость назначения медикаментозной терапии.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42"/>
          <w:pgSz w:w="11910" w:h="8230" w:orient="landscape"/>
          <w:pgMar w:footer="0" w:header="0" w:top="780" w:bottom="280" w:left="920" w:right="800"/>
        </w:sectPr>
      </w:pPr>
    </w:p>
    <w:p>
      <w:pPr>
        <w:pStyle w:val="BodyText"/>
        <w:spacing w:before="3"/>
        <w:jc w:val="left"/>
        <w:rPr>
          <w:rFonts w:ascii="Times New Roman"/>
          <w:b/>
          <w:sz w:val="2"/>
        </w:rPr>
      </w:pPr>
      <w:r>
        <w:rPr/>
        <w:pict>
          <v:line style="position:absolute;mso-position-horizontal-relative:page;mso-position-vertical-relative:page;z-index:15764992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5504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200.847pt;width:13.55pt;height:12.3pt;mso-position-horizontal-relative:page;mso-position-vertical-relative:page;z-index:15766016" type="#_x0000_t202" id="docshape98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93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2721"/>
        <w:gridCol w:w="6169"/>
      </w:tblGrid>
      <w:tr>
        <w:trPr>
          <w:trHeight w:val="546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254" w:right="157" w:hanging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 анкеты</w:t>
            </w:r>
          </w:p>
        </w:tc>
        <w:tc>
          <w:tcPr>
            <w:tcW w:w="2721" w:type="dxa"/>
          </w:tcPr>
          <w:p>
            <w:pPr>
              <w:pStyle w:val="TableParagraph"/>
              <w:spacing w:line="203" w:lineRule="exact" w:before="70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  <w:p>
            <w:pPr>
              <w:pStyle w:val="TableParagraph"/>
              <w:spacing w:line="203" w:lineRule="exact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Заключение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75"/>
              <w:ind w:left="467" w:right="215" w:firstLine="2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Врачебная тактика. Показания на 2 этап диспансеризации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дополнительное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обследование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рамок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диспансеризации*</w:t>
            </w:r>
          </w:p>
        </w:tc>
      </w:tr>
      <w:tr>
        <w:trPr>
          <w:trHeight w:val="2089" w:hRule="atLeast"/>
        </w:trPr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45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консультацию к врачу-кардиологу вне рамок </w:t>
            </w:r>
            <w:r>
              <w:rPr>
                <w:color w:val="231F20"/>
                <w:w w:val="90"/>
                <w:sz w:val="18"/>
              </w:rPr>
              <w:t>профилактиче-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ского медицинского осмотра и диспансеризации для уточнения диагноза,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определения дальнейшей тактики лечения, включая специализированную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медицинскую помощь и высокотехнологичные вмешательства.</w:t>
            </w:r>
          </w:p>
          <w:p>
            <w:pPr>
              <w:pStyle w:val="TableParagraph"/>
              <w:spacing w:line="235" w:lineRule="auto"/>
              <w:ind w:left="113" w:right="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 профилактическом консультировании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пациента о необ-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ходимости обследования и уточнения наличия стенокардии. Объяснить серь-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езность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высокого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риска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развития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угрожающих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жизни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состояний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стено-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кардии, характерных проявлениях этих состояний и необходимых неотложных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мерах, включая своевременный вызов скорой медицинской помощи.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Обратить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внимание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сопутствующие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факторы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риска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важность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коррекции</w:t>
            </w:r>
          </w:p>
        </w:tc>
      </w:tr>
      <w:tr>
        <w:trPr>
          <w:trHeight w:val="489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line="232" w:lineRule="auto" w:before="46"/>
              <w:ind w:left="113" w:right="8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 вероятности перенесенной транзиторной ишемической атаки (ТИА) или острого нарушения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мозгового кровообращения (ОНМК)</w:t>
            </w:r>
          </w:p>
        </w:tc>
      </w:tr>
      <w:tr>
        <w:trPr>
          <w:trHeight w:val="1289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8–10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98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хотя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один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во-</w:t>
            </w:r>
            <w:r>
              <w:rPr>
                <w:color w:val="231F20"/>
                <w:sz w:val="18"/>
              </w:rPr>
              <w:t> прос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имеется вероятность </w:t>
            </w:r>
            <w:r>
              <w:rPr>
                <w:color w:val="231F20"/>
                <w:w w:val="90"/>
                <w:sz w:val="18"/>
              </w:rPr>
              <w:t>преходящей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ишемической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атаки</w:t>
            </w:r>
            <w:r>
              <w:rPr>
                <w:color w:val="231F20"/>
                <w:sz w:val="18"/>
              </w:rPr>
              <w:t> (ТИА)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перенесенного </w:t>
            </w:r>
            <w:r>
              <w:rPr>
                <w:color w:val="231F20"/>
                <w:spacing w:val="-4"/>
                <w:sz w:val="18"/>
              </w:rPr>
              <w:t>ОНМК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45"/>
              <w:ind w:left="113" w:right="13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пациента на консультацию (осмотр) к врачу-неврологу в рамках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 этапа диспансеризации.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граждан о высоком риске разви-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тия инсульта, о его характерных проявлениях, о неотложных мероприятиях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самои взаимопомощи, включая своевременный вызов скорой медицинской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помощи.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подтверждении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диагноза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направить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углубленное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тическое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консультирование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рамках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</w:t>
            </w:r>
          </w:p>
        </w:tc>
      </w:tr>
      <w:tr>
        <w:trPr>
          <w:trHeight w:val="489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line="232" w:lineRule="auto" w:before="46"/>
              <w:ind w:left="113" w:right="38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 вероятности хронического заболевания нижних дыхательных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путей (хронической обструктивной болезни легких — ХОБЛ)</w:t>
            </w:r>
          </w:p>
        </w:tc>
      </w:tr>
      <w:tr>
        <w:trPr>
          <w:trHeight w:val="1489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48"/>
              <w:ind w:left="113" w:right="22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11 и 12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48"/>
              <w:ind w:left="113" w:right="10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хотя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один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во-</w:t>
            </w:r>
            <w:r>
              <w:rPr>
                <w:color w:val="231F20"/>
                <w:sz w:val="18"/>
              </w:rPr>
              <w:t> прос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имеется вероятность </w:t>
            </w:r>
            <w:r>
              <w:rPr>
                <w:color w:val="231F20"/>
                <w:w w:val="90"/>
                <w:sz w:val="18"/>
              </w:rPr>
              <w:t>хронического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ниж-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дыхательных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путей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46"/>
              <w:ind w:left="113" w:right="67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второй этап диспансеризации для проведения спирометрии.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 выявлении патологических отклонений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</w:t>
            </w:r>
            <w:r>
              <w:rPr>
                <w:color w:val="231F20"/>
                <w:w w:val="90"/>
                <w:sz w:val="18"/>
              </w:rPr>
              <w:t>обследование и лече-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ние пациента в соответствии со стандартом ПСМП вне рамок диспансериза-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ции.</w:t>
            </w:r>
          </w:p>
          <w:p>
            <w:pPr>
              <w:pStyle w:val="TableParagraph"/>
              <w:spacing w:line="235" w:lineRule="auto"/>
              <w:ind w:left="113" w:right="246" w:hanging="1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профилактического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консультирования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обратить</w:t>
            </w:r>
            <w:r>
              <w:rPr>
                <w:rFonts w:ascii="Times New Roman" w:hAnsi="Times New Roman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внимание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 меры профилактики ХОБЛ и важность коррекции имеющихся факторов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риска</w:t>
            </w:r>
          </w:p>
        </w:tc>
      </w:tr>
    </w:tbl>
    <w:p>
      <w:pPr>
        <w:spacing w:after="0" w:line="235" w:lineRule="auto"/>
        <w:jc w:val="both"/>
        <w:rPr>
          <w:sz w:val="18"/>
        </w:rPr>
        <w:sectPr>
          <w:footerReference w:type="default" r:id="rId43"/>
          <w:pgSz w:w="11910" w:h="8230" w:orient="landscape"/>
          <w:pgMar w:footer="0" w:header="0" w:top="880" w:bottom="280" w:left="920" w:right="800"/>
        </w:sectPr>
      </w:pPr>
    </w:p>
    <w:p>
      <w:pPr>
        <w:pStyle w:val="BodyText"/>
        <w:spacing w:before="11"/>
        <w:jc w:val="left"/>
        <w:rPr>
          <w:rFonts w:ascii="Times New Roman"/>
          <w:b/>
          <w:sz w:val="7"/>
        </w:rPr>
      </w:pPr>
      <w:r>
        <w:rPr/>
        <w:pict>
          <v:line style="position:absolute;mso-position-horizontal-relative:page;mso-position-vertical-relative:page;z-index:15766528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040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011993pt;width:13.55pt;height:12.3pt;mso-position-horizontal-relative:page;mso-position-vertical-relative:page;z-index:15767552" type="#_x0000_t202" id="docshape99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94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2721"/>
        <w:gridCol w:w="6169"/>
      </w:tblGrid>
      <w:tr>
        <w:trPr>
          <w:trHeight w:val="546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254" w:right="157" w:hanging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 анкеты</w:t>
            </w:r>
          </w:p>
        </w:tc>
        <w:tc>
          <w:tcPr>
            <w:tcW w:w="2721" w:type="dxa"/>
          </w:tcPr>
          <w:p>
            <w:pPr>
              <w:pStyle w:val="TableParagraph"/>
              <w:spacing w:line="203" w:lineRule="exact" w:before="70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  <w:p>
            <w:pPr>
              <w:pStyle w:val="TableParagraph"/>
              <w:spacing w:line="203" w:lineRule="exact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Заключение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75"/>
              <w:ind w:left="467" w:right="215" w:firstLine="2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Врачебная тактика. Показания на 2 этап диспансеризации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дополнительное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обследование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рамок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диспансеризации*</w:t>
            </w:r>
          </w:p>
        </w:tc>
      </w:tr>
      <w:tr>
        <w:trPr>
          <w:trHeight w:val="1512" w:hRule="atLeast"/>
        </w:trPr>
        <w:tc>
          <w:tcPr>
            <w:tcW w:w="1077" w:type="dxa"/>
            <w:vMerge w:val="restart"/>
          </w:tcPr>
          <w:p>
            <w:pPr>
              <w:pStyle w:val="TableParagraph"/>
              <w:spacing w:line="202" w:lineRule="exact" w:before="56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5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59"/>
              <w:ind w:left="113" w:right="89"/>
              <w:rPr>
                <w:sz w:val="18"/>
              </w:rPr>
            </w:pPr>
            <w:r>
              <w:rPr>
                <w:color w:val="231F20"/>
                <w:sz w:val="18"/>
              </w:rPr>
              <w:t>Ответ «ДА» на вопрос 13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w w:val="90"/>
                <w:sz w:val="18"/>
              </w:rPr>
              <w:t>вероятность наличия </w:t>
            </w:r>
            <w:r>
              <w:rPr>
                <w:color w:val="231F20"/>
                <w:w w:val="90"/>
                <w:sz w:val="18"/>
              </w:rPr>
              <w:t>заболева-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легких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(бронхоэктазы, онкопатология,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туберкулез)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56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детальный сбор </w:t>
            </w:r>
            <w:r>
              <w:rPr>
                <w:color w:val="231F20"/>
                <w:w w:val="90"/>
                <w:sz w:val="18"/>
              </w:rPr>
              <w:t>жалоб и анамнеза, провести 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учетом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флюо-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рографии, определить дальнейшую тактику уточнения диагноза в рамках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второго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этапа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(рентгенография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легких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и/или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компьютер-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томографию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легких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случае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подозрения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злокачественное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новообразование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легкого)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рамок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диспансеризации.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учесть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выявленную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симптоматику</w:t>
            </w:r>
          </w:p>
        </w:tc>
      </w:tr>
      <w:tr>
        <w:trPr>
          <w:trHeight w:val="1112" w:hRule="atLeast"/>
        </w:trPr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59"/>
              <w:ind w:left="113" w:right="89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13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 </w:t>
            </w:r>
            <w:r>
              <w:rPr>
                <w:color w:val="231F20"/>
                <w:w w:val="90"/>
                <w:sz w:val="18"/>
              </w:rPr>
              <w:t>вопрос 5 (отягощенная </w:t>
            </w:r>
            <w:r>
              <w:rPr>
                <w:color w:val="231F20"/>
                <w:w w:val="90"/>
                <w:sz w:val="18"/>
              </w:rPr>
              <w:t>наслед-</w:t>
            </w:r>
            <w:r>
              <w:rPr>
                <w:color w:val="231F20"/>
                <w:sz w:val="18"/>
              </w:rPr>
              <w:t> ственность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раку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легкого)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61"/>
              <w:ind w:left="113" w:right="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 отсутствии в анамнезе и в настоящее время диспансерного наблюдения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 поводу бронхоэкатической болезни, туберкулеза легких и опухоли </w:t>
            </w:r>
            <w:r>
              <w:rPr>
                <w:color w:val="231F20"/>
                <w:w w:val="90"/>
                <w:sz w:val="18"/>
              </w:rPr>
              <w:t>легкого</w:t>
            </w:r>
            <w:r>
              <w:rPr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пациента на второй этап диспансеризации для проведения рент-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генографии и/или компьютерной томографии легких и по результатам опре-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делить дальнейшую врачебную тактику вне рамок диспансеризации</w:t>
            </w:r>
          </w:p>
        </w:tc>
      </w:tr>
      <w:tr>
        <w:trPr>
          <w:trHeight w:val="512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line="232" w:lineRule="auto" w:before="58"/>
              <w:ind w:left="113" w:right="38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вероятности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заболеваний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желудочно-кишечного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тракта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(ЖКТ),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 том числе и онкологических</w:t>
            </w:r>
          </w:p>
        </w:tc>
      </w:tr>
      <w:tr>
        <w:trPr>
          <w:trHeight w:val="1312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59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</w:t>
            </w:r>
            <w:r>
              <w:rPr>
                <w:color w:val="231F20"/>
                <w:spacing w:val="-2"/>
                <w:w w:val="105"/>
                <w:sz w:val="18"/>
              </w:rPr>
              <w:t> 14–16</w:t>
            </w:r>
          </w:p>
        </w:tc>
        <w:tc>
          <w:tcPr>
            <w:tcW w:w="2721" w:type="dxa"/>
          </w:tcPr>
          <w:p>
            <w:pPr>
              <w:pStyle w:val="TableParagraph"/>
              <w:spacing w:line="202" w:lineRule="exact" w:before="5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16</w:t>
            </w:r>
          </w:p>
          <w:p>
            <w:pPr>
              <w:pStyle w:val="TableParagraph"/>
              <w:spacing w:line="235" w:lineRule="auto" w:before="1"/>
              <w:ind w:left="113" w:right="207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сочетании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вопрос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и/или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15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вероят- ность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заболеваний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верхних </w:t>
            </w:r>
            <w:r>
              <w:rPr>
                <w:color w:val="231F20"/>
                <w:w w:val="90"/>
                <w:sz w:val="18"/>
              </w:rPr>
              <w:t>отделов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желудочно-кишечного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тракта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56"/>
              <w:ind w:left="113" w:right="37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осмотр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оценить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клиническую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картину.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Направить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второй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этап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эзофагогастродуоденоскопии.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татам определить дальнейшую тактику обследования вне рамок диспансери-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зации.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учесть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выявленную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симпто-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матику</w:t>
            </w:r>
          </w:p>
        </w:tc>
      </w:tr>
      <w:tr>
        <w:trPr>
          <w:trHeight w:val="1112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59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16–18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59"/>
              <w:ind w:left="113" w:right="18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вопрос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16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четании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17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и/или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18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забо-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левания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нижних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отделов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ЖКТ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58"/>
              <w:ind w:left="113" w:right="67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осмотр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пациента,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оценить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клиническую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картину.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Направить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этап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дис-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пансеризации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врачом-хирургом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колопроктологом.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лактическом консультировании о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братить внимание </w:t>
            </w:r>
            <w:r>
              <w:rPr>
                <w:color w:val="231F20"/>
                <w:w w:val="90"/>
                <w:sz w:val="18"/>
              </w:rPr>
              <w:t>на профилактику коло-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ректального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рака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коррекцию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факторов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развития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44"/>
          <w:pgSz w:w="11910" w:h="8230" w:orient="landscape"/>
          <w:pgMar w:footer="0" w:header="0" w:top="900" w:bottom="280" w:left="920" w:right="800"/>
        </w:sect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2721"/>
        <w:gridCol w:w="6169"/>
      </w:tblGrid>
      <w:tr>
        <w:trPr>
          <w:trHeight w:val="546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254" w:right="157" w:hanging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 анкеты</w:t>
            </w:r>
          </w:p>
        </w:tc>
        <w:tc>
          <w:tcPr>
            <w:tcW w:w="2721" w:type="dxa"/>
          </w:tcPr>
          <w:p>
            <w:pPr>
              <w:pStyle w:val="TableParagraph"/>
              <w:spacing w:line="203" w:lineRule="exact" w:before="70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  <w:p>
            <w:pPr>
              <w:pStyle w:val="TableParagraph"/>
              <w:spacing w:line="203" w:lineRule="exact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Заключение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75"/>
              <w:ind w:left="467" w:right="215" w:firstLine="2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Врачебная тактика. Показания на 2 этап диспансеризации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дополнительное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обследование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рамок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диспансеризации*</w:t>
            </w:r>
          </w:p>
        </w:tc>
      </w:tr>
      <w:tr>
        <w:trPr>
          <w:trHeight w:val="238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7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поведенческих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факторов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курение</w:t>
            </w:r>
          </w:p>
        </w:tc>
      </w:tr>
      <w:tr>
        <w:trPr>
          <w:trHeight w:val="438" w:hRule="atLeast"/>
        </w:trPr>
        <w:tc>
          <w:tcPr>
            <w:tcW w:w="1077" w:type="dxa"/>
            <w:vMerge w:val="restart"/>
          </w:tcPr>
          <w:p>
            <w:pPr>
              <w:pStyle w:val="TableParagraph"/>
              <w:spacing w:line="235" w:lineRule="auto" w:before="1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19–20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Вопрос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10"/>
                <w:w w:val="90"/>
                <w:sz w:val="18"/>
              </w:rPr>
              <w:t>5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14"/>
              <w:ind w:left="113"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Ответ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«ДА»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фактор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«курение»</w:t>
            </w:r>
          </w:p>
        </w:tc>
        <w:tc>
          <w:tcPr>
            <w:tcW w:w="6169" w:type="dxa"/>
            <w:vMerge w:val="restart"/>
          </w:tcPr>
          <w:p>
            <w:pPr>
              <w:pStyle w:val="TableParagraph"/>
              <w:spacing w:line="235" w:lineRule="auto" w:before="11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Оценить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риск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шкале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SCORE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(за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исключением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лиц,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имеющих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ССЗ,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обу-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словленные атеросклерозом, сахарный диабет 2 или хроническую болезнь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почек):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4" w:val="left" w:leader="none"/>
              </w:tabs>
              <w:spacing w:line="198" w:lineRule="exact" w:before="0" w:after="0"/>
              <w:ind w:left="283" w:right="0" w:hanging="17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возрасте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40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—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относительный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риск;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4" w:val="left" w:leader="none"/>
              </w:tabs>
              <w:spacing w:line="198" w:lineRule="exact" w:before="0" w:after="0"/>
              <w:ind w:left="283" w:right="0" w:hanging="171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возрасте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40–65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абсолютный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риск;</w:t>
            </w:r>
          </w:p>
          <w:p>
            <w:pPr>
              <w:pStyle w:val="TableParagraph"/>
              <w:spacing w:line="235" w:lineRule="auto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первом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этапе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диспансеризации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рамках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краткого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профилактического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консультирования мотивировать лиц, имеющих высокий относительный</w:t>
            </w:r>
          </w:p>
          <w:p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высокий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/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очень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высокий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абсолютный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отказу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напра-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вить их на 2 этап диспансеризации </w:t>
            </w:r>
            <w:r>
              <w:rPr>
                <w:color w:val="231F20"/>
                <w:w w:val="90"/>
                <w:sz w:val="18"/>
              </w:rPr>
              <w:t>для проведения углубленного профилак-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тического консультирования.</w:t>
            </w:r>
          </w:p>
          <w:p>
            <w:pPr>
              <w:pStyle w:val="TableParagraph"/>
              <w:spacing w:line="235" w:lineRule="auto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всех курящих о его пагубных последствиях и необходимо-</w:t>
            </w:r>
            <w:r>
              <w:rPr>
                <w:color w:val="231F20"/>
                <w:sz w:val="18"/>
              </w:rPr>
              <w:t> 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отказа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курения</w:t>
            </w:r>
          </w:p>
        </w:tc>
      </w:tr>
      <w:tr>
        <w:trPr>
          <w:trHeight w:val="1989" w:hRule="atLeast"/>
        </w:trPr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14"/>
              <w:ind w:left="113" w:right="207"/>
              <w:rPr>
                <w:sz w:val="18"/>
              </w:rPr>
            </w:pPr>
            <w:r>
              <w:rPr>
                <w:color w:val="231F20"/>
                <w:sz w:val="18"/>
              </w:rPr>
              <w:t>Ответ на вопрос 20 «более </w:t>
            </w:r>
            <w:r>
              <w:rPr>
                <w:color w:val="231F20"/>
                <w:w w:val="90"/>
                <w:sz w:val="18"/>
              </w:rPr>
              <w:t>20 сигарет в день» </w:t>
            </w:r>
            <w:r>
              <w:rPr>
                <w:color w:val="231F20"/>
                <w:w w:val="90"/>
                <w:sz w:val="18"/>
              </w:rPr>
              <w:t>свидетель-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ствует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интенсивном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курении</w:t>
            </w:r>
          </w:p>
        </w:tc>
        <w:tc>
          <w:tcPr>
            <w:tcW w:w="6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8" w:hRule="atLeast"/>
        </w:trPr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14"/>
              <w:ind w:left="113" w:right="89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19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 вопрос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отягощенная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на- </w:t>
            </w:r>
            <w:r>
              <w:rPr>
                <w:color w:val="231F20"/>
                <w:w w:val="90"/>
                <w:sz w:val="18"/>
              </w:rPr>
              <w:t>следственность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раку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легкого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11"/>
              <w:ind w:left="113" w:right="21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детальный сбор </w:t>
            </w:r>
            <w:r>
              <w:rPr>
                <w:color w:val="231F20"/>
                <w:w w:val="90"/>
                <w:sz w:val="18"/>
              </w:rPr>
              <w:t>жалоб и анамнеза, провести 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учетом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флюо-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рографии, определить дальнейшую тактику уточнения диагноза в рамках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второго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этапа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(рентгенография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легких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и/или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компьютер-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томографию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легких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случае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подозрения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злокачественное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новообразование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легкого)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рамок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</w:t>
            </w:r>
          </w:p>
        </w:tc>
      </w:tr>
      <w:tr>
        <w:trPr>
          <w:trHeight w:val="238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7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поведенческих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факторов</w:t>
            </w:r>
            <w:r>
              <w:rPr>
                <w:rFonts w:ascii="Times New Roman" w:hAnsi="Times New Roman"/>
                <w:b/>
                <w:color w:val="231F20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низкая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физическая</w:t>
            </w:r>
            <w:r>
              <w:rPr>
                <w:rFonts w:ascii="Times New Roman" w:hAnsi="Times New Roman"/>
                <w:b/>
                <w:color w:val="231F20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активность</w:t>
            </w:r>
          </w:p>
        </w:tc>
      </w:tr>
      <w:tr>
        <w:trPr>
          <w:trHeight w:val="638" w:hRule="atLeast"/>
        </w:trPr>
        <w:tc>
          <w:tcPr>
            <w:tcW w:w="1077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14"/>
              <w:ind w:left="113" w:right="25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Ответ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«До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30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минут»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фак- </w:t>
            </w:r>
            <w:r>
              <w:rPr>
                <w:color w:val="231F20"/>
                <w:w w:val="90"/>
                <w:sz w:val="18"/>
              </w:rPr>
              <w:t>тор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«низкая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активность»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14"/>
              <w:ind w:left="113" w:right="14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Учесть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низкой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физической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активности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лактического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консультирования</w:t>
            </w:r>
          </w:p>
        </w:tc>
      </w:tr>
      <w:tr>
        <w:trPr>
          <w:trHeight w:val="238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7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поведенческих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факторов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нерациональное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питание</w:t>
            </w:r>
          </w:p>
        </w:tc>
      </w:tr>
      <w:tr>
        <w:trPr>
          <w:trHeight w:val="838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14"/>
              <w:ind w:left="113" w:right="121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22 и 23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14"/>
              <w:ind w:left="113" w:right="235"/>
              <w:rPr>
                <w:sz w:val="18"/>
              </w:rPr>
            </w:pPr>
            <w:r>
              <w:rPr>
                <w:color w:val="231F20"/>
                <w:sz w:val="18"/>
              </w:rPr>
              <w:t>Ответ «Нет» на вопрос 22 и/или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вопрос </w:t>
            </w:r>
            <w:r>
              <w:rPr>
                <w:color w:val="231F20"/>
                <w:spacing w:val="-6"/>
                <w:sz w:val="18"/>
              </w:rPr>
              <w:t>23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фактор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«нерацио-</w:t>
            </w:r>
            <w:r>
              <w:rPr>
                <w:color w:val="231F20"/>
                <w:sz w:val="18"/>
              </w:rPr>
              <w:t> нальное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питание»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14"/>
              <w:ind w:left="113" w:right="2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Учесть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«нерациональное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питание»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профилактического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консультирования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68064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200.847pt;width:13.55pt;height:12.3pt;mso-position-horizontal-relative:page;mso-position-vertical-relative:page;z-index:15769088" type="#_x0000_t202" id="docshape100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95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5"/>
          <w:pgSz w:w="11910" w:h="8230" w:orient="landscape"/>
          <w:pgMar w:footer="0" w:header="0" w:top="880" w:bottom="280" w:left="920" w:right="800"/>
        </w:sectPr>
      </w:pPr>
    </w:p>
    <w:p>
      <w:pPr>
        <w:pStyle w:val="BodyText"/>
        <w:spacing w:before="3"/>
        <w:jc w:val="left"/>
        <w:rPr>
          <w:rFonts w:ascii="Times New Roman"/>
          <w:b/>
          <w:sz w:val="2"/>
        </w:rPr>
      </w:pPr>
      <w:r>
        <w:rPr/>
        <w:pict>
          <v:line style="position:absolute;mso-position-horizontal-relative:page;mso-position-vertical-relative:page;z-index:15770112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624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011993pt;width:13.55pt;height:12.3pt;mso-position-horizontal-relative:page;mso-position-vertical-relative:page;z-index:15771136" type="#_x0000_t202" id="docshape101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96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2721"/>
        <w:gridCol w:w="6169"/>
      </w:tblGrid>
      <w:tr>
        <w:trPr>
          <w:trHeight w:val="546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254" w:right="157" w:hanging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 анкеты</w:t>
            </w:r>
          </w:p>
        </w:tc>
        <w:tc>
          <w:tcPr>
            <w:tcW w:w="2721" w:type="dxa"/>
          </w:tcPr>
          <w:p>
            <w:pPr>
              <w:pStyle w:val="TableParagraph"/>
              <w:spacing w:line="203" w:lineRule="exact" w:before="70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  <w:p>
            <w:pPr>
              <w:pStyle w:val="TableParagraph"/>
              <w:spacing w:line="203" w:lineRule="exact"/>
              <w:ind w:left="783" w:right="77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Заключение</w:t>
            </w:r>
          </w:p>
        </w:tc>
        <w:tc>
          <w:tcPr>
            <w:tcW w:w="6169" w:type="dxa"/>
          </w:tcPr>
          <w:p>
            <w:pPr>
              <w:pStyle w:val="TableParagraph"/>
              <w:spacing w:line="232" w:lineRule="auto" w:before="75"/>
              <w:ind w:left="467" w:right="215" w:firstLine="28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Врачебная тактика. Показания на 2 этап диспансеризации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дополнительное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обследование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рамок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диспансеризации*</w:t>
            </w:r>
          </w:p>
        </w:tc>
      </w:tr>
      <w:tr>
        <w:trPr>
          <w:trHeight w:val="546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line="232" w:lineRule="auto" w:before="75"/>
              <w:ind w:left="113" w:right="32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поведенческих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факторов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потребление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наркотических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средств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без назначения врача</w:t>
            </w:r>
          </w:p>
        </w:tc>
      </w:tr>
      <w:tr>
        <w:trPr>
          <w:trHeight w:val="946" w:hRule="atLeast"/>
        </w:trPr>
        <w:tc>
          <w:tcPr>
            <w:tcW w:w="107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76"/>
              <w:ind w:left="113" w:right="102"/>
              <w:rPr>
                <w:sz w:val="18"/>
              </w:rPr>
            </w:pPr>
            <w:r>
              <w:rPr>
                <w:color w:val="231F20"/>
                <w:sz w:val="18"/>
              </w:rPr>
              <w:t>Ответ «Да»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вероятность </w:t>
            </w:r>
            <w:r>
              <w:rPr>
                <w:color w:val="231F20"/>
                <w:spacing w:val="-6"/>
                <w:sz w:val="18"/>
              </w:rPr>
              <w:t>потребления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наркотических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психотропных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веществ</w:t>
            </w:r>
            <w:r>
              <w:rPr>
                <w:color w:val="231F20"/>
                <w:sz w:val="18"/>
              </w:rPr>
              <w:t> без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назначения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врача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76"/>
              <w:ind w:left="113" w:right="2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углубленное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этапе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диспансеризации.</w:t>
            </w:r>
          </w:p>
        </w:tc>
      </w:tr>
      <w:tr>
        <w:trPr>
          <w:trHeight w:val="346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поведенческих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факторов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пагубного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потребления</w:t>
            </w:r>
            <w:r>
              <w:rPr>
                <w:rFonts w:ascii="Times New Roman" w:hAnsi="Times New Roman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алкоголя</w:t>
            </w:r>
          </w:p>
        </w:tc>
      </w:tr>
      <w:tr>
        <w:trPr>
          <w:trHeight w:val="1146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25–27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76"/>
              <w:ind w:left="113" w:right="89"/>
              <w:rPr>
                <w:sz w:val="18"/>
              </w:rPr>
            </w:pPr>
            <w:r>
              <w:rPr>
                <w:color w:val="231F20"/>
                <w:sz w:val="18"/>
              </w:rPr>
              <w:t>Сумма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баллов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25– </w:t>
            </w:r>
            <w:r>
              <w:rPr>
                <w:color w:val="231F20"/>
                <w:spacing w:val="-6"/>
                <w:sz w:val="18"/>
              </w:rPr>
              <w:t>27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женщин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3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бо-</w:t>
            </w:r>
            <w:r>
              <w:rPr>
                <w:color w:val="231F20"/>
                <w:sz w:val="18"/>
              </w:rPr>
              <w:t> лее, для мужчин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4 балла</w:t>
            </w:r>
          </w:p>
          <w:p>
            <w:pPr>
              <w:pStyle w:val="TableParagraph"/>
              <w:spacing w:line="235" w:lineRule="auto"/>
              <w:ind w:left="113" w:right="89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более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пагубного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по-</w:t>
            </w:r>
            <w:r>
              <w:rPr>
                <w:color w:val="231F20"/>
                <w:sz w:val="18"/>
              </w:rPr>
              <w:t> требления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алкоголя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76"/>
              <w:ind w:left="113" w:right="2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углубленное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этапе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диспансеризации.</w:t>
            </w:r>
          </w:p>
        </w:tc>
      </w:tr>
      <w:tr>
        <w:trPr>
          <w:trHeight w:val="946" w:hRule="atLeast"/>
        </w:trPr>
        <w:tc>
          <w:tcPr>
            <w:tcW w:w="107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2721" w:type="dxa"/>
          </w:tcPr>
          <w:p>
            <w:pPr>
              <w:pStyle w:val="TableParagraph"/>
              <w:spacing w:line="235" w:lineRule="auto" w:before="76"/>
              <w:ind w:left="113" w:right="89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ответе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«Да»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нали-</w:t>
            </w:r>
            <w:r>
              <w:rPr>
                <w:color w:val="231F20"/>
                <w:spacing w:val="-2"/>
                <w:sz w:val="18"/>
              </w:rPr>
              <w:t> чия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заболевания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его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обо- стрения</w:t>
            </w:r>
          </w:p>
        </w:tc>
        <w:tc>
          <w:tcPr>
            <w:tcW w:w="6169" w:type="dxa"/>
          </w:tcPr>
          <w:p>
            <w:pPr>
              <w:pStyle w:val="TableParagraph"/>
              <w:spacing w:line="235" w:lineRule="auto" w:before="76"/>
              <w:ind w:left="113" w:right="21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Провести детальный сбор жалоб и анамнеза, провести 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картину.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результатам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лить дальнейшую тактику обследования в рамках 2 этапа диспансеризации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 вне рамок диспансеризации</w:t>
            </w:r>
          </w:p>
        </w:tc>
      </w:tr>
    </w:tbl>
    <w:p>
      <w:pPr>
        <w:spacing w:before="90"/>
        <w:ind w:left="100" w:right="0" w:firstLine="0"/>
        <w:jc w:val="left"/>
        <w:rPr>
          <w:sz w:val="16"/>
        </w:rPr>
      </w:pPr>
      <w:r>
        <w:rPr>
          <w:rFonts w:ascii="Times New Roman" w:hAnsi="Times New Roman"/>
          <w:i/>
          <w:color w:val="231F20"/>
          <w:spacing w:val="-6"/>
          <w:sz w:val="16"/>
        </w:rPr>
        <w:t>Примечание: </w:t>
      </w:r>
      <w:r>
        <w:rPr>
          <w:color w:val="231F20"/>
          <w:spacing w:val="-6"/>
          <w:sz w:val="16"/>
        </w:rPr>
        <w:t>ТИА — транзиторная ишемическая атака; ОНМК — острое нарушение мозгового кровообращения; ИБС — ишемическая болезнь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4"/>
          <w:sz w:val="16"/>
        </w:rPr>
        <w:t>сердца; ЦВБ — цереброваскулярные болезни; ХОБЛ — хроническая обструктивная болезнь легких.</w:t>
      </w:r>
    </w:p>
    <w:p>
      <w:pPr>
        <w:pStyle w:val="BodyText"/>
        <w:spacing w:before="8"/>
        <w:jc w:val="left"/>
        <w:rPr>
          <w:sz w:val="15"/>
        </w:rPr>
      </w:pPr>
    </w:p>
    <w:p>
      <w:pPr>
        <w:pStyle w:val="BodyText"/>
        <w:spacing w:before="1"/>
        <w:ind w:left="100"/>
        <w:jc w:val="left"/>
      </w:pP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результатами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анкетирования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ознакомлен</w:t>
      </w:r>
    </w:p>
    <w:p>
      <w:pPr>
        <w:pStyle w:val="BodyText"/>
        <w:spacing w:before="10"/>
        <w:jc w:val="left"/>
        <w:rPr>
          <w:sz w:val="27"/>
        </w:rPr>
      </w:pPr>
      <w:r>
        <w:rPr/>
        <w:pict>
          <v:shape style="position:absolute;margin-left:51.025002pt;margin-top:17.088064pt;width:312.9pt;height:.1pt;mso-position-horizontal-relative:page;mso-position-vertical-relative:paragraph;z-index:-15687680;mso-wrap-distance-left:0;mso-wrap-distance-right:0" id="docshape102" coordorigin="1021,342" coordsize="6258,0" path="m1021,342l7279,342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17"/>
        <w:ind w:left="100"/>
        <w:jc w:val="left"/>
      </w:pPr>
      <w:r>
        <w:rPr>
          <w:color w:val="231F20"/>
          <w:w w:val="90"/>
        </w:rPr>
        <w:t>Ф.И.О. врача (фельдшера), проводящего заключительный осмотр пациента по завершении профилактического медицинского осмотра или первого этапа диспансеризации.</w:t>
      </w:r>
    </w:p>
    <w:p>
      <w:pPr>
        <w:spacing w:after="0"/>
        <w:jc w:val="left"/>
        <w:sectPr>
          <w:footerReference w:type="default" r:id="rId46"/>
          <w:pgSz w:w="11910" w:h="8230" w:orient="landscape"/>
          <w:pgMar w:footer="0" w:header="0" w:top="880" w:bottom="280" w:left="920" w:right="80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8.</w:t>
      </w:r>
    </w:p>
    <w:p>
      <w:pPr>
        <w:pStyle w:val="Heading3"/>
        <w:spacing w:line="251" w:lineRule="exact"/>
      </w:pPr>
      <w:r>
        <w:rPr>
          <w:color w:val="231F20"/>
          <w:spacing w:val="-2"/>
        </w:rPr>
        <w:t>Анкета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65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старше</w:t>
      </w:r>
    </w:p>
    <w:p>
      <w:pPr>
        <w:spacing w:line="237" w:lineRule="auto" w:before="0"/>
        <w:ind w:left="163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на выявление хронических неинфекционных </w:t>
      </w:r>
      <w:r>
        <w:rPr>
          <w:rFonts w:ascii="Times New Roman" w:hAnsi="Times New Roman"/>
          <w:b/>
          <w:color w:val="231F20"/>
          <w:spacing w:val="-4"/>
          <w:sz w:val="22"/>
        </w:rPr>
        <w:t>заболеваний, </w:t>
      </w:r>
      <w:r>
        <w:rPr>
          <w:rFonts w:ascii="Times New Roman" w:hAnsi="Times New Roman"/>
          <w:b/>
          <w:color w:val="231F20"/>
          <w:sz w:val="22"/>
        </w:rPr>
        <w:t>факторов риска, старческой астении</w:t>
      </w: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spacing w:before="4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4762"/>
        <w:gridCol w:w="453"/>
        <w:gridCol w:w="736"/>
      </w:tblGrid>
      <w:tr>
        <w:trPr>
          <w:trHeight w:val="340" w:hRule="atLeast"/>
        </w:trPr>
        <w:tc>
          <w:tcPr>
            <w:tcW w:w="6348" w:type="dxa"/>
            <w:gridSpan w:val="4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Дата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анкетирования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(день,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месяц,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год):</w:t>
            </w:r>
          </w:p>
        </w:tc>
      </w:tr>
      <w:tr>
        <w:trPr>
          <w:trHeight w:val="340" w:hRule="atLeast"/>
        </w:trPr>
        <w:tc>
          <w:tcPr>
            <w:tcW w:w="5159" w:type="dxa"/>
            <w:gridSpan w:val="2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Ф.И.О.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пациента:</w:t>
            </w:r>
          </w:p>
        </w:tc>
        <w:tc>
          <w:tcPr>
            <w:tcW w:w="1189" w:type="dxa"/>
            <w:gridSpan w:val="2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Пол:</w:t>
            </w:r>
          </w:p>
        </w:tc>
      </w:tr>
      <w:tr>
        <w:trPr>
          <w:trHeight w:val="340" w:hRule="atLeast"/>
        </w:trPr>
        <w:tc>
          <w:tcPr>
            <w:tcW w:w="5159" w:type="dxa"/>
            <w:gridSpan w:val="2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Дата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рождения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(день,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месяц,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год):</w:t>
            </w:r>
          </w:p>
        </w:tc>
        <w:tc>
          <w:tcPr>
            <w:tcW w:w="1189" w:type="dxa"/>
            <w:gridSpan w:val="2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Полных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лет:</w:t>
            </w:r>
          </w:p>
        </w:tc>
      </w:tr>
      <w:tr>
        <w:trPr>
          <w:trHeight w:val="340" w:hRule="atLeast"/>
        </w:trPr>
        <w:tc>
          <w:tcPr>
            <w:tcW w:w="6348" w:type="dxa"/>
            <w:gridSpan w:val="4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Медицинская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организация:</w:t>
            </w:r>
          </w:p>
        </w:tc>
      </w:tr>
      <w:tr>
        <w:trPr>
          <w:trHeight w:val="540" w:hRule="atLeast"/>
        </w:trPr>
        <w:tc>
          <w:tcPr>
            <w:tcW w:w="6348" w:type="dxa"/>
            <w:gridSpan w:val="4"/>
          </w:tcPr>
          <w:p>
            <w:pPr>
              <w:pStyle w:val="TableParagraph"/>
              <w:spacing w:line="235" w:lineRule="auto" w:before="70"/>
              <w:ind w:left="113" w:right="37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Должность и Ф.И.О. медицинского работника, проводящего </w:t>
            </w:r>
            <w:r>
              <w:rPr>
                <w:color w:val="231F20"/>
                <w:w w:val="90"/>
                <w:sz w:val="18"/>
              </w:rPr>
              <w:t>анкетирование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заключения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результатам:</w:t>
            </w:r>
          </w:p>
        </w:tc>
      </w:tr>
      <w:tr>
        <w:trPr>
          <w:trHeight w:val="340" w:hRule="atLeast"/>
        </w:trPr>
        <w:tc>
          <w:tcPr>
            <w:tcW w:w="397" w:type="dxa"/>
          </w:tcPr>
          <w:p>
            <w:pPr>
              <w:pStyle w:val="TableParagraph"/>
              <w:spacing w:before="64"/>
              <w:ind w:left="170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1.</w:t>
            </w:r>
          </w:p>
        </w:tc>
        <w:tc>
          <w:tcPr>
            <w:tcW w:w="5951" w:type="dxa"/>
            <w:gridSpan w:val="3"/>
          </w:tcPr>
          <w:p>
            <w:pPr>
              <w:pStyle w:val="TableParagraph"/>
              <w:spacing w:before="64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Говорил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когда-либо,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что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имеется:</w:t>
            </w:r>
          </w:p>
        </w:tc>
      </w:tr>
      <w:tr>
        <w:trPr>
          <w:trHeight w:val="540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67"/>
              <w:ind w:left="52"/>
              <w:rPr>
                <w:sz w:val="18"/>
              </w:rPr>
            </w:pPr>
            <w:r>
              <w:rPr>
                <w:color w:val="231F20"/>
                <w:spacing w:val="-4"/>
                <w:w w:val="115"/>
                <w:sz w:val="18"/>
              </w:rPr>
              <w:t>1.1.</w:t>
            </w: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Гипертоническая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болезнь,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повышенное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артериальное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ление (артериальная гипертония)?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0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препараты для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давления?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0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67"/>
              <w:ind w:left="52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1.2.</w:t>
            </w: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Сахарный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диабет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повышенный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уровень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глюкозы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(саха-</w:t>
            </w:r>
            <w:r>
              <w:rPr>
                <w:color w:val="231F20"/>
                <w:sz w:val="18"/>
              </w:rPr>
              <w:t> ра) в крови?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0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препараты для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z w:val="18"/>
              </w:rPr>
              <w:t> уровня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сахара?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67"/>
              <w:ind w:left="52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1.3.</w:t>
            </w:r>
          </w:p>
        </w:tc>
        <w:tc>
          <w:tcPr>
            <w:tcW w:w="4762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Злокачественное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новообразование?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gridSpan w:val="3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Если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«Да»,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какое?</w:t>
            </w:r>
          </w:p>
        </w:tc>
      </w:tr>
      <w:tr>
        <w:trPr>
          <w:trHeight w:val="340" w:hRule="atLeast"/>
        </w:trPr>
        <w:tc>
          <w:tcPr>
            <w:tcW w:w="397" w:type="dxa"/>
            <w:vMerge w:val="restart"/>
          </w:tcPr>
          <w:p>
            <w:pPr>
              <w:pStyle w:val="TableParagraph"/>
              <w:spacing w:before="67"/>
              <w:ind w:left="52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1.4.</w:t>
            </w:r>
          </w:p>
        </w:tc>
        <w:tc>
          <w:tcPr>
            <w:tcW w:w="4762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Повышенный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уровень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холестерина?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0" w:hRule="atLeast"/>
        </w:trPr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Если «Да», то принимаете ли Вы препараты для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z w:val="18"/>
              </w:rPr>
              <w:t> уровня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холестерина?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397" w:type="dxa"/>
          </w:tcPr>
          <w:p>
            <w:pPr>
              <w:pStyle w:val="TableParagraph"/>
              <w:spacing w:before="67"/>
              <w:ind w:left="35" w:right="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1.5.</w:t>
            </w:r>
          </w:p>
        </w:tc>
        <w:tc>
          <w:tcPr>
            <w:tcW w:w="4762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Перенесенный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инфаркт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миокарда?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397" w:type="dxa"/>
          </w:tcPr>
          <w:p>
            <w:pPr>
              <w:pStyle w:val="TableParagraph"/>
              <w:spacing w:before="67"/>
              <w:ind w:left="35" w:right="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1.6.</w:t>
            </w:r>
          </w:p>
        </w:tc>
        <w:tc>
          <w:tcPr>
            <w:tcW w:w="4762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Перенесенный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инсульт?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397" w:type="dxa"/>
          </w:tcPr>
          <w:p>
            <w:pPr>
              <w:pStyle w:val="TableParagraph"/>
              <w:spacing w:before="67"/>
              <w:ind w:left="35" w:right="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10"/>
                <w:sz w:val="18"/>
              </w:rPr>
              <w:t>1.7.</w:t>
            </w:r>
          </w:p>
        </w:tc>
        <w:tc>
          <w:tcPr>
            <w:tcW w:w="4762" w:type="dxa"/>
          </w:tcPr>
          <w:p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Хронический</w:t>
            </w:r>
            <w:r>
              <w:rPr>
                <w:color w:val="231F20"/>
                <w:spacing w:val="26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бронхит</w:t>
            </w:r>
            <w:r>
              <w:rPr>
                <w:color w:val="231F20"/>
                <w:spacing w:val="27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или</w:t>
            </w:r>
            <w:r>
              <w:rPr>
                <w:color w:val="231F20"/>
                <w:spacing w:val="26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бронхиальная</w:t>
            </w:r>
            <w:r>
              <w:rPr>
                <w:color w:val="231F20"/>
                <w:spacing w:val="27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астма?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1340" w:hRule="atLeast"/>
        </w:trPr>
        <w:tc>
          <w:tcPr>
            <w:tcW w:w="397" w:type="dxa"/>
          </w:tcPr>
          <w:p>
            <w:pPr>
              <w:pStyle w:val="TableParagraph"/>
              <w:spacing w:before="64"/>
              <w:ind w:left="170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69"/>
              <w:ind w:left="113" w:right="8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Возникает ли у Вас, когда поднимаетесь по лестнице,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идете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гору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спешите,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выходе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из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теплого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по- мещения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холодный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воздух,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боль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ощущение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давле- ния,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жжения,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тяжести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явного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дискомфорта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груди-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ной и (или) в левой половине грудной клетки, и (или)</w:t>
            </w:r>
          </w:p>
          <w:p>
            <w:pPr>
              <w:pStyle w:val="TableParagraph"/>
              <w:spacing w:line="198" w:lineRule="exact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левом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плече,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(или)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левой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руке?</w:t>
            </w:r>
          </w:p>
        </w:tc>
        <w:tc>
          <w:tcPr>
            <w:tcW w:w="453" w:type="dxa"/>
          </w:tcPr>
          <w:p>
            <w:pPr>
              <w:pStyle w:val="TableParagraph"/>
              <w:spacing w:before="67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67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jc w:val="right"/>
        <w:rPr>
          <w:sz w:val="18"/>
        </w:rPr>
        <w:sectPr>
          <w:footerReference w:type="default" r:id="rId47"/>
          <w:pgSz w:w="8230" w:h="11910"/>
          <w:pgMar w:footer="586" w:header="0" w:top="780" w:bottom="780" w:left="800" w:right="780"/>
          <w:pgNumType w:start="97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4762"/>
        <w:gridCol w:w="453"/>
        <w:gridCol w:w="736"/>
      </w:tblGrid>
      <w:tr>
        <w:trPr>
          <w:trHeight w:val="11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3.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Если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вопрос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«Да»,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указанные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боли/ощу- щения/дискомфорт исчезают в течение не более чем</w:t>
            </w:r>
          </w:p>
          <w:p>
            <w:pPr>
              <w:pStyle w:val="TableParagraph"/>
              <w:spacing w:line="232" w:lineRule="auto"/>
              <w:ind w:left="113" w:right="4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20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мин.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после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прекращения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ходьбы/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адаптации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холоду/ в тепле/в покое и (или) они исчезают через 1–5 мин. после приема нитроглицерина?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5"/>
                <w:sz w:val="18"/>
              </w:rPr>
              <w:t>4.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304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Возникала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резкая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слабость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одной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руке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и/или ноге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что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могли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взять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удержать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предмет,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встать со стула, пройтись по комнате?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5.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Возникало ли у Вас внезапное без понятных причин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кратковременное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онемение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одной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руке,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ноге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поло-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вине лица, губы или языка?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6.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Возникала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когда-либо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внезапно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кратковременная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потеря зрения на один глаз?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7.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отеки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ногах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концу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дня?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8.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152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ежегодно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периоды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ежедневного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кашля с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отделением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мокроты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протяжении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примерно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3-х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ме-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сяцев в году?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9.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594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свистящие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жужжащие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хрипы 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грудной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клетке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дыхании,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проходящие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откашливании?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10.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Бывало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когда-либо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кровохарканье?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11.</w:t>
            </w:r>
          </w:p>
        </w:tc>
        <w:tc>
          <w:tcPr>
            <w:tcW w:w="4762" w:type="dxa"/>
          </w:tcPr>
          <w:p>
            <w:pPr>
              <w:pStyle w:val="TableParagraph"/>
              <w:spacing w:line="235" w:lineRule="auto" w:before="73"/>
              <w:ind w:left="113" w:right="85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Беспокоят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боли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области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верхней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части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живота </w:t>
            </w:r>
            <w:r>
              <w:rPr>
                <w:color w:val="231F20"/>
                <w:w w:val="90"/>
                <w:sz w:val="18"/>
              </w:rPr>
              <w:t>(в области желудка), отрыжка, тошнота, рвота, ухудшение</w:t>
            </w:r>
            <w:r>
              <w:rPr>
                <w:color w:val="231F20"/>
                <w:sz w:val="18"/>
              </w:rPr>
              <w:t> или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аппетита?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12.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Бывают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кровяные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выделения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калом?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13.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Курите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Вы?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(курение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одной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сигарет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день)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14.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28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Были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переломы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падении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высоты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своего роста,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ходьбе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ровной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поверхности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перелом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без видимой причины, в т.ч. перелом позвонка?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15.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Считаете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что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Ваш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рост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заметно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снизился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следние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годы?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16.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3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Присутствует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Вашем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ежедневном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рационе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400–500 г сырых овощей и фруктов?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17.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Употребляете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белковую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пищу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(мясо,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рыбу,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бобо-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вые,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молочные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продукты)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3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раза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более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неделю?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right="4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18.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Тратите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ежедневно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ходьбу,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утреннюю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гимнасти-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ку и другие физические упражнения 30 минут и более?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1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left="2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8230" w:h="11910"/>
          <w:pgMar w:header="0" w:footer="586" w:top="880" w:bottom="95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4762"/>
        <w:gridCol w:w="453"/>
        <w:gridCol w:w="736"/>
      </w:tblGrid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19.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Были ли у Вас случаи падений за последний год?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20.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Испытываете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существенные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ограничения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вседневной жизни из-за снижения зрения?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21.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Испытываете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существенные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ограничения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вседневной жизни из-за снижения слуха?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22.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Чувствуете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себя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подавленным,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грустным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или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встревоженным в последнее время?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3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23.</w:t>
            </w:r>
          </w:p>
        </w:tc>
        <w:tc>
          <w:tcPr>
            <w:tcW w:w="4762" w:type="dxa"/>
          </w:tcPr>
          <w:p>
            <w:pPr>
              <w:pStyle w:val="TableParagraph"/>
              <w:spacing w:before="70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Страдаете ли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недержанием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мочи?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24.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21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Испытываете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затруднения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перемещении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дому,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улице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(ходьба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100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м),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подъем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1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лестничный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пролет?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25.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Есть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проблемы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памятью,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пониманием,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ориен-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тацией или способностью планировать?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26.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3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Считаете ли Вы, что заметно похудели за последнее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время (не менее 5 кг за полгода)?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5"/>
                <w:sz w:val="18"/>
              </w:rPr>
              <w:t>27.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 w:right="93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Если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похудели,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считаете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что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связано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спе- циальным соблюдением диеты или увеличением физиче-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ской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активности?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28.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Если Вы похудели, считаете ли Вы, что это связано со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снижением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аппетита?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29.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Сколько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лекарственных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препаратов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принимаете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ежедневно или несколько раз в неделю?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9"/>
                <w:sz w:val="18"/>
              </w:rPr>
              <w:t>До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5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 w:before="73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00"/>
                <w:sz w:val="18"/>
              </w:rPr>
              <w:t>5</w:t>
            </w:r>
          </w:p>
          <w:p>
            <w:pPr>
              <w:pStyle w:val="TableParagraph"/>
              <w:spacing w:line="202" w:lineRule="exact"/>
              <w:ind w:left="62" w:right="5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более</w:t>
            </w:r>
          </w:p>
        </w:tc>
      </w:tr>
      <w:tr>
        <w:trPr>
          <w:trHeight w:val="746" w:hRule="atLeast"/>
        </w:trPr>
        <w:tc>
          <w:tcPr>
            <w:tcW w:w="397" w:type="dxa"/>
          </w:tcPr>
          <w:p>
            <w:pPr>
              <w:pStyle w:val="TableParagraph"/>
              <w:spacing w:before="70"/>
              <w:ind w:left="73" w:right="3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8"/>
              </w:rPr>
              <w:t>30.</w:t>
            </w:r>
          </w:p>
        </w:tc>
        <w:tc>
          <w:tcPr>
            <w:tcW w:w="4762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Есть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ли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у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Вас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другие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жалобы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свое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здоровье,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вошед- шие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настоящую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анкету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которые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Вы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бы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хотели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сооб- щить врачу (фельдшеру)?</w:t>
            </w:r>
          </w:p>
        </w:tc>
        <w:tc>
          <w:tcPr>
            <w:tcW w:w="453" w:type="dxa"/>
          </w:tcPr>
          <w:p>
            <w:pPr>
              <w:pStyle w:val="TableParagraph"/>
              <w:spacing w:before="73"/>
              <w:ind w:left="37" w:right="2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736" w:type="dxa"/>
          </w:tcPr>
          <w:p>
            <w:pPr>
              <w:pStyle w:val="TableParagraph"/>
              <w:spacing w:before="73"/>
              <w:ind w:right="205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spacing w:before="75"/>
        <w:ind w:left="100" w:right="0" w:firstLine="0"/>
        <w:jc w:val="left"/>
        <w:rPr>
          <w:rFonts w:ascii="Times New Roman" w:hAnsi="Times New Roman"/>
          <w:b/>
          <w:sz w:val="19"/>
        </w:rPr>
      </w:pPr>
      <w:r>
        <w:rPr/>
        <w:pict>
          <v:line style="position:absolute;mso-position-horizontal-relative:page;mso-position-vertical-relative:page;z-index:15771648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2160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5.447006pt;width:13.55pt;height:17.4pt;mso-position-horizontal-relative:page;mso-position-vertical-relative:page;z-index:15772672" type="#_x0000_t202" id="docshape104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7"/>
          <w:sz w:val="19"/>
        </w:rPr>
        <w:t>9.</w:t>
      </w:r>
    </w:p>
    <w:p>
      <w:pPr>
        <w:pStyle w:val="Heading3"/>
        <w:spacing w:line="228" w:lineRule="auto"/>
        <w:ind w:left="100" w:right="3784"/>
      </w:pPr>
      <w:r>
        <w:rPr>
          <w:color w:val="231F20"/>
        </w:rPr>
        <w:t>Правила</w:t>
      </w:r>
      <w:r>
        <w:rPr>
          <w:color w:val="231F20"/>
          <w:spacing w:val="-14"/>
        </w:rPr>
        <w:t> </w:t>
      </w:r>
      <w:r>
        <w:rPr>
          <w:color w:val="231F20"/>
        </w:rPr>
        <w:t>вынесения</w:t>
      </w:r>
      <w:r>
        <w:rPr>
          <w:color w:val="231F20"/>
          <w:spacing w:val="-14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результатам </w:t>
      </w:r>
      <w:r>
        <w:rPr>
          <w:color w:val="231F20"/>
          <w:spacing w:val="-2"/>
        </w:rPr>
        <w:t>анкетирования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граждан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65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старше</w:t>
      </w:r>
    </w:p>
    <w:p>
      <w:pPr>
        <w:pStyle w:val="BodyText"/>
        <w:spacing w:before="8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28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41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Личный</w:t>
            </w:r>
            <w:r>
              <w:rPr>
                <w:rFonts w:ascii="Times New Roman" w:hAnsi="Times New Roman"/>
                <w:b/>
                <w:color w:val="231F20"/>
                <w:spacing w:val="1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анамнез</w:t>
            </w:r>
          </w:p>
        </w:tc>
      </w:tr>
      <w:tr>
        <w:trPr>
          <w:trHeight w:val="1489" w:hRule="atLeast"/>
        </w:trPr>
        <w:tc>
          <w:tcPr>
            <w:tcW w:w="1020" w:type="dxa"/>
          </w:tcPr>
          <w:p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имеется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ука-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наличие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заболева-</w:t>
            </w:r>
            <w:r>
              <w:rPr>
                <w:color w:val="231F20"/>
                <w:sz w:val="18"/>
              </w:rPr>
              <w:t> ния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личном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анамнезе.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вторую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часть</w:t>
            </w:r>
            <w:r>
              <w:rPr>
                <w:color w:val="231F20"/>
                <w:sz w:val="18"/>
              </w:rPr>
              <w:t> вопроса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1.1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вероятность </w:t>
            </w:r>
            <w:r>
              <w:rPr>
                <w:color w:val="231F20"/>
                <w:spacing w:val="-6"/>
                <w:sz w:val="18"/>
              </w:rPr>
              <w:t>наличия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медикаментозной</w:t>
            </w:r>
            <w:r>
              <w:rPr>
                <w:color w:val="231F20"/>
                <w:spacing w:val="-2"/>
                <w:sz w:val="18"/>
              </w:rPr>
              <w:t> гипотензивной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терапии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5"/>
              <w:ind w:left="114" w:right="449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Уточнить </w:t>
            </w:r>
            <w:r>
              <w:rPr>
                <w:color w:val="231F20"/>
                <w:w w:val="90"/>
                <w:sz w:val="18"/>
              </w:rPr>
              <w:t>документальное подтверждение заболевания (амб. </w:t>
            </w:r>
            <w:r>
              <w:rPr>
                <w:color w:val="231F20"/>
                <w:w w:val="90"/>
                <w:sz w:val="18"/>
              </w:rPr>
              <w:t>карта/выписки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др.);</w:t>
            </w:r>
          </w:p>
          <w:p>
            <w:pPr>
              <w:pStyle w:val="TableParagraph"/>
              <w:spacing w:line="232" w:lineRule="auto"/>
              <w:ind w:left="114" w:right="12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Зарегистрировать </w:t>
            </w:r>
            <w:r>
              <w:rPr>
                <w:color w:val="231F20"/>
                <w:spacing w:val="-6"/>
                <w:sz w:val="18"/>
              </w:rPr>
              <w:t>диагноз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заболевания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учетных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формах.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уровня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АД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 пациента, ответившего «ДА» на вторую часть вопроса 1.1,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внести </w:t>
            </w:r>
            <w:r>
              <w:rPr>
                <w:color w:val="231F20"/>
                <w:w w:val="90"/>
                <w:sz w:val="18"/>
              </w:rPr>
              <w:t>информацию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об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эффективности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гипотензивной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терапии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учетную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форму.</w:t>
            </w:r>
          </w:p>
        </w:tc>
      </w:tr>
      <w:tr>
        <w:trPr>
          <w:trHeight w:val="489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8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Профилактический медицинский осмотр и диспансеризацию проводить с </w:t>
            </w:r>
            <w:r>
              <w:rPr>
                <w:color w:val="231F20"/>
                <w:spacing w:val="-2"/>
                <w:w w:val="90"/>
                <w:sz w:val="18"/>
              </w:rPr>
              <w:t>учетом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выявленного в анамнезе заболевания</w:t>
            </w:r>
          </w:p>
        </w:tc>
      </w:tr>
      <w:tr>
        <w:trPr>
          <w:trHeight w:val="28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41"/>
              <w:ind w:left="62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Вероятность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ССЗ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(стенокардии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нарушений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мозгового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кровообращения,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недостаточности</w:t>
            </w:r>
            <w:r>
              <w:rPr>
                <w:rFonts w:ascii="Times New Roman" w:hAnsi="Times New Roman"/>
                <w:b/>
                <w:color w:val="231F20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кровообращения)</w:t>
            </w:r>
          </w:p>
        </w:tc>
      </w:tr>
      <w:tr>
        <w:trPr>
          <w:trHeight w:val="2489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2–3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или</w:t>
            </w:r>
            <w:r>
              <w:rPr>
                <w:color w:val="231F20"/>
                <w:sz w:val="18"/>
              </w:rPr>
              <w:t> на оба вопроса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вероят- ность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стенокардии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5"/>
              <w:ind w:left="114" w:right="89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детальный сбор </w:t>
            </w:r>
            <w:r>
              <w:rPr>
                <w:color w:val="231F20"/>
                <w:w w:val="90"/>
                <w:sz w:val="18"/>
              </w:rPr>
              <w:t>жалоб и анамнеза, целенаправленный осмотр пациен-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та, оценить клиническую картину с учетом ЭКГ. Исключить острую форму ИБС,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рассмотреть необходимость назначения медикаментозной терапии.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консультацию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врачу-кардиологу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вне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рамок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уточнения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гноза, определения дальнейшей тактики лечения, включая специализированную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медицинскую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помощь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высокотехнологические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вмешательства.</w:t>
            </w:r>
          </w:p>
          <w:p>
            <w:pPr>
              <w:pStyle w:val="TableParagraph"/>
              <w:spacing w:line="232" w:lineRule="auto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 профилактическом консультировании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пациента о необходи-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мости обследования и уточнения наличия стенокардии.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Сообщить </w:t>
            </w:r>
            <w:r>
              <w:rPr>
                <w:color w:val="231F20"/>
                <w:w w:val="90"/>
                <w:sz w:val="18"/>
              </w:rPr>
              <w:t>о высоком ри-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ске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угрожающих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жизни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состояний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стенокардии,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характерных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прояв-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лениях этих состояний и необходимых неотложных мерах, включая своевремен-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ный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вызов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скорой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медицинской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помощи.</w:t>
            </w:r>
          </w:p>
          <w:p>
            <w:pPr>
              <w:pStyle w:val="TableParagraph"/>
              <w:spacing w:line="205" w:lineRule="exact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Обратить</w:t>
            </w:r>
            <w:r>
              <w:rPr>
                <w:rFonts w:ascii="Times New Roman" w:hAnsi="Times New Roman"/>
                <w:b/>
                <w:color w:val="231F20"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внимание</w:t>
            </w:r>
            <w:r>
              <w:rPr>
                <w:rFonts w:ascii="Times New Roman" w:hAnsi="Times New Roman"/>
                <w:b/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сопутствующие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факторы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важность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их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коррекции</w:t>
            </w:r>
          </w:p>
        </w:tc>
      </w:tr>
    </w:tbl>
    <w:p>
      <w:pPr>
        <w:spacing w:after="0" w:line="205" w:lineRule="exact"/>
        <w:rPr>
          <w:sz w:val="18"/>
        </w:rPr>
        <w:sectPr>
          <w:footerReference w:type="default" r:id="rId48"/>
          <w:pgSz w:w="11910" w:h="8230" w:orient="landscape"/>
          <w:pgMar w:footer="0" w:header="0" w:top="720" w:bottom="280" w:left="920" w:right="800"/>
        </w:sectPr>
      </w:pPr>
    </w:p>
    <w:p>
      <w:pPr>
        <w:pStyle w:val="BodyText"/>
        <w:jc w:val="left"/>
        <w:rPr>
          <w:rFonts w:ascii="Times New Roman"/>
          <w:b/>
          <w:sz w:val="20"/>
        </w:rPr>
      </w:pPr>
      <w:r>
        <w:rPr/>
        <w:pict>
          <v:line style="position:absolute;mso-position-horizontal-relative:page;mso-position-vertical-relative:page;z-index:15773184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3696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281998pt;width:13.55pt;height:17.4pt;mso-position-horizontal-relative:page;mso-position-vertical-relative:page;z-index:15774208" type="#_x0000_t202" id="docshape105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w w:val="105"/>
                      <w:sz w:val="19"/>
                    </w:rPr>
                    <w:t>101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jc w:val="left"/>
        <w:rPr>
          <w:rFonts w:ascii="Times New Roman"/>
          <w:b/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1746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4–6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317"/>
              <w:rPr>
                <w:sz w:val="18"/>
              </w:rPr>
            </w:pPr>
            <w:r>
              <w:rPr>
                <w:color w:val="231F20"/>
                <w:sz w:val="18"/>
              </w:rPr>
              <w:t>Ответ «ДА» на любой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—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имеется </w:t>
            </w:r>
            <w:r>
              <w:rPr>
                <w:color w:val="231F20"/>
                <w:w w:val="90"/>
                <w:sz w:val="18"/>
              </w:rPr>
              <w:t>вероятность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преходящей</w:t>
            </w:r>
          </w:p>
          <w:p>
            <w:pPr>
              <w:pStyle w:val="TableParagraph"/>
              <w:spacing w:line="235" w:lineRule="auto"/>
              <w:ind w:left="113" w:righ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ишемической атаки (ТИА)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перенесенного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ОНМК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73"/>
              <w:ind w:left="114" w:right="12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пациента на 2 этап диспансеризации на консультацию (осмотр) к вра-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чу неврологу для определения дальнейшего обследования (дуплексное сканиро-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вание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БЦА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рамках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диспансеризации)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лечения.</w:t>
            </w:r>
          </w:p>
          <w:p>
            <w:pPr>
              <w:pStyle w:val="TableParagraph"/>
              <w:spacing w:line="235" w:lineRule="auto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подтверждении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диагноза,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направить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углубленное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сультирование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рамках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диспансеризации.</w:t>
            </w:r>
          </w:p>
          <w:p>
            <w:pPr>
              <w:pStyle w:val="TableParagraph"/>
              <w:spacing w:line="235" w:lineRule="auto"/>
              <w:ind w:left="114" w:right="90"/>
              <w:jc w:val="both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о высоком риске развития инсульта, о характерных проявлениях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инсульта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необходимых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неотложных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мероприятиях,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включая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своевременный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скорой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медицинской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помощи</w:t>
            </w:r>
          </w:p>
        </w:tc>
      </w:tr>
      <w:tr>
        <w:trPr>
          <w:trHeight w:val="19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7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77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личие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сердечной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недостаточ-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ности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73"/>
              <w:ind w:left="114" w:right="12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детальный </w:t>
            </w:r>
            <w:r>
              <w:rPr>
                <w:color w:val="231F20"/>
                <w:w w:val="90"/>
                <w:sz w:val="18"/>
              </w:rPr>
              <w:t>сбор жалоб и анамнеза, целенаправленный осмотр пациен-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оценить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клиническую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картину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ЭКГ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флюорографии.</w:t>
            </w:r>
          </w:p>
          <w:p>
            <w:pPr>
              <w:pStyle w:val="TableParagraph"/>
              <w:spacing w:line="235" w:lineRule="auto"/>
              <w:ind w:left="114" w:right="6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 выявленным показаниям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назначить </w:t>
            </w:r>
            <w:r>
              <w:rPr>
                <w:color w:val="231F20"/>
                <w:w w:val="90"/>
                <w:sz w:val="18"/>
              </w:rPr>
              <w:t>дополнительное обследование и лечение</w:t>
            </w:r>
            <w:r>
              <w:rPr>
                <w:color w:val="231F20"/>
                <w:spacing w:val="8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 соответствии с клиническими рекомендациями по ведению больных с хрониче-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ской сердечной недостаточности вне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рамок диспансеризации</w:t>
            </w:r>
            <w:r>
              <w:rPr>
                <w:color w:val="231F20"/>
                <w:spacing w:val="-4"/>
                <w:sz w:val="18"/>
              </w:rPr>
              <w:t>.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Информировать </w:t>
            </w:r>
            <w:r>
              <w:rPr>
                <w:color w:val="231F20"/>
                <w:w w:val="90"/>
                <w:sz w:val="18"/>
              </w:rPr>
              <w:t>граждан о высоком риске развития острой сердечной недостаточности, о ее харак-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терных проявлениях и необходимых неотложных мероприятиях, включая сво-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евременный вызов бригады скорой медицинской помощи. При проведении</w:t>
            </w:r>
          </w:p>
          <w:p>
            <w:pPr>
              <w:pStyle w:val="TableParagraph"/>
              <w:spacing w:line="196" w:lineRule="exact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УПК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—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учесть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наличие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факторов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ХСН</w:t>
            </w:r>
          </w:p>
        </w:tc>
      </w:tr>
      <w:tr>
        <w:trPr>
          <w:trHeight w:val="546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line="232" w:lineRule="auto" w:before="75"/>
              <w:ind w:left="2788" w:right="749" w:hanging="93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 вероятности хронического заболевания нижних дыхательных путей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(хронической обструктивной болезни легких — ХОБЛ)</w:t>
            </w:r>
          </w:p>
        </w:tc>
      </w:tr>
      <w:tr>
        <w:trPr>
          <w:trHeight w:val="1146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76"/>
              <w:ind w:left="113" w:right="18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8,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114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Ответ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«ДА»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хотя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бы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один</w:t>
            </w:r>
            <w:r>
              <w:rPr>
                <w:color w:val="231F20"/>
                <w:sz w:val="18"/>
              </w:rPr>
              <w:t> вопрос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имеется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вероят- </w:t>
            </w:r>
            <w:r>
              <w:rPr>
                <w:color w:val="231F20"/>
                <w:spacing w:val="-6"/>
                <w:sz w:val="18"/>
              </w:rPr>
              <w:t>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хронического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вания нижних дыхательных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путей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77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2 этап диспансеризации для проведения спирометриии. При выяв-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лении патологических отклонений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</w:t>
            </w:r>
            <w:r>
              <w:rPr>
                <w:color w:val="231F20"/>
                <w:w w:val="90"/>
                <w:sz w:val="18"/>
              </w:rPr>
              <w:t>обследование и лечение пациента</w:t>
            </w:r>
          </w:p>
          <w:p>
            <w:pPr>
              <w:pStyle w:val="TableParagraph"/>
              <w:spacing w:line="232" w:lineRule="auto" w:before="2"/>
              <w:ind w:left="114" w:right="12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 соответствии со стандартом ПСМП вне рамок диспансеризации. При проведе-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нии профилактического консультирования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обратить </w:t>
            </w:r>
            <w:r>
              <w:rPr>
                <w:color w:val="231F20"/>
                <w:w w:val="90"/>
                <w:sz w:val="18"/>
              </w:rPr>
              <w:t>внимание на меры профи-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лактики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ХОБЛ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важность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коррекции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имеющихся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факторов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риска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49"/>
          <w:pgSz w:w="11910" w:h="8230" w:orient="landscape"/>
          <w:pgMar w:footer="0" w:header="0" w:top="900" w:bottom="280" w:left="920" w:right="800"/>
        </w:sectPr>
      </w:pPr>
    </w:p>
    <w:p>
      <w:pPr>
        <w:pStyle w:val="BodyText"/>
        <w:jc w:val="left"/>
        <w:rPr>
          <w:rFonts w:ascii="Times New Roman"/>
          <w:b/>
          <w:sz w:val="20"/>
        </w:rPr>
      </w:pPr>
      <w:r>
        <w:rPr/>
        <w:pict>
          <v:line style="position:absolute;mso-position-horizontal-relative:page;mso-position-vertical-relative:page;z-index:15774720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5232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5.447006pt;width:13.55pt;height:17.4pt;mso-position-horizontal-relative:page;mso-position-vertical-relative:page;z-index:15775744" type="#_x0000_t202" id="docshape106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spacing w:before="7" w:after="1"/>
        <w:jc w:val="left"/>
        <w:rPr>
          <w:rFonts w:ascii="Times New Roman"/>
          <w:b/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1659" w:hRule="atLeast"/>
        </w:trPr>
        <w:tc>
          <w:tcPr>
            <w:tcW w:w="1020" w:type="dxa"/>
          </w:tcPr>
          <w:p>
            <w:pPr>
              <w:pStyle w:val="TableParagraph"/>
              <w:spacing w:before="130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133"/>
              <w:ind w:left="113" w:right="113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Ответ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«ДА»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вероятность </w:t>
            </w:r>
            <w:r>
              <w:rPr>
                <w:color w:val="231F20"/>
                <w:spacing w:val="-2"/>
                <w:w w:val="90"/>
                <w:sz w:val="18"/>
              </w:rPr>
              <w:t>наличия заболевания </w:t>
            </w:r>
            <w:r>
              <w:rPr>
                <w:color w:val="231F20"/>
                <w:spacing w:val="-2"/>
                <w:w w:val="90"/>
                <w:sz w:val="18"/>
              </w:rPr>
              <w:t>легких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(бронхоэктазы, онкопатоло-</w:t>
            </w:r>
            <w:r>
              <w:rPr>
                <w:color w:val="231F20"/>
                <w:sz w:val="18"/>
              </w:rPr>
              <w:t> гия,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туберкулез)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130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 пациента, оценить клиническую картину с учетом результата флюорогра-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фии,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определить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дальнейшую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тактику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уточнения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диагноза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рамках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второго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этапа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(рентгенография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легких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и/или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компьютерную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томографию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ких в случае подозрения на злокачественное новообразование легкого) и вне ра-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мок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диспансеризации.</w:t>
            </w:r>
          </w:p>
          <w:p>
            <w:pPr>
              <w:pStyle w:val="TableParagraph"/>
              <w:spacing w:line="199" w:lineRule="exact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учесть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выявленную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симптоматику</w:t>
            </w:r>
          </w:p>
        </w:tc>
      </w:tr>
      <w:tr>
        <w:trPr>
          <w:trHeight w:val="45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126"/>
              <w:ind w:left="79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Выявление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вероятности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заболеваний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желудочно-кишечного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тракта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(ЖКТ),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том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числе</w:t>
            </w:r>
            <w:r>
              <w:rPr>
                <w:rFonts w:ascii="Times New Roman" w:hAnsi="Times New Roman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онкологических</w:t>
            </w:r>
          </w:p>
        </w:tc>
      </w:tr>
      <w:tr>
        <w:trPr>
          <w:trHeight w:val="1259" w:hRule="atLeast"/>
        </w:trPr>
        <w:tc>
          <w:tcPr>
            <w:tcW w:w="1020" w:type="dxa"/>
          </w:tcPr>
          <w:p>
            <w:pPr>
              <w:pStyle w:val="TableParagraph"/>
              <w:spacing w:before="130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133"/>
              <w:ind w:left="113" w:right="114"/>
              <w:rPr>
                <w:sz w:val="18"/>
              </w:rPr>
            </w:pPr>
            <w:r>
              <w:rPr>
                <w:color w:val="231F20"/>
                <w:sz w:val="18"/>
              </w:rPr>
              <w:t>Ответ «ДА»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вероят- </w:t>
            </w:r>
            <w:r>
              <w:rPr>
                <w:color w:val="231F20"/>
                <w:w w:val="90"/>
                <w:sz w:val="18"/>
              </w:rPr>
              <w:t>ность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верхних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отделов желудочно-кишеч-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тракта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133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 пациента, оценить клиническую картину.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2 этап диспансе-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ризации для проведения эзофагогастродуоденоскопии. По ее результатам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опреде- лить </w:t>
            </w:r>
            <w:r>
              <w:rPr>
                <w:color w:val="231F20"/>
                <w:w w:val="90"/>
                <w:sz w:val="18"/>
              </w:rPr>
              <w:t>дальнейшую тактику обследования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вне </w:t>
            </w:r>
            <w:r>
              <w:rPr>
                <w:color w:val="231F20"/>
                <w:w w:val="90"/>
                <w:sz w:val="18"/>
              </w:rPr>
              <w:t>рамок диспансеризации.</w:t>
            </w:r>
          </w:p>
          <w:p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учесть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выявленную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симптоматику</w:t>
            </w:r>
          </w:p>
        </w:tc>
      </w:tr>
      <w:tr>
        <w:trPr>
          <w:trHeight w:val="1259" w:hRule="atLeast"/>
        </w:trPr>
        <w:tc>
          <w:tcPr>
            <w:tcW w:w="1020" w:type="dxa"/>
          </w:tcPr>
          <w:p>
            <w:pPr>
              <w:pStyle w:val="TableParagraph"/>
              <w:spacing w:before="129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2437" w:type="dxa"/>
          </w:tcPr>
          <w:p>
            <w:pPr>
              <w:pStyle w:val="TableParagraph"/>
              <w:spacing w:line="202" w:lineRule="exact" w:before="129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сочетании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26</w:t>
            </w:r>
            <w:r>
              <w:rPr>
                <w:color w:val="231F20"/>
                <w:sz w:val="18"/>
              </w:rPr>
              <w:t> и/или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«НЕТ»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вопрос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заболева</w:t>
            </w:r>
            <w:r>
              <w:rPr>
                <w:color w:val="231F20"/>
                <w:spacing w:val="-4"/>
                <w:sz w:val="18"/>
              </w:rPr>
              <w:t>-</w:t>
            </w:r>
            <w:r>
              <w:rPr>
                <w:color w:val="231F20"/>
                <w:sz w:val="18"/>
              </w:rPr>
              <w:t> ния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нижних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отделов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ЖКТ</w:t>
            </w:r>
          </w:p>
        </w:tc>
        <w:tc>
          <w:tcPr>
            <w:tcW w:w="6509" w:type="dxa"/>
          </w:tcPr>
          <w:p>
            <w:pPr>
              <w:pStyle w:val="TableParagraph"/>
              <w:spacing w:line="232" w:lineRule="auto" w:before="132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 пациента, оценить клиническую картину.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2 этап диспансе-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ризации на осмотр врачом-хирургом или колопроктологом.</w:t>
            </w:r>
          </w:p>
          <w:p>
            <w:pPr>
              <w:pStyle w:val="TableParagraph"/>
              <w:spacing w:line="235" w:lineRule="auto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 профилактическом консультировании обратить внимание на профилактику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колоректального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рака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коррекцию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факторов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риска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его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развития</w:t>
            </w:r>
          </w:p>
        </w:tc>
      </w:tr>
    </w:tbl>
    <w:p>
      <w:pPr>
        <w:spacing w:after="0" w:line="235" w:lineRule="auto"/>
        <w:rPr>
          <w:sz w:val="18"/>
        </w:rPr>
        <w:sectPr>
          <w:footerReference w:type="default" r:id="rId50"/>
          <w:pgSz w:w="11910" w:h="8230" w:orient="landscape"/>
          <w:pgMar w:footer="0" w:header="0" w:top="900" w:bottom="280" w:left="920" w:right="800"/>
        </w:sectPr>
      </w:pPr>
    </w:p>
    <w:p>
      <w:pPr>
        <w:pStyle w:val="BodyText"/>
        <w:spacing w:before="3"/>
        <w:jc w:val="left"/>
        <w:rPr>
          <w:rFonts w:ascii="Times New Roman"/>
          <w:b/>
          <w:sz w:val="2"/>
        </w:rPr>
      </w:pPr>
      <w:r>
        <w:rPr/>
        <w:pict>
          <v:line style="position:absolute;mso-position-horizontal-relative:page;mso-position-vertical-relative:page;z-index:15776256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6768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281998pt;width:13.55pt;height:17.4pt;mso-position-horizontal-relative:page;mso-position-vertical-relative:page;z-index:15777280" type="#_x0000_t202" id="docshape107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32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53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курение</w:t>
            </w:r>
          </w:p>
        </w:tc>
      </w:tr>
      <w:tr>
        <w:trPr>
          <w:trHeight w:val="2329" w:hRule="atLeast"/>
        </w:trPr>
        <w:tc>
          <w:tcPr>
            <w:tcW w:w="1020" w:type="dxa"/>
          </w:tcPr>
          <w:p>
            <w:pPr>
              <w:pStyle w:val="TableParagraph"/>
              <w:spacing w:before="56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59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105"/>
                <w:sz w:val="18"/>
              </w:rPr>
              <w:t>—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курит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на-</w:t>
            </w:r>
            <w:r>
              <w:rPr>
                <w:color w:val="231F20"/>
                <w:sz w:val="18"/>
              </w:rPr>
              <w:t> стоящее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56"/>
              <w:ind w:left="114" w:right="4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исключения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рака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легкого,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 учетом результата флюорографии, определить дальнейшую тактику уточнения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диагноза в рамках второго этапа диспансеризации (рентгенография легких и/или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компьютерную томографию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легких в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случае подозрения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 злокачественное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образование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легкого)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рамок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диспансеризации.</w:t>
            </w:r>
          </w:p>
          <w:p>
            <w:pPr>
              <w:pStyle w:val="TableParagraph"/>
              <w:spacing w:line="235" w:lineRule="auto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 первом этапе диспансеризации </w:t>
            </w:r>
            <w:r>
              <w:rPr>
                <w:color w:val="231F20"/>
                <w:spacing w:val="-4"/>
                <w:sz w:val="18"/>
              </w:rPr>
              <w:t>в рамках краткого профилактического кон-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сультирования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информировать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пагубных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последствиях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курения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необходимости</w:t>
            </w:r>
            <w:r>
              <w:rPr>
                <w:color w:val="231F20"/>
                <w:sz w:val="18"/>
              </w:rPr>
              <w:t> отказа от курения.</w:t>
            </w:r>
          </w:p>
          <w:p>
            <w:pPr>
              <w:pStyle w:val="TableParagraph"/>
              <w:spacing w:line="235" w:lineRule="auto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В рамках 2 этапа диспансеризации </w:t>
            </w:r>
            <w:r>
              <w:rPr>
                <w:color w:val="231F20"/>
                <w:w w:val="90"/>
                <w:sz w:val="18"/>
              </w:rPr>
              <w:t>при проведении углубленного профилактиче-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ского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консультирования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сделать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акцент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отказ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курения</w:t>
            </w:r>
          </w:p>
        </w:tc>
      </w:tr>
      <w:tr>
        <w:trPr>
          <w:trHeight w:val="32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53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остеопороза</w:t>
            </w:r>
          </w:p>
        </w:tc>
      </w:tr>
      <w:tr>
        <w:trPr>
          <w:trHeight w:val="929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59"/>
              <w:ind w:left="113" w:right="18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14,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59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любой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имеется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остео-</w:t>
            </w:r>
            <w:r>
              <w:rPr>
                <w:color w:val="231F20"/>
                <w:spacing w:val="-2"/>
                <w:sz w:val="18"/>
              </w:rPr>
              <w:t> пороза</w:t>
            </w:r>
          </w:p>
        </w:tc>
        <w:tc>
          <w:tcPr>
            <w:tcW w:w="6509" w:type="dxa"/>
          </w:tcPr>
          <w:p>
            <w:pPr>
              <w:pStyle w:val="TableParagraph"/>
              <w:spacing w:line="232" w:lineRule="auto" w:before="58"/>
              <w:ind w:left="114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проведении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наличие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фактора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риска.</w:t>
            </w:r>
            <w:r>
              <w:rPr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Рекомендовать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вне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ра-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мок диспансеризации </w:t>
            </w:r>
            <w:r>
              <w:rPr>
                <w:color w:val="231F20"/>
                <w:w w:val="90"/>
                <w:sz w:val="18"/>
              </w:rPr>
              <w:t>консультацию ревматолога или эндокринолога для опреде-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ления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показаний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дополнительного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обследования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вне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рамок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диспансеризации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(денситометрию или рентгенографию позвоночника и др)</w:t>
            </w:r>
          </w:p>
        </w:tc>
      </w:tr>
      <w:tr>
        <w:trPr>
          <w:trHeight w:val="32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53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Фактор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нерациональное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питание</w:t>
            </w:r>
          </w:p>
        </w:tc>
      </w:tr>
      <w:tr>
        <w:trPr>
          <w:trHeight w:val="729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59"/>
              <w:ind w:left="113" w:right="18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16,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59"/>
              <w:ind w:left="113" w:right="133"/>
              <w:jc w:val="both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«НЕТ»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нерациональное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пита-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53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УПК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—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фактора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риска</w:t>
            </w:r>
          </w:p>
        </w:tc>
      </w:tr>
      <w:tr>
        <w:trPr>
          <w:trHeight w:val="32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53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Фактор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недостаточная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физическая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активность</w:t>
            </w:r>
          </w:p>
        </w:tc>
      </w:tr>
      <w:tr>
        <w:trPr>
          <w:trHeight w:val="729" w:hRule="atLeast"/>
        </w:trPr>
        <w:tc>
          <w:tcPr>
            <w:tcW w:w="1020" w:type="dxa"/>
          </w:tcPr>
          <w:p>
            <w:pPr>
              <w:pStyle w:val="TableParagraph"/>
              <w:spacing w:before="56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18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59"/>
              <w:ind w:left="113" w:right="263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«НЕТ»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color w:val="231F20"/>
                <w:sz w:val="18"/>
              </w:rPr>
              <w:t>фактора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«низкая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активность»</w:t>
            </w:r>
          </w:p>
        </w:tc>
        <w:tc>
          <w:tcPr>
            <w:tcW w:w="6509" w:type="dxa"/>
          </w:tcPr>
          <w:p>
            <w:pPr>
              <w:pStyle w:val="TableParagraph"/>
              <w:spacing w:before="53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УПК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—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фактора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риска.</w:t>
            </w:r>
          </w:p>
        </w:tc>
      </w:tr>
    </w:tbl>
    <w:p>
      <w:pPr>
        <w:spacing w:after="0"/>
        <w:rPr>
          <w:sz w:val="18"/>
        </w:rPr>
        <w:sectPr>
          <w:footerReference w:type="default" r:id="rId51"/>
          <w:pgSz w:w="11910" w:h="8230" w:orient="landscape"/>
          <w:pgMar w:footer="0" w:header="0" w:top="880" w:bottom="280" w:left="920" w:right="800"/>
        </w:sectPr>
      </w:pPr>
    </w:p>
    <w:p>
      <w:pPr>
        <w:pStyle w:val="BodyText"/>
        <w:spacing w:before="6"/>
        <w:jc w:val="left"/>
        <w:rPr>
          <w:rFonts w:ascii="Times New Roman"/>
          <w:b/>
        </w:rPr>
      </w:pPr>
      <w:r>
        <w:rPr/>
        <w:pict>
          <v:line style="position:absolute;mso-position-horizontal-relative:page;mso-position-vertical-relative:page;z-index:15777792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8304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5.447006pt;width:13.55pt;height:17.4pt;mso-position-horizontal-relative:page;mso-position-vertical-relative:page;z-index:15778816" type="#_x0000_t202" id="docshape108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104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244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line="205" w:lineRule="exact" w:before="19"/>
              <w:ind w:left="2777" w:right="270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Шкала «Возраст не помеха».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 старческой астении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имеется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  <w:r>
              <w:rPr>
                <w:color w:val="231F20"/>
                <w:spacing w:val="-2"/>
                <w:sz w:val="18"/>
              </w:rPr>
              <w:t> падений</w:t>
            </w:r>
          </w:p>
          <w:p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Ответ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учитывается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шкале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«Возраст не помеха»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подсчете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суммы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 </w:t>
            </w:r>
            <w:r>
              <w:rPr>
                <w:color w:val="231F20"/>
                <w:sz w:val="18"/>
              </w:rPr>
              <w:t>(ответ «ДА» = 1 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73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в рамках 2 этапа диспансеризации на осмотр (консультацию) врача-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невролога.</w:t>
            </w:r>
          </w:p>
          <w:p>
            <w:pPr>
              <w:pStyle w:val="TableParagraph"/>
              <w:spacing w:line="200" w:lineRule="exact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проведении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риска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z w:val="18"/>
              </w:rPr>
              <w:t> снижения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зрения.</w:t>
            </w:r>
          </w:p>
          <w:p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Ответ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учитывается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шкале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«Возраст не помеха»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подсчете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суммы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 </w:t>
            </w:r>
            <w:r>
              <w:rPr>
                <w:color w:val="231F20"/>
                <w:sz w:val="18"/>
              </w:rPr>
              <w:t>(ответ «ДА» = 1 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76"/>
              <w:ind w:left="114" w:right="12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</w:t>
            </w:r>
            <w:r>
              <w:rPr>
                <w:rFonts w:ascii="Times New Roman" w:hAnsi="Times New Roman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 2 этап диспансеризации на консультацию к врачу-офтальмологу.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проведении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УПК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снижение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зрения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сниже-</w:t>
            </w:r>
            <w:r>
              <w:rPr>
                <w:color w:val="231F20"/>
                <w:sz w:val="18"/>
              </w:rPr>
              <w:t> 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слуха.</w:t>
            </w:r>
          </w:p>
          <w:p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Ответ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учитывается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шкале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«Возраст не помеха»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подсчете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суммы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 </w:t>
            </w:r>
            <w:r>
              <w:rPr>
                <w:color w:val="231F20"/>
                <w:sz w:val="18"/>
              </w:rPr>
              <w:t>(ответ «ДА» = 1 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76"/>
              <w:ind w:left="114" w:right="750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2 этап диспансеризации на консультацию к ЛОР-врачу.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проведении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УПК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снижение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слуха</w:t>
            </w:r>
          </w:p>
        </w:tc>
      </w:tr>
      <w:tr>
        <w:trPr>
          <w:trHeight w:val="11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депрес-</w:t>
            </w:r>
            <w:r>
              <w:rPr>
                <w:color w:val="231F20"/>
                <w:sz w:val="18"/>
              </w:rPr>
              <w:t> сии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учитывается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шкале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«Возраст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поме- </w:t>
            </w:r>
            <w:r>
              <w:rPr>
                <w:color w:val="231F20"/>
                <w:w w:val="90"/>
                <w:sz w:val="18"/>
              </w:rPr>
              <w:t>ха»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подсчете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суммы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бал-</w:t>
            </w:r>
            <w:r>
              <w:rPr>
                <w:color w:val="231F20"/>
                <w:sz w:val="18"/>
              </w:rPr>
              <w:t> лов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76"/>
              <w:ind w:left="114" w:right="449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Направить </w:t>
            </w:r>
            <w:r>
              <w:rPr>
                <w:color w:val="231F20"/>
                <w:w w:val="90"/>
                <w:sz w:val="18"/>
              </w:rPr>
              <w:t>на 2 этап диспансеризации на консультацию к врачу-неврологу.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проведении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наличие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риск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депрессии</w:t>
            </w:r>
          </w:p>
        </w:tc>
      </w:tr>
    </w:tbl>
    <w:p>
      <w:pPr>
        <w:spacing w:after="0" w:line="230" w:lineRule="auto"/>
        <w:rPr>
          <w:sz w:val="18"/>
        </w:rPr>
        <w:sectPr>
          <w:footerReference w:type="default" r:id="rId52"/>
          <w:pgSz w:w="11910" w:h="8230" w:orient="landscape"/>
          <w:pgMar w:footer="0" w:header="0" w:top="900" w:bottom="280" w:left="920" w:right="800"/>
        </w:sectPr>
      </w:pPr>
    </w:p>
    <w:p>
      <w:pPr>
        <w:pStyle w:val="BodyText"/>
        <w:spacing w:before="6"/>
        <w:jc w:val="left"/>
        <w:rPr>
          <w:rFonts w:ascii="Times New Roman"/>
          <w:b/>
        </w:rPr>
      </w:pPr>
      <w:r>
        <w:rPr/>
        <w:pict>
          <v:line style="position:absolute;mso-position-horizontal-relative:page;mso-position-vertical-relative:page;z-index:15779328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9840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281998pt;width:13.55pt;height:17.4pt;mso-position-horizontal-relative:page;mso-position-vertical-relative:page;z-index:15780352" type="#_x0000_t202" id="docshape109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15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429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наличие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проблемы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удержанием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мочи.</w:t>
            </w:r>
          </w:p>
          <w:p>
            <w:pPr>
              <w:pStyle w:val="TableParagraph"/>
              <w:spacing w:line="198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Ответ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учитывается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шкале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«Возраст не помеха»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подсчете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суммы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 </w:t>
            </w:r>
            <w:r>
              <w:rPr>
                <w:color w:val="231F20"/>
                <w:sz w:val="18"/>
              </w:rPr>
              <w:t>(ответ «ДА» = 1 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73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осмотр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пациента,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оценить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клиническую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картину.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результатам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определить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дальнейшую тактику обследования вне рамок диспансеризации: для мужчин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осмотр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(консультация)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врача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хирурга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(врача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уролога),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женщин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врача-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уролога или врача-акушера-гинеколога. При профилактическом </w:t>
            </w:r>
            <w:r>
              <w:rPr>
                <w:color w:val="231F20"/>
                <w:w w:val="90"/>
                <w:sz w:val="18"/>
              </w:rPr>
              <w:t>консультирова-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учесть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выявленную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симптоматику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ограничения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мобильности.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учитывается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шкале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«Возраст не помеха»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подсчете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суммы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 </w:t>
            </w:r>
            <w:r>
              <w:rPr>
                <w:color w:val="231F20"/>
                <w:sz w:val="18"/>
              </w:rPr>
              <w:t>(ответ «ДА» = 1 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2" w:lineRule="auto" w:before="75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жалоб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анамнеза,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осмотр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пациен-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та, оценить клиническую картину. По результатам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определить </w:t>
            </w:r>
            <w:r>
              <w:rPr>
                <w:color w:val="231F20"/>
                <w:w w:val="90"/>
                <w:sz w:val="18"/>
              </w:rPr>
              <w:t>дальнейшую такти-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обследования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рамок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диспансеризации.</w:t>
            </w:r>
          </w:p>
          <w:p>
            <w:pPr>
              <w:pStyle w:val="TableParagraph"/>
              <w:spacing w:line="201" w:lineRule="exact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учесть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выявленную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симптоматику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76"/>
              <w:ind w:left="113" w:right="1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«ДА»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когнитивных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нару-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шений.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учитывается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шкале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«Возраст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поме-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ха»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подсчете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суммы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бал-</w:t>
            </w:r>
            <w:r>
              <w:rPr>
                <w:color w:val="231F20"/>
                <w:sz w:val="18"/>
              </w:rPr>
              <w:t> лов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73"/>
              <w:ind w:left="114" w:right="83"/>
              <w:jc w:val="both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детальный сбор </w:t>
            </w:r>
            <w:r>
              <w:rPr>
                <w:color w:val="231F20"/>
                <w:w w:val="90"/>
                <w:sz w:val="18"/>
              </w:rPr>
              <w:t>жалоб и анамнеза, целенаправленный осмотр пациен-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результатам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определить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дальнейшую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такти-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обследования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рамок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диспансеризации.</w:t>
            </w:r>
          </w:p>
          <w:p>
            <w:pPr>
              <w:pStyle w:val="TableParagraph"/>
              <w:spacing w:line="200" w:lineRule="exact"/>
              <w:ind w:left="114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профилактическом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учесть</w:t>
            </w:r>
            <w:r>
              <w:rPr>
                <w:rFonts w:ascii="Times New Roman" w:hAnsi="Times New Roman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выявленную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симптоматику</w:t>
            </w:r>
          </w:p>
        </w:tc>
      </w:tr>
      <w:tr>
        <w:trPr>
          <w:trHeight w:val="1346" w:hRule="atLeast"/>
        </w:trPr>
        <w:tc>
          <w:tcPr>
            <w:tcW w:w="1020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2437" w:type="dxa"/>
          </w:tcPr>
          <w:p>
            <w:pPr>
              <w:pStyle w:val="TableParagraph"/>
              <w:spacing w:line="202" w:lineRule="exact" w:before="73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сочетании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ответом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«НЕТ»</w:t>
            </w:r>
            <w:r>
              <w:rPr>
                <w:color w:val="231F20"/>
                <w:spacing w:val="-2"/>
                <w:sz w:val="18"/>
              </w:rPr>
              <w:t> 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27—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учитывается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шкале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«Возраст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поме- </w:t>
            </w:r>
            <w:r>
              <w:rPr>
                <w:color w:val="231F20"/>
                <w:w w:val="90"/>
                <w:sz w:val="18"/>
              </w:rPr>
              <w:t>ха» при подсчете суммы бал-</w:t>
            </w:r>
            <w:r>
              <w:rPr>
                <w:color w:val="231F20"/>
                <w:sz w:val="18"/>
              </w:rPr>
              <w:t> лов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«ДА»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баллу)</w:t>
            </w:r>
          </w:p>
        </w:tc>
        <w:tc>
          <w:tcPr>
            <w:tcW w:w="6509" w:type="dxa"/>
          </w:tcPr>
          <w:p>
            <w:pPr>
              <w:pStyle w:val="TableParagraph"/>
              <w:spacing w:line="232" w:lineRule="auto" w:before="75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жалоб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анамнеза,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целенаправленное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физикальное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обследование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учетом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полученных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данных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уточнения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причин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веса.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Определить </w:t>
            </w:r>
            <w:r>
              <w:rPr>
                <w:color w:val="231F20"/>
                <w:w w:val="90"/>
                <w:sz w:val="18"/>
              </w:rPr>
              <w:t>показания для дополнительного обследования вне рамок дис-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пансеризации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53"/>
          <w:pgSz w:w="11910" w:h="8230" w:orient="landscape"/>
          <w:pgMar w:footer="0" w:header="0" w:top="900" w:bottom="280" w:left="920" w:right="800"/>
        </w:sect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2437"/>
        <w:gridCol w:w="6509"/>
      </w:tblGrid>
      <w:tr>
        <w:trPr>
          <w:trHeight w:val="346" w:hRule="atLeast"/>
        </w:trPr>
        <w:tc>
          <w:tcPr>
            <w:tcW w:w="1020" w:type="dxa"/>
          </w:tcPr>
          <w:p>
            <w:pPr>
              <w:pStyle w:val="TableParagraph"/>
              <w:spacing w:before="70"/>
              <w:ind w:left="15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Вопросы</w:t>
            </w:r>
          </w:p>
        </w:tc>
        <w:tc>
          <w:tcPr>
            <w:tcW w:w="2437" w:type="dxa"/>
          </w:tcPr>
          <w:p>
            <w:pPr>
              <w:pStyle w:val="TableParagraph"/>
              <w:spacing w:before="70"/>
              <w:ind w:left="42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Ответ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заключение</w:t>
            </w:r>
          </w:p>
        </w:tc>
        <w:tc>
          <w:tcPr>
            <w:tcW w:w="6509" w:type="dxa"/>
          </w:tcPr>
          <w:p>
            <w:pPr>
              <w:pStyle w:val="TableParagraph"/>
              <w:spacing w:before="70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Врачебная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тактика,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показания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для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направления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этап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диспансеризации</w:t>
            </w:r>
          </w:p>
        </w:tc>
      </w:tr>
      <w:tr>
        <w:trPr>
          <w:trHeight w:val="1089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48"/>
              <w:ind w:left="113" w:right="89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Сумма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ветов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ДА»</w:t>
            </w:r>
            <w:r>
              <w:rPr>
                <w:color w:val="231F20"/>
                <w:spacing w:val="-2"/>
                <w:sz w:val="18"/>
              </w:rPr>
              <w:t> (баллов) 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вопро- </w:t>
            </w:r>
            <w:r>
              <w:rPr>
                <w:color w:val="231F20"/>
                <w:spacing w:val="-10"/>
                <w:sz w:val="18"/>
              </w:rPr>
              <w:t>сы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19–26</w:t>
            </w:r>
          </w:p>
        </w:tc>
        <w:tc>
          <w:tcPr>
            <w:tcW w:w="2437" w:type="dxa"/>
          </w:tcPr>
          <w:p>
            <w:pPr>
              <w:pStyle w:val="TableParagraph"/>
              <w:spacing w:line="235" w:lineRule="auto" w:before="48"/>
              <w:ind w:left="113" w:right="175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Сумма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3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более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ветов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«ДА»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19-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26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имеется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старче-</w:t>
            </w:r>
            <w:r>
              <w:rPr>
                <w:color w:val="231F20"/>
                <w:sz w:val="18"/>
              </w:rPr>
              <w:t> ской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астении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uto" w:before="48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Провести </w:t>
            </w:r>
            <w:r>
              <w:rPr>
                <w:color w:val="231F20"/>
                <w:w w:val="90"/>
                <w:sz w:val="18"/>
              </w:rPr>
              <w:t>на 2 этапе углубленное профилактическое консультирование с целью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профилактики старческой астении и 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определить </w:t>
            </w:r>
            <w:r>
              <w:rPr>
                <w:color w:val="231F20"/>
                <w:w w:val="90"/>
                <w:sz w:val="18"/>
              </w:rPr>
              <w:t>показания для направления</w:t>
            </w:r>
          </w:p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врачу-</w:t>
            </w:r>
            <w:r>
              <w:rPr>
                <w:color w:val="231F20"/>
                <w:spacing w:val="-2"/>
                <w:w w:val="90"/>
                <w:sz w:val="18"/>
              </w:rPr>
              <w:t>гериатру</w:t>
            </w:r>
          </w:p>
        </w:tc>
      </w:tr>
      <w:tr>
        <w:trPr>
          <w:trHeight w:val="1089" w:hRule="atLeast"/>
        </w:trPr>
        <w:tc>
          <w:tcPr>
            <w:tcW w:w="1020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> 26–28</w:t>
            </w:r>
          </w:p>
        </w:tc>
        <w:tc>
          <w:tcPr>
            <w:tcW w:w="2437" w:type="dxa"/>
          </w:tcPr>
          <w:p>
            <w:pPr>
              <w:pStyle w:val="TableParagraph"/>
              <w:spacing w:line="202" w:lineRule="exact" w:before="44"/>
              <w:ind w:left="113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Ответ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26</w:t>
            </w:r>
          </w:p>
          <w:p>
            <w:pPr>
              <w:pStyle w:val="TableParagraph"/>
              <w:spacing w:line="235" w:lineRule="auto" w:before="1"/>
              <w:ind w:left="113" w:right="43"/>
              <w:jc w:val="both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сочетании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ответом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«НЕТ»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27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вопрос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28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вероятность</w:t>
            </w:r>
            <w:r>
              <w:rPr>
                <w:color w:val="231F20"/>
                <w:spacing w:val="-2"/>
                <w:sz w:val="18"/>
              </w:rPr>
              <w:t> онкопатологии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5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жалоб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анамнеза,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целенаправленное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физикальное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обследование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учетом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полученных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данных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уточнения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причин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веса. Определить показания для дополнительного обследования вне рамок дис-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пансеризации</w:t>
            </w:r>
          </w:p>
        </w:tc>
      </w:tr>
      <w:tr>
        <w:trPr>
          <w:trHeight w:val="289" w:hRule="atLeast"/>
        </w:trPr>
        <w:tc>
          <w:tcPr>
            <w:tcW w:w="9966" w:type="dxa"/>
            <w:gridSpan w:val="3"/>
          </w:tcPr>
          <w:p>
            <w:pPr>
              <w:pStyle w:val="TableParagraph"/>
              <w:spacing w:before="41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Полипрагмазия</w:t>
            </w:r>
          </w:p>
        </w:tc>
      </w:tr>
      <w:tr>
        <w:trPr>
          <w:trHeight w:val="889" w:hRule="atLeast"/>
        </w:trPr>
        <w:tc>
          <w:tcPr>
            <w:tcW w:w="1020" w:type="dxa"/>
          </w:tcPr>
          <w:p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2437" w:type="dxa"/>
          </w:tcPr>
          <w:p>
            <w:pPr>
              <w:pStyle w:val="TableParagraph"/>
              <w:spacing w:line="232" w:lineRule="auto" w:before="46"/>
              <w:ind w:left="113" w:right="166"/>
              <w:rPr>
                <w:sz w:val="18"/>
              </w:rPr>
            </w:pP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пациент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называет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5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и более </w:t>
            </w:r>
            <w:r>
              <w:rPr>
                <w:color w:val="231F20"/>
                <w:sz w:val="18"/>
              </w:rPr>
              <w:t>лекарственных </w:t>
            </w:r>
            <w:r>
              <w:rPr>
                <w:color w:val="231F20"/>
                <w:spacing w:val="-6"/>
                <w:sz w:val="18"/>
              </w:rPr>
              <w:t>средств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выявлена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поли-</w:t>
            </w:r>
            <w:r>
              <w:rPr>
                <w:color w:val="231F20"/>
                <w:spacing w:val="-2"/>
                <w:sz w:val="18"/>
              </w:rPr>
              <w:t> прагмазия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5"/>
              <w:ind w:left="114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Контроль</w:t>
            </w:r>
            <w:r>
              <w:rPr>
                <w:rFonts w:ascii="Times New Roman" w:hAnsi="Times New Roman"/>
                <w:b/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(ревизия)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назначенного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лечения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инструктаж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приема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лекарственных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средств</w:t>
            </w:r>
          </w:p>
        </w:tc>
      </w:tr>
      <w:tr>
        <w:trPr>
          <w:trHeight w:val="889" w:hRule="atLeast"/>
        </w:trPr>
        <w:tc>
          <w:tcPr>
            <w:tcW w:w="1020" w:type="dxa"/>
          </w:tcPr>
          <w:p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2437" w:type="dxa"/>
          </w:tcPr>
          <w:p>
            <w:pPr>
              <w:pStyle w:val="TableParagraph"/>
              <w:spacing w:line="202" w:lineRule="exact" w:before="44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ответе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«ДА»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—</w:t>
            </w:r>
          </w:p>
          <w:p>
            <w:pPr>
              <w:pStyle w:val="TableParagraph"/>
              <w:spacing w:line="235" w:lineRule="auto" w:before="1"/>
              <w:ind w:left="113" w:right="26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риск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наличия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заболевания</w:t>
            </w:r>
            <w:r>
              <w:rPr>
                <w:color w:val="231F20"/>
                <w:sz w:val="18"/>
              </w:rPr>
              <w:t> или его обострения</w:t>
            </w:r>
          </w:p>
        </w:tc>
        <w:tc>
          <w:tcPr>
            <w:tcW w:w="6509" w:type="dxa"/>
          </w:tcPr>
          <w:p>
            <w:pPr>
              <w:pStyle w:val="TableParagraph"/>
              <w:spacing w:line="235" w:lineRule="auto" w:before="45"/>
              <w:ind w:left="114" w:right="128"/>
              <w:rPr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Провести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детальный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сбор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жалоб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анамнеза,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целенаправленный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осмотр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пациента,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оценить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клиническую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картину.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результатам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определить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дальнейшую тактику обследования в рамках 2 этапа диспансеризации и вне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рамок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диспансеризации</w:t>
            </w:r>
          </w:p>
        </w:tc>
      </w:tr>
    </w:tbl>
    <w:p>
      <w:pPr>
        <w:spacing w:line="235" w:lineRule="auto" w:before="171"/>
        <w:ind w:left="100" w:right="496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15781376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1888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5.447006pt;width:13.55pt;height:17.4pt;mso-position-horizontal-relative:page;mso-position-vertical-relative:page;z-index:15782400" type="#_x0000_t202" id="docshape110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sz w:val="19"/>
                    </w:rPr>
                    <w:t>106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4"/>
          <w:sz w:val="18"/>
        </w:rPr>
        <w:t>Примечание:</w:t>
      </w:r>
      <w:r>
        <w:rPr>
          <w:rFonts w:ascii="Times New Roman" w:hAnsi="Times New Roman"/>
          <w:i/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ТИА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—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транзиторная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ишемическая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атака;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ОНМК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—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острое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нарушение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мозгового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кровообращения;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ИБС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—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ишемическая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90"/>
          <w:sz w:val="18"/>
        </w:rPr>
        <w:t>болезнь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сердца;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ЦВБ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—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цереброваскулярные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болезни;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90"/>
          <w:sz w:val="18"/>
        </w:rPr>
        <w:t>ХОБЛ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—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хроническая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обструктивная</w:t>
      </w:r>
      <w:r>
        <w:rPr>
          <w:color w:val="231F20"/>
          <w:spacing w:val="16"/>
          <w:sz w:val="18"/>
        </w:rPr>
        <w:t> </w:t>
      </w:r>
      <w:r>
        <w:rPr>
          <w:color w:val="231F20"/>
          <w:w w:val="90"/>
          <w:sz w:val="18"/>
        </w:rPr>
        <w:t>болезнь</w:t>
      </w:r>
      <w:r>
        <w:rPr>
          <w:color w:val="231F20"/>
          <w:spacing w:val="16"/>
          <w:sz w:val="18"/>
        </w:rPr>
        <w:t> </w:t>
      </w:r>
      <w:r>
        <w:rPr>
          <w:color w:val="231F20"/>
          <w:spacing w:val="-2"/>
          <w:w w:val="90"/>
          <w:sz w:val="18"/>
        </w:rPr>
        <w:t>легких.</w:t>
      </w:r>
    </w:p>
    <w:p>
      <w:pPr>
        <w:pStyle w:val="BodyText"/>
        <w:spacing w:before="176"/>
        <w:ind w:left="100"/>
        <w:jc w:val="left"/>
      </w:pP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результатами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анкетирования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ознакомлен</w:t>
      </w:r>
    </w:p>
    <w:p>
      <w:pPr>
        <w:pStyle w:val="BodyText"/>
        <w:jc w:val="left"/>
        <w:rPr>
          <w:sz w:val="28"/>
        </w:rPr>
      </w:pPr>
      <w:r>
        <w:rPr/>
        <w:pict>
          <v:shape style="position:absolute;margin-left:51.025002pt;margin-top:17.120182pt;width:312.9pt;height:.1pt;mso-position-horizontal-relative:page;mso-position-vertical-relative:paragraph;z-index:-15676416;mso-wrap-distance-left:0;mso-wrap-distance-right:0" id="docshape111" coordorigin="1021,342" coordsize="6258,0" path="m1021,342l7279,342e" filled="false" stroked="true" strokeweight=".504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17"/>
        <w:ind w:left="100"/>
        <w:jc w:val="left"/>
      </w:pPr>
      <w:r>
        <w:rPr>
          <w:color w:val="231F20"/>
          <w:w w:val="90"/>
        </w:rPr>
        <w:t>Ф.И.О. врача (фельдшера), проводящего заключительный осмотр пациента по завершении профилактического медицинского осмотра или первого этапа диспансеризации.</w:t>
      </w:r>
    </w:p>
    <w:p>
      <w:pPr>
        <w:spacing w:after="0"/>
        <w:jc w:val="left"/>
        <w:sectPr>
          <w:footerReference w:type="default" r:id="rId54"/>
          <w:pgSz w:w="11910" w:h="8230" w:orient="landscape"/>
          <w:pgMar w:footer="0" w:header="0" w:top="780" w:bottom="280" w:left="920" w:right="80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10.</w:t>
      </w:r>
    </w:p>
    <w:p>
      <w:pPr>
        <w:pStyle w:val="Heading3"/>
        <w:spacing w:line="237" w:lineRule="auto" w:before="62"/>
        <w:ind w:right="1398"/>
      </w:pPr>
      <w:r>
        <w:rPr>
          <w:color w:val="231F20"/>
          <w:spacing w:val="-4"/>
        </w:rPr>
        <w:t>Неотложные меры самопомощи и </w:t>
      </w:r>
      <w:r>
        <w:rPr>
          <w:color w:val="231F20"/>
          <w:spacing w:val="-4"/>
        </w:rPr>
        <w:t>взаимопомощи </w:t>
      </w:r>
      <w:r>
        <w:rPr>
          <w:color w:val="231F20"/>
        </w:rPr>
        <w:t>при острых жизнеугрожающих состояниях</w:t>
      </w:r>
    </w:p>
    <w:p>
      <w:pPr>
        <w:spacing w:before="70"/>
        <w:ind w:left="163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sz w:val="19"/>
        </w:rPr>
        <w:t>(Информация</w:t>
      </w:r>
      <w:r>
        <w:rPr>
          <w:rFonts w:ascii="Times New Roman" w:hAnsi="Times New Roman"/>
          <w:i/>
          <w:color w:val="231F20"/>
          <w:spacing w:val="54"/>
          <w:sz w:val="19"/>
        </w:rPr>
        <w:t> </w:t>
      </w:r>
      <w:r>
        <w:rPr>
          <w:rFonts w:ascii="Times New Roman" w:hAnsi="Times New Roman"/>
          <w:i/>
          <w:color w:val="231F20"/>
          <w:sz w:val="19"/>
        </w:rPr>
        <w:t>для</w:t>
      </w:r>
      <w:r>
        <w:rPr>
          <w:rFonts w:ascii="Times New Roman" w:hAnsi="Times New Roman"/>
          <w:i/>
          <w:color w:val="231F20"/>
          <w:spacing w:val="55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sz w:val="19"/>
        </w:rPr>
        <w:t>пациентов)</w:t>
      </w:r>
    </w:p>
    <w:p>
      <w:pPr>
        <w:pStyle w:val="BodyText"/>
        <w:jc w:val="left"/>
        <w:rPr>
          <w:rFonts w:ascii="Times New Roman"/>
          <w:i/>
          <w:sz w:val="20"/>
        </w:rPr>
      </w:pPr>
    </w:p>
    <w:p>
      <w:pPr>
        <w:pStyle w:val="BodyText"/>
        <w:spacing w:line="230" w:lineRule="auto"/>
        <w:ind w:left="163" w:right="124" w:firstLine="340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80%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смертей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ИБС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60%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цереброва- </w:t>
      </w:r>
      <w:r>
        <w:rPr>
          <w:color w:val="231F20"/>
          <w:w w:val="90"/>
        </w:rPr>
        <w:t>скулярных заболеваний происходит вне медицинских организаций — </w:t>
      </w:r>
      <w:r>
        <w:rPr>
          <w:color w:val="231F20"/>
          <w:spacing w:val="-6"/>
        </w:rPr>
        <w:t>дома, на работе, на даче, в общественных и других местах. Большая </w:t>
      </w:r>
      <w:r>
        <w:rPr>
          <w:color w:val="231F20"/>
          <w:spacing w:val="-4"/>
        </w:rPr>
        <w:t>часть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происходит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скоропостижно,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механизму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внезапной </w:t>
      </w:r>
      <w:r>
        <w:rPr>
          <w:color w:val="231F20"/>
          <w:w w:val="90"/>
        </w:rPr>
        <w:t>смерти. Статистика показывает, что многие больные (или их родствен- ники) поздно вызывают врача скорой медицинской помощи, что сни- </w:t>
      </w:r>
      <w:r>
        <w:rPr>
          <w:color w:val="231F20"/>
          <w:spacing w:val="-2"/>
        </w:rPr>
        <w:t>жает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вероятность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спасения.</w:t>
      </w:r>
    </w:p>
    <w:p>
      <w:pPr>
        <w:pStyle w:val="Heading5"/>
        <w:spacing w:line="228" w:lineRule="auto" w:before="119"/>
        <w:ind w:left="163" w:right="124" w:firstLine="340"/>
        <w:jc w:val="both"/>
      </w:pP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овладении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необходимыми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навыками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оказания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первой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помо- </w:t>
      </w:r>
      <w:r>
        <w:rPr>
          <w:color w:val="231F20"/>
        </w:rPr>
        <w:t>щи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форме</w:t>
      </w:r>
      <w:r>
        <w:rPr>
          <w:color w:val="231F20"/>
          <w:spacing w:val="-13"/>
        </w:rPr>
        <w:t> </w:t>
      </w:r>
      <w:r>
        <w:rPr>
          <w:color w:val="231F20"/>
        </w:rPr>
        <w:t>само-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взаимопомощи</w:t>
      </w:r>
      <w:r>
        <w:rPr>
          <w:color w:val="231F20"/>
          <w:spacing w:val="-13"/>
        </w:rPr>
        <w:t> </w:t>
      </w:r>
      <w:r>
        <w:rPr>
          <w:color w:val="231F20"/>
        </w:rPr>
        <w:t>(со</w:t>
      </w:r>
      <w:r>
        <w:rPr>
          <w:color w:val="231F20"/>
          <w:spacing w:val="-13"/>
        </w:rPr>
        <w:t> </w:t>
      </w:r>
      <w:r>
        <w:rPr>
          <w:color w:val="231F20"/>
        </w:rPr>
        <w:t>стороны</w:t>
      </w:r>
      <w:r>
        <w:rPr>
          <w:color w:val="231F20"/>
          <w:spacing w:val="-13"/>
        </w:rPr>
        <w:t> </w:t>
      </w:r>
      <w:r>
        <w:rPr>
          <w:color w:val="231F20"/>
        </w:rPr>
        <w:t>людей,</w:t>
      </w:r>
      <w:r>
        <w:rPr>
          <w:color w:val="231F20"/>
          <w:spacing w:val="-14"/>
        </w:rPr>
        <w:t> </w:t>
      </w:r>
      <w:r>
        <w:rPr>
          <w:color w:val="231F20"/>
        </w:rPr>
        <w:t>окружаю- </w:t>
      </w:r>
      <w:r>
        <w:rPr>
          <w:color w:val="231F20"/>
          <w:spacing w:val="-2"/>
        </w:rPr>
        <w:t>щих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оказавшегося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таком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критическом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состоянии)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мож- </w:t>
      </w:r>
      <w:r>
        <w:rPr>
          <w:color w:val="231F20"/>
        </w:rPr>
        <w:t>но в большинстве случаев спасти жизнь больного.</w:t>
      </w:r>
    </w:p>
    <w:p>
      <w:pPr>
        <w:pStyle w:val="BodyText"/>
        <w:spacing w:line="230" w:lineRule="auto" w:before="117"/>
        <w:ind w:left="163" w:right="124" w:firstLine="340"/>
      </w:pPr>
      <w:r>
        <w:rPr>
          <w:color w:val="231F20"/>
          <w:w w:val="90"/>
        </w:rPr>
        <w:t>Данный</w:t>
      </w:r>
      <w:r>
        <w:rPr>
          <w:color w:val="231F20"/>
          <w:w w:val="90"/>
        </w:rPr>
        <w:t> раздел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консультирования</w:t>
      </w:r>
      <w:r>
        <w:rPr>
          <w:color w:val="231F20"/>
          <w:w w:val="90"/>
        </w:rPr>
        <w:t> адресован,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в первую очередь, больным сердечно-сосудистыми заболеваниями, па- циентам с высоким и очень высоким риском их развития, их родствен- никам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близким,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известно,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нередко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30–50%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жизнеугро- </w:t>
      </w:r>
      <w:r>
        <w:rPr>
          <w:color w:val="231F20"/>
          <w:spacing w:val="-8"/>
        </w:rPr>
        <w:t>жающее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осложнение,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опасное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фатальным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исходом,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пер- </w:t>
      </w:r>
      <w:r>
        <w:rPr>
          <w:color w:val="231F20"/>
          <w:w w:val="90"/>
        </w:rPr>
        <w:t>вым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последним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проявлением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заболеваний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(осложнений).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Также </w:t>
      </w:r>
      <w:r>
        <w:rPr>
          <w:color w:val="231F20"/>
          <w:spacing w:val="-8"/>
        </w:rPr>
        <w:t>информация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будет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полезна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практически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всем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людям,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могут </w:t>
      </w:r>
      <w:r>
        <w:rPr>
          <w:color w:val="231F20"/>
          <w:spacing w:val="-6"/>
        </w:rPr>
        <w:t>оказаться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ситуации,</w:t>
      </w:r>
      <w:r>
        <w:rPr>
          <w:color w:val="231F20"/>
          <w:spacing w:val="-6"/>
        </w:rPr>
        <w:t> когда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возникнет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необходимость</w:t>
      </w:r>
      <w:r>
        <w:rPr>
          <w:color w:val="231F20"/>
          <w:spacing w:val="-6"/>
        </w:rPr>
        <w:t> оказания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экс- </w:t>
      </w:r>
      <w:r>
        <w:rPr>
          <w:color w:val="231F20"/>
          <w:w w:val="90"/>
        </w:rPr>
        <w:t>тренной помощи до прибытия бригады скорой медицинской помощи.</w:t>
      </w:r>
    </w:p>
    <w:p>
      <w:pPr>
        <w:pStyle w:val="Heading2"/>
        <w:spacing w:before="175"/>
        <w:ind w:left="163"/>
      </w:pPr>
      <w:r>
        <w:rPr>
          <w:color w:val="231F20"/>
          <w:spacing w:val="-10"/>
        </w:rPr>
        <w:t>ПЕРВАЯ</w:t>
      </w:r>
      <w:r>
        <w:rPr>
          <w:color w:val="231F20"/>
          <w:spacing w:val="3"/>
        </w:rPr>
        <w:t> </w:t>
      </w:r>
      <w:r>
        <w:rPr>
          <w:color w:val="231F20"/>
          <w:spacing w:val="-10"/>
        </w:rPr>
        <w:t>ПОМОЩЬ</w:t>
      </w:r>
      <w:r>
        <w:rPr>
          <w:color w:val="231F20"/>
          <w:spacing w:val="5"/>
        </w:rPr>
        <w:t> </w:t>
      </w:r>
      <w:r>
        <w:rPr>
          <w:color w:val="231F20"/>
          <w:spacing w:val="-1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10"/>
        </w:rPr>
        <w:t>сердечном</w:t>
      </w:r>
      <w:r>
        <w:rPr>
          <w:color w:val="231F20"/>
          <w:spacing w:val="4"/>
        </w:rPr>
        <w:t> </w:t>
      </w:r>
      <w:r>
        <w:rPr>
          <w:color w:val="231F20"/>
          <w:spacing w:val="-10"/>
        </w:rPr>
        <w:t>приступе</w:t>
      </w:r>
    </w:p>
    <w:p>
      <w:pPr>
        <w:pStyle w:val="Heading5"/>
        <w:spacing w:line="228" w:lineRule="auto" w:before="51"/>
        <w:ind w:left="163" w:right="127" w:firstLine="340"/>
        <w:jc w:val="both"/>
      </w:pPr>
      <w:r>
        <w:rPr>
          <w:color w:val="231F20"/>
          <w:spacing w:val="-6"/>
        </w:rPr>
        <w:t>Характерные признаки (симптомы) сердечного приступа (инфар- </w:t>
      </w:r>
      <w:r>
        <w:rPr>
          <w:color w:val="231F20"/>
        </w:rPr>
        <w:t>кта миокарда)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30" w:lineRule="auto" w:before="2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внезапно (приступообразно) возникающие, давящие, </w:t>
      </w:r>
      <w:r>
        <w:rPr>
          <w:color w:val="231F20"/>
          <w:w w:val="90"/>
          <w:sz w:val="21"/>
        </w:rPr>
        <w:t>сжимающие, жгущие,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ломящие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боли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грудной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клетке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(за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грудиной)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продолжаю-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щиеся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минут;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30" w:lineRule="auto" w:before="3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2"/>
          <w:sz w:val="21"/>
        </w:rPr>
        <w:t>аналогичные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боли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часто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наблюдаются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области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левого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плеча </w:t>
      </w:r>
      <w:r>
        <w:rPr>
          <w:color w:val="231F20"/>
          <w:spacing w:val="-6"/>
          <w:sz w:val="21"/>
        </w:rPr>
        <w:t>(предплечья),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и/или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левой</w:t>
      </w:r>
      <w:r>
        <w:rPr>
          <w:color w:val="231F20"/>
          <w:spacing w:val="-6"/>
          <w:sz w:val="21"/>
        </w:rPr>
        <w:t> лопатки,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и/или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левой</w:t>
      </w:r>
      <w:r>
        <w:rPr>
          <w:color w:val="231F20"/>
          <w:spacing w:val="-6"/>
          <w:sz w:val="21"/>
        </w:rPr>
        <w:t> половины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ше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нижней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челюсти,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и/или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обоих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плеч,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и/или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обеих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рук,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и/или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ниж- </w:t>
      </w:r>
      <w:r>
        <w:rPr>
          <w:color w:val="231F20"/>
          <w:spacing w:val="-8"/>
          <w:sz w:val="21"/>
        </w:rPr>
        <w:t>ней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части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грудины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вместе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верхней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частью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живота;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30" w:lineRule="auto" w:before="3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нехватка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воздуха,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одышка,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резкая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слабость,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холодный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пот,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тошнота часто возникают вместе, иногда следуют за или предшествуют дис- </w:t>
      </w:r>
      <w:r>
        <w:rPr>
          <w:color w:val="231F20"/>
          <w:spacing w:val="-6"/>
          <w:sz w:val="21"/>
        </w:rPr>
        <w:t>комфорту/болям в грудной клетке;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2" w:lineRule="auto" w:before="5" w:after="0"/>
        <w:ind w:left="503" w:right="125" w:hanging="341"/>
        <w:jc w:val="both"/>
        <w:rPr>
          <w:rFonts w:ascii="Wingdings" w:hAnsi="Wingdings"/>
          <w:color w:val="231F20"/>
          <w:sz w:val="20"/>
        </w:rPr>
      </w:pPr>
      <w:r>
        <w:rPr>
          <w:rFonts w:ascii="Georgia-BoldItalic" w:hAnsi="Georgia-BoldItalic"/>
          <w:b/>
          <w:i/>
          <w:color w:val="231F20"/>
          <w:w w:val="85"/>
          <w:sz w:val="20"/>
        </w:rPr>
        <w:t>нередко указанные проявления болезни развиваются на фоне </w:t>
      </w:r>
      <w:r>
        <w:rPr>
          <w:rFonts w:ascii="Georgia-BoldItalic" w:hAnsi="Georgia-BoldItalic"/>
          <w:b/>
          <w:i/>
          <w:color w:val="231F20"/>
          <w:spacing w:val="-2"/>
          <w:w w:val="90"/>
          <w:sz w:val="20"/>
        </w:rPr>
        <w:t>физической или психоэмоциональной нагрузки, но чаще с не- </w:t>
      </w:r>
      <w:r>
        <w:rPr>
          <w:rFonts w:ascii="Georgia-BoldItalic" w:hAnsi="Georgia-BoldItalic"/>
          <w:b/>
          <w:i/>
          <w:color w:val="231F20"/>
          <w:w w:val="90"/>
          <w:sz w:val="20"/>
        </w:rPr>
        <w:t>которым интервалом после них.</w:t>
      </w:r>
    </w:p>
    <w:p>
      <w:pPr>
        <w:spacing w:after="0" w:line="242" w:lineRule="auto"/>
        <w:jc w:val="both"/>
        <w:rPr>
          <w:rFonts w:ascii="Wingdings" w:hAnsi="Wingdings"/>
          <w:sz w:val="20"/>
        </w:rPr>
        <w:sectPr>
          <w:footerReference w:type="default" r:id="rId55"/>
          <w:pgSz w:w="8230" w:h="11910"/>
          <w:pgMar w:footer="586" w:header="0" w:top="780" w:bottom="780" w:left="800" w:right="780"/>
          <w:pgNumType w:start="107"/>
        </w:sectPr>
      </w:pPr>
    </w:p>
    <w:p>
      <w:pPr>
        <w:pStyle w:val="Heading2"/>
        <w:spacing w:line="232" w:lineRule="auto" w:before="100"/>
      </w:pPr>
      <w:r>
        <w:rPr>
          <w:color w:val="231F20"/>
          <w:spacing w:val="-4"/>
        </w:rPr>
        <w:t>Алгоритм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неотложных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сердечном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приступе </w:t>
      </w:r>
      <w:r>
        <w:rPr>
          <w:color w:val="231F20"/>
        </w:rPr>
        <w:t>(советы</w:t>
      </w:r>
      <w:r>
        <w:rPr>
          <w:color w:val="231F20"/>
          <w:spacing w:val="-12"/>
        </w:rPr>
        <w:t> </w:t>
      </w:r>
      <w:r>
        <w:rPr>
          <w:color w:val="231F20"/>
        </w:rPr>
        <w:t>пациенту)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памятка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пациента</w:t>
      </w:r>
    </w:p>
    <w:p>
      <w:pPr>
        <w:pStyle w:val="BodyText"/>
        <w:spacing w:line="235" w:lineRule="auto" w:before="110"/>
        <w:ind w:left="107" w:right="181" w:firstLine="340"/>
      </w:pPr>
      <w:r>
        <w:rPr>
          <w:color w:val="231F20"/>
          <w:w w:val="90"/>
        </w:rPr>
        <w:t>Если у Вас или кого-либо внезапно появились вышеуказанные </w:t>
      </w:r>
      <w:r>
        <w:rPr>
          <w:color w:val="231F20"/>
          <w:w w:val="90"/>
        </w:rPr>
        <w:t>ха- рактерные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признаки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сердечного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приступа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даже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слабой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умерен- ной их интенсивности, которые держатся более 5 мин, не задумывай- </w:t>
      </w:r>
      <w:r>
        <w:rPr>
          <w:color w:val="231F20"/>
          <w:spacing w:val="-8"/>
        </w:rPr>
        <w:t>тесь,</w:t>
      </w:r>
      <w:r>
        <w:rPr>
          <w:color w:val="231F20"/>
        </w:rPr>
        <w:t> </w:t>
      </w:r>
      <w:r>
        <w:rPr>
          <w:color w:val="231F20"/>
          <w:spacing w:val="-8"/>
        </w:rPr>
        <w:t>сразу</w:t>
      </w:r>
      <w:r>
        <w:rPr>
          <w:color w:val="231F20"/>
        </w:rPr>
        <w:t> </w:t>
      </w:r>
      <w:r>
        <w:rPr>
          <w:color w:val="231F20"/>
          <w:spacing w:val="-8"/>
        </w:rPr>
        <w:t>вызывайте</w:t>
      </w:r>
      <w:r>
        <w:rPr>
          <w:color w:val="231F20"/>
        </w:rPr>
        <w:t> </w:t>
      </w:r>
      <w:r>
        <w:rPr>
          <w:color w:val="231F20"/>
          <w:spacing w:val="-8"/>
        </w:rPr>
        <w:t>бригаду</w:t>
      </w:r>
      <w:r>
        <w:rPr>
          <w:color w:val="231F20"/>
        </w:rPr>
        <w:t> </w:t>
      </w:r>
      <w:r>
        <w:rPr>
          <w:color w:val="231F20"/>
          <w:spacing w:val="-8"/>
        </w:rPr>
        <w:t>скорой</w:t>
      </w:r>
      <w:r>
        <w:rPr>
          <w:color w:val="231F20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</w:rPr>
        <w:t> </w:t>
      </w:r>
      <w:r>
        <w:rPr>
          <w:color w:val="231F20"/>
          <w:spacing w:val="-8"/>
        </w:rPr>
        <w:t>помощи.</w:t>
      </w:r>
      <w:r>
        <w:rPr>
          <w:color w:val="231F20"/>
        </w:rPr>
        <w:t> </w:t>
      </w:r>
      <w:r>
        <w:rPr>
          <w:color w:val="231F20"/>
          <w:spacing w:val="-8"/>
        </w:rPr>
        <w:t>Не</w:t>
      </w:r>
      <w:r>
        <w:rPr>
          <w:color w:val="231F20"/>
        </w:rPr>
        <w:t> </w:t>
      </w:r>
      <w:r>
        <w:rPr>
          <w:color w:val="231F20"/>
          <w:spacing w:val="-8"/>
        </w:rPr>
        <w:t>вы- жидайте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более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минут!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такой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ситуации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опасно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жизни.</w:t>
      </w:r>
    </w:p>
    <w:p>
      <w:pPr>
        <w:pStyle w:val="Heading5"/>
        <w:spacing w:line="232" w:lineRule="auto"/>
        <w:ind w:left="107" w:right="181" w:firstLine="340"/>
        <w:jc w:val="both"/>
      </w:pPr>
      <w:r>
        <w:rPr>
          <w:color w:val="231F20"/>
        </w:rPr>
        <w:t>Помните, что состояние алкогольного опьянения в этой смер- </w:t>
      </w:r>
      <w:r>
        <w:rPr>
          <w:color w:val="231F20"/>
          <w:spacing w:val="-2"/>
        </w:rPr>
        <w:t>тельно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опасной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разумным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доводом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откла- </w:t>
      </w:r>
      <w:r>
        <w:rPr>
          <w:color w:val="231F20"/>
        </w:rPr>
        <w:t>дывания вызова скорой помощи.</w:t>
      </w:r>
    </w:p>
    <w:p>
      <w:pPr>
        <w:pStyle w:val="BodyText"/>
        <w:spacing w:line="235" w:lineRule="auto"/>
        <w:ind w:left="107" w:right="181" w:firstLine="340"/>
      </w:pPr>
      <w:r>
        <w:rPr>
          <w:color w:val="231F20"/>
          <w:spacing w:val="-6"/>
        </w:rPr>
        <w:t>Если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Вас</w:t>
      </w:r>
      <w:r>
        <w:rPr>
          <w:color w:val="231F20"/>
          <w:spacing w:val="-6"/>
        </w:rPr>
        <w:t> появились</w:t>
      </w:r>
      <w:r>
        <w:rPr>
          <w:color w:val="231F20"/>
          <w:spacing w:val="-6"/>
        </w:rPr>
        <w:t> симптомы</w:t>
      </w:r>
      <w:r>
        <w:rPr>
          <w:color w:val="231F20"/>
          <w:spacing w:val="-6"/>
        </w:rPr>
        <w:t> сердечного</w:t>
      </w:r>
      <w:r>
        <w:rPr>
          <w:color w:val="231F20"/>
          <w:spacing w:val="-6"/>
        </w:rPr>
        <w:t> приступа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нет</w:t>
      </w:r>
      <w:r>
        <w:rPr>
          <w:color w:val="231F20"/>
          <w:spacing w:val="-6"/>
        </w:rPr>
        <w:t> воз- </w:t>
      </w:r>
      <w:r>
        <w:rPr>
          <w:color w:val="231F20"/>
          <w:w w:val="90"/>
        </w:rPr>
        <w:t>можности вызвать скорую помощь, то попросите кого-нибудь довезти </w:t>
      </w:r>
      <w:r>
        <w:rPr>
          <w:color w:val="231F20"/>
          <w:spacing w:val="-8"/>
        </w:rPr>
        <w:t>Вас</w:t>
      </w:r>
      <w:r>
        <w:rPr>
          <w:color w:val="231F20"/>
        </w:rPr>
        <w:t> </w:t>
      </w:r>
      <w:r>
        <w:rPr>
          <w:color w:val="231F20"/>
          <w:spacing w:val="-8"/>
        </w:rPr>
        <w:t>до</w:t>
      </w:r>
      <w:r>
        <w:rPr>
          <w:color w:val="231F20"/>
        </w:rPr>
        <w:t> </w:t>
      </w:r>
      <w:r>
        <w:rPr>
          <w:color w:val="231F20"/>
          <w:spacing w:val="-8"/>
        </w:rPr>
        <w:t>больницы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</w:rPr>
        <w:t> </w:t>
      </w:r>
      <w:r>
        <w:rPr>
          <w:color w:val="231F20"/>
          <w:spacing w:val="-8"/>
        </w:rPr>
        <w:t>единственное</w:t>
      </w:r>
      <w:r>
        <w:rPr>
          <w:color w:val="231F20"/>
        </w:rPr>
        <w:t> </w:t>
      </w:r>
      <w:r>
        <w:rPr>
          <w:color w:val="231F20"/>
          <w:spacing w:val="-8"/>
        </w:rPr>
        <w:t>правильное</w:t>
      </w:r>
      <w:r>
        <w:rPr>
          <w:color w:val="231F20"/>
        </w:rPr>
        <w:t> </w:t>
      </w:r>
      <w:r>
        <w:rPr>
          <w:color w:val="231F20"/>
          <w:spacing w:val="-8"/>
        </w:rPr>
        <w:t>решение.</w:t>
      </w:r>
      <w:r>
        <w:rPr>
          <w:color w:val="231F20"/>
        </w:rPr>
        <w:t> </w:t>
      </w:r>
      <w:r>
        <w:rPr>
          <w:color w:val="231F20"/>
          <w:spacing w:val="-8"/>
        </w:rPr>
        <w:t>Никогда </w:t>
      </w:r>
      <w:r>
        <w:rPr>
          <w:color w:val="231F20"/>
          <w:w w:val="90"/>
        </w:rPr>
        <w:t>не садитесь за руль сами за исключением полного отсутствия другого </w:t>
      </w:r>
      <w:r>
        <w:rPr>
          <w:color w:val="231F20"/>
          <w:spacing w:val="-2"/>
        </w:rPr>
        <w:t>выбора.</w:t>
      </w:r>
    </w:p>
    <w:p>
      <w:pPr>
        <w:spacing w:line="232" w:lineRule="auto" w:before="3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 наиболее оптимальном варианте при возникновении </w:t>
      </w:r>
      <w:r>
        <w:rPr>
          <w:color w:val="231F20"/>
          <w:w w:val="90"/>
          <w:sz w:val="21"/>
        </w:rPr>
        <w:t>сердечного приступа необходимо следовать инструкции, полученной от лечащего </w:t>
      </w:r>
      <w:r>
        <w:rPr>
          <w:color w:val="231F20"/>
          <w:spacing w:val="-8"/>
          <w:sz w:val="21"/>
        </w:rPr>
        <w:t>врача,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инструкции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нет,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то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необходимо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действовать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соглас- </w:t>
      </w:r>
      <w:r>
        <w:rPr>
          <w:rFonts w:ascii="Times New Roman" w:hAnsi="Times New Roman"/>
          <w:b/>
          <w:color w:val="231F20"/>
          <w:sz w:val="21"/>
        </w:rPr>
        <w:t>но следующему алгоритму </w:t>
      </w:r>
      <w:r>
        <w:rPr>
          <w:color w:val="231F20"/>
          <w:sz w:val="21"/>
        </w:rPr>
        <w:t>(рис. 5):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сразу после возникновения приступа сесть (лучше в кресло с под- локотниками) или лечь в постель с приподнятым изголовьем, </w:t>
      </w:r>
      <w:r>
        <w:rPr>
          <w:color w:val="231F20"/>
          <w:w w:val="90"/>
          <w:sz w:val="21"/>
        </w:rPr>
        <w:t>при-</w:t>
      </w:r>
      <w:r>
        <w:rPr>
          <w:color w:val="231F20"/>
          <w:w w:val="90"/>
          <w:sz w:val="21"/>
        </w:rPr>
        <w:t> нять 0,25 г ацетилсалициловой кислоты (аспирина) (таблетку </w:t>
      </w:r>
      <w:r>
        <w:rPr>
          <w:color w:val="231F20"/>
          <w:w w:val="90"/>
          <w:sz w:val="21"/>
        </w:rPr>
        <w:t>раз-</w:t>
      </w:r>
      <w:r>
        <w:rPr>
          <w:color w:val="231F20"/>
          <w:w w:val="90"/>
          <w:sz w:val="21"/>
        </w:rPr>
        <w:t> жевать,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проглотить)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0,5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мг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нитроглицерина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(одну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ингаляционную</w:t>
      </w:r>
      <w:r>
        <w:rPr>
          <w:color w:val="231F20"/>
          <w:w w:val="90"/>
          <w:sz w:val="21"/>
        </w:rPr>
        <w:t> дозу распылить в полость рта при задержке дыхания, одну таблет- ку/капсулу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положить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под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язык,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капсулу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предварительно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раскусить,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глотать);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освободить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шею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обеспечить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поступление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свежего </w:t>
      </w:r>
      <w:r>
        <w:rPr>
          <w:color w:val="231F20"/>
          <w:spacing w:val="-6"/>
          <w:sz w:val="21"/>
        </w:rPr>
        <w:t>воздуха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(открыть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форточки 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окно);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2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4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через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5–7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мин.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после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приема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ацетилсалициловой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кислоты </w:t>
      </w:r>
      <w:r>
        <w:rPr>
          <w:color w:val="231F20"/>
          <w:w w:val="90"/>
          <w:sz w:val="21"/>
        </w:rPr>
        <w:t>(аспирина)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нитроглицерина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боли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сохраняются,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обя- зательном (жизнеспасающем) порядке вызвать бригаду скорой ме- дицинской помощи и второй раз принять нитроглицерин;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если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через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10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мин.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после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приема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второй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дозы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нитроглицерина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боли сохраняются, необходимо в третий раз принять нитроглицерин.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6"/>
          <w:sz w:val="21"/>
        </w:rPr>
        <w:t>если</w:t>
      </w:r>
      <w:r>
        <w:rPr>
          <w:color w:val="231F20"/>
          <w:spacing w:val="-6"/>
          <w:sz w:val="21"/>
        </w:rPr>
        <w:t> после</w:t>
      </w:r>
      <w:r>
        <w:rPr>
          <w:color w:val="231F20"/>
          <w:spacing w:val="-6"/>
          <w:sz w:val="21"/>
        </w:rPr>
        <w:t> первого</w:t>
      </w:r>
      <w:r>
        <w:rPr>
          <w:color w:val="231F20"/>
          <w:spacing w:val="-6"/>
          <w:sz w:val="21"/>
        </w:rPr>
        <w:t> или</w:t>
      </w:r>
      <w:r>
        <w:rPr>
          <w:color w:val="231F20"/>
          <w:spacing w:val="-6"/>
          <w:sz w:val="21"/>
        </w:rPr>
        <w:t> последующих</w:t>
      </w:r>
      <w:r>
        <w:rPr>
          <w:color w:val="231F20"/>
          <w:spacing w:val="-6"/>
          <w:sz w:val="21"/>
        </w:rPr>
        <w:t> приемов</w:t>
      </w:r>
      <w:r>
        <w:rPr>
          <w:color w:val="231F20"/>
          <w:spacing w:val="-6"/>
          <w:sz w:val="21"/>
        </w:rPr>
        <w:t> нитроглицерина </w:t>
      </w:r>
      <w:r>
        <w:rPr>
          <w:color w:val="231F20"/>
          <w:w w:val="90"/>
          <w:sz w:val="21"/>
        </w:rPr>
        <w:t>появилась резкая слабость, потливость, одышка, необходимо лечь, </w:t>
      </w:r>
      <w:r>
        <w:rPr>
          <w:color w:val="231F20"/>
          <w:spacing w:val="-6"/>
          <w:sz w:val="21"/>
        </w:rPr>
        <w:t>поднять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ноги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(на валик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т.п.), выпить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1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стакан воды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далее, </w:t>
      </w:r>
      <w:r>
        <w:rPr>
          <w:color w:val="231F20"/>
          <w:spacing w:val="-6"/>
          <w:sz w:val="21"/>
        </w:rPr>
        <w:t>ка</w:t>
      </w:r>
      <w:r>
        <w:rPr>
          <w:color w:val="231F20"/>
          <w:spacing w:val="-6"/>
          <w:sz w:val="21"/>
        </w:rPr>
        <w:t>к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и при сильной головной боли, нитроглицерин не принимать.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Если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больной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ранее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принимал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лекарственные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препараты,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снижаю- </w:t>
      </w:r>
      <w:r>
        <w:rPr>
          <w:color w:val="231F20"/>
          <w:spacing w:val="-8"/>
          <w:sz w:val="21"/>
        </w:rPr>
        <w:t>щие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уровень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холестерина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крови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группы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статинов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(симваста- </w:t>
      </w:r>
      <w:r>
        <w:rPr>
          <w:color w:val="231F20"/>
          <w:w w:val="90"/>
          <w:sz w:val="21"/>
        </w:rPr>
        <w:t>тин, ловастатин, флувастатин, правастатин, аторвастатин, розуво- </w:t>
      </w:r>
      <w:r>
        <w:rPr>
          <w:color w:val="231F20"/>
          <w:spacing w:val="-6"/>
          <w:sz w:val="21"/>
        </w:rPr>
        <w:t>астатин),</w:t>
      </w:r>
      <w:r>
        <w:rPr>
          <w:color w:val="231F20"/>
          <w:spacing w:val="-6"/>
          <w:sz w:val="21"/>
        </w:rPr>
        <w:t> дайте</w:t>
      </w:r>
      <w:r>
        <w:rPr>
          <w:color w:val="231F20"/>
          <w:spacing w:val="-6"/>
          <w:sz w:val="21"/>
        </w:rPr>
        <w:t> больному</w:t>
      </w:r>
      <w:r>
        <w:rPr>
          <w:color w:val="231F20"/>
          <w:spacing w:val="-6"/>
          <w:sz w:val="21"/>
        </w:rPr>
        <w:t> его</w:t>
      </w:r>
      <w:r>
        <w:rPr>
          <w:color w:val="231F20"/>
          <w:spacing w:val="-6"/>
          <w:sz w:val="21"/>
        </w:rPr>
        <w:t> обычную</w:t>
      </w:r>
      <w:r>
        <w:rPr>
          <w:color w:val="231F20"/>
          <w:spacing w:val="-6"/>
          <w:sz w:val="21"/>
        </w:rPr>
        <w:t> дневную</w:t>
      </w:r>
      <w:r>
        <w:rPr>
          <w:color w:val="231F20"/>
          <w:spacing w:val="-6"/>
          <w:sz w:val="21"/>
        </w:rPr>
        <w:t> дозу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возьмит</w:t>
      </w:r>
      <w:r>
        <w:rPr>
          <w:color w:val="231F20"/>
          <w:spacing w:val="-6"/>
          <w:sz w:val="21"/>
        </w:rPr>
        <w:t>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препарат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собой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больницу.</w:t>
      </w:r>
    </w:p>
    <w:p>
      <w:pPr>
        <w:spacing w:after="0" w:line="235" w:lineRule="auto"/>
        <w:jc w:val="both"/>
        <w:rPr>
          <w:rFonts w:ascii="Wingdings" w:hAnsi="Wingdings"/>
          <w:sz w:val="21"/>
        </w:rPr>
        <w:sectPr>
          <w:pgSz w:w="8230" w:h="11910"/>
          <w:pgMar w:header="0" w:footer="586" w:top="760" w:bottom="780" w:left="800" w:right="780"/>
        </w:sectPr>
      </w:pPr>
    </w:p>
    <w:tbl>
      <w:tblPr>
        <w:tblW w:w="0" w:type="auto"/>
        <w:jc w:val="left"/>
        <w:tblInd w:w="1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0"/>
      </w:tblGrid>
      <w:tr>
        <w:trPr>
          <w:trHeight w:val="537" w:hRule="atLeast"/>
        </w:trPr>
        <w:tc>
          <w:tcPr>
            <w:tcW w:w="6350" w:type="dxa"/>
          </w:tcPr>
          <w:p>
            <w:pPr>
              <w:pStyle w:val="TableParagraph"/>
              <w:spacing w:line="235" w:lineRule="auto" w:before="94"/>
              <w:ind w:left="1350" w:right="1186" w:firstLine="20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Сесть в кресло с подлокотниками или лечь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в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постель</w:t>
            </w:r>
            <w:r>
              <w:rPr>
                <w:rFonts w:ascii="Arial" w:hAns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с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приподнятым</w:t>
            </w:r>
            <w:r>
              <w:rPr>
                <w:rFonts w:ascii="Arial" w:hAnsi="Arial"/>
                <w:b/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6"/>
              </w:rPr>
              <w:t>изголовьем</w:t>
            </w:r>
          </w:p>
        </w:tc>
      </w:tr>
    </w:tbl>
    <w:p>
      <w:pPr>
        <w:pStyle w:val="BodyText"/>
        <w:spacing w:before="9"/>
        <w:jc w:val="left"/>
        <w:rPr>
          <w:sz w:val="10"/>
        </w:rPr>
      </w:pPr>
      <w:r>
        <w:rPr/>
        <w:pict>
          <v:group style="position:absolute;margin-left:48.188999pt;margin-top:7.371pt;width:318.5pt;height:27.5pt;mso-position-horizontal-relative:page;mso-position-vertical-relative:paragraph;z-index:-15674368;mso-wrap-distance-left:0;mso-wrap-distance-right:0" id="docshapegroup113" coordorigin="964,147" coordsize="6370,550">
            <v:shape style="position:absolute;left:1628;top:159;width:579;height:453" id="docshape114" coordorigin="1629,160" coordsize="579,453" path="m1918,613l1995,605,2064,582,2123,547,2168,501,2197,447,2207,386,2197,326,2168,272,2123,226,2064,191,1995,168,1918,160,1841,168,1772,191,1714,226,1668,272,1639,326,1629,386,1639,447,1668,501,1714,547,1772,582,1841,605,1918,613xe" filled="false" stroked="true" strokeweight=".75pt" strokecolor="#231f20">
              <v:path arrowok="t"/>
              <v:stroke dashstyle="solid"/>
            </v:shape>
            <v:shape style="position:absolute;left:1628;top:154;width:579;height:413" id="docshape115" coordorigin="1629,155" coordsize="579,413" path="m1918,155l1827,165,1747,195,1685,239,1644,296,1629,361,1644,426,1685,483,1747,527,1827,557,1918,567,2009,557,2089,527,2151,483,2192,426,2207,361,2192,296,2151,239,2089,195,2009,165,1918,155xe" filled="true" fillcolor="#ffffff" stroked="false">
              <v:path arrowok="t"/>
              <v:fill type="solid"/>
            </v:shape>
            <v:shape style="position:absolute;left:1628;top:154;width:579;height:413" id="docshape116" coordorigin="1629,155" coordsize="579,413" path="m1918,567l2009,557,2089,527,2151,483,2192,426,2207,361,2192,296,2151,239,2089,195,2009,165,1918,155,1827,165,1747,195,1685,239,1644,296,1629,361,1644,426,1685,483,1747,527,1827,557,1918,567xe" filled="false" stroked="true" strokeweight=".75pt" strokecolor="#231f20">
              <v:path arrowok="t"/>
              <v:stroke dashstyle="solid"/>
            </v:shape>
            <v:line style="position:absolute" from="1787,175" to="1986,564" stroked="true" strokeweight=".75pt" strokecolor="#231f20">
              <v:stroke dashstyle="solid"/>
            </v:line>
            <v:line style="position:absolute" from="1850,159" to="2049,548" stroked="true" strokeweight=".75pt" strokecolor="#231f20">
              <v:stroke dashstyle="solid"/>
            </v:line>
            <v:line style="position:absolute" from="1034,687" to="7293,687" stroked="true" strokeweight="1pt" strokecolor="#231f20">
              <v:stroke dashstyle="dot"/>
            </v:line>
            <v:shape style="position:absolute;left:963;top:676;width:6370;height:20" id="docshape117" coordorigin="964,677" coordsize="6370,20" path="m984,687l981,680,974,677,967,680,964,687,967,694,974,697,981,694,984,687xm7333,687l7330,680,7323,677,7316,680,7313,687,7316,694,7323,697,7330,694,7333,687xe" filled="true" fillcolor="#231f20" stroked="false">
              <v:path arrowok="t"/>
              <v:fill type="solid"/>
            </v:shape>
            <v:shape style="position:absolute;left:1150;top:258;width:168;height:284" type="#_x0000_t202" id="docshape11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2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01;top:192;width:4177;height:396" type="#_x0000_t202" id="docshape11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16"/>
                      </w:rPr>
                      <w:t>АЦЕТИЛСАЛЕЦИЛОВАЯ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105"/>
                        <w:sz w:val="16"/>
                      </w:rPr>
                      <w:t>КИСЛОТА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105"/>
                        <w:sz w:val="16"/>
                      </w:rPr>
                      <w:t>0,5</w:t>
                    </w:r>
                    <w:r>
                      <w:rPr>
                        <w:rFonts w:ascii="Arial" w:hAnsi="Arial"/>
                        <w:color w:val="231F20"/>
                        <w:spacing w:val="4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w w:val="105"/>
                        <w:sz w:val="16"/>
                      </w:rPr>
                      <w:t>г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sz w:val="16"/>
                      </w:rPr>
                      <w:t>Принять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sz w:val="16"/>
                      </w:rPr>
                      <w:t>половинку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sz w:val="16"/>
                      </w:rPr>
                      <w:t>таблетки,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sz w:val="16"/>
                      </w:rPr>
                      <w:t>разжевать,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sz w:val="16"/>
                      </w:rPr>
                      <w:t>проглотить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8"/>
        <w:ind w:left="2102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b/>
          <w:color w:val="231F20"/>
          <w:sz w:val="16"/>
        </w:rPr>
        <w:t>НИТРОГЛИЦЕРИН</w:t>
      </w:r>
      <w:r>
        <w:rPr>
          <w:rFonts w:ascii="Arial" w:hAnsi="Arial"/>
          <w:b/>
          <w:color w:val="231F20"/>
          <w:spacing w:val="52"/>
          <w:sz w:val="16"/>
        </w:rPr>
        <w:t> </w:t>
      </w:r>
      <w:r>
        <w:rPr>
          <w:rFonts w:ascii="Arial" w:hAnsi="Arial"/>
          <w:color w:val="231F20"/>
          <w:sz w:val="16"/>
        </w:rPr>
        <w:t>0,5</w:t>
      </w:r>
      <w:r>
        <w:rPr>
          <w:rFonts w:ascii="Arial" w:hAnsi="Arial"/>
          <w:color w:val="231F20"/>
          <w:spacing w:val="51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мг</w:t>
      </w:r>
    </w:p>
    <w:p>
      <w:pPr>
        <w:spacing w:before="16"/>
        <w:ind w:left="2101" w:right="0" w:firstLine="0"/>
        <w:jc w:val="left"/>
        <w:rPr>
          <w:rFonts w:ascii="Arial" w:hAnsi="Arial"/>
          <w:i/>
          <w:sz w:val="16"/>
        </w:rPr>
      </w:pPr>
      <w:r>
        <w:rPr/>
        <w:pict>
          <v:group style="position:absolute;margin-left:74.555pt;margin-top:-9.628094pt;width:42.7pt;height:16.05pt;mso-position-horizontal-relative:page;mso-position-vertical-relative:paragraph;z-index:15783936" id="docshapegroup120" coordorigin="1491,-193" coordsize="854,321">
            <v:shape style="position:absolute;left:1498;top:-186;width:839;height:306" id="docshape121" coordorigin="1499,-185" coordsize="839,306" path="m1639,-185l1558,-183,1516,-168,1501,-126,1499,-45,1499,-19,1501,62,1516,103,1558,119,1639,121,2198,121,2278,119,2320,103,2335,62,2338,-19,2338,-45,2335,-126,2320,-168,2278,-183,2198,-185,1639,-185xe" filled="false" stroked="true" strokeweight=".75pt" strokecolor="#231f20">
              <v:path arrowok="t"/>
              <v:stroke dashstyle="solid"/>
            </v:shape>
            <v:shape style="position:absolute;left:1557;top:-22;width:719;height:97" id="docshape122" coordorigin="1558,-22" coordsize="719,97" path="m1558,-22l1563,16,1583,46,1620,66,1679,73,1799,73,1970,73,2124,73,2190,73,2240,75,2266,67,2275,40,2276,-12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7.529202pt;margin-top:-6.090294pt;width:7.4pt;height:14.2pt;mso-position-horizontal-relative:page;mso-position-vertical-relative:paragraph;z-index:15787008" type="#_x0000_t202" id="docshape123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231F20"/>
                      <w:w w:val="120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sz w:val="16"/>
        </w:rPr>
        <w:t>Капсулу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раскусить,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положить под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язык,</w:t>
      </w:r>
      <w:r>
        <w:rPr>
          <w:rFonts w:ascii="Arial" w:hAnsi="Arial"/>
          <w:i/>
          <w:color w:val="231F20"/>
          <w:spacing w:val="-1"/>
          <w:sz w:val="16"/>
        </w:rPr>
        <w:t> </w:t>
      </w:r>
      <w:r>
        <w:rPr>
          <w:rFonts w:ascii="Arial" w:hAnsi="Arial"/>
          <w:i/>
          <w:color w:val="231F20"/>
          <w:sz w:val="16"/>
        </w:rPr>
        <w:t>не </w:t>
      </w:r>
      <w:r>
        <w:rPr>
          <w:rFonts w:ascii="Arial" w:hAnsi="Arial"/>
          <w:i/>
          <w:color w:val="231F20"/>
          <w:spacing w:val="-2"/>
          <w:sz w:val="16"/>
        </w:rPr>
        <w:t>глотать</w:t>
      </w:r>
    </w:p>
    <w:p>
      <w:pPr>
        <w:pStyle w:val="BodyText"/>
        <w:spacing w:before="2"/>
        <w:jc w:val="left"/>
        <w:rPr>
          <w:rFonts w:ascii="Arial"/>
          <w:i/>
          <w:sz w:val="7"/>
        </w:rPr>
      </w:pPr>
      <w:r>
        <w:rPr/>
        <w:pict>
          <v:group style="position:absolute;margin-left:48.188999pt;margin-top:5.362563pt;width:318.5pt;height:1pt;mso-position-horizontal-relative:page;mso-position-vertical-relative:paragraph;z-index:-15673856;mso-wrap-distance-left:0;mso-wrap-distance-right:0" id="docshapegroup124" coordorigin="964,107" coordsize="6370,20">
            <v:line style="position:absolute" from="1034,117" to="7293,117" stroked="true" strokeweight="1pt" strokecolor="#231f20">
              <v:stroke dashstyle="dot"/>
            </v:line>
            <v:shape style="position:absolute;left:963;top:107;width:6370;height:20" id="docshape125" coordorigin="964,107" coordsize="6370,20" path="m984,117l981,110,974,107,967,110,964,117,967,124,974,127,981,124,984,117xm7333,117l7330,110,7323,107,7316,110,7313,117,7316,124,7323,127,7330,124,7333,117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line="235" w:lineRule="auto" w:before="64"/>
        <w:ind w:left="1124" w:right="1064" w:hanging="3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ОСВОБОДИТЬ ШЕЮ И ОБЕСПЕЧИТЬ ПОСТУПЛЕНИЕ СВЕЖЕГО ВОЗДУХА (ОТКРЫТЬ ФОРТОЧКИ ИЛИ ОКНО)</w:t>
      </w:r>
    </w:p>
    <w:p>
      <w:pPr>
        <w:spacing w:before="53"/>
        <w:ind w:left="988" w:right="932" w:firstLine="0"/>
        <w:jc w:val="center"/>
        <w:rPr>
          <w:rFonts w:ascii="Arial" w:hAnsi="Arial"/>
          <w:i/>
          <w:sz w:val="16"/>
        </w:rPr>
      </w:pPr>
      <w:r>
        <w:rPr/>
        <w:pict>
          <v:shape style="position:absolute;margin-left:49.189003pt;margin-top:6.665675pt;width:126.3pt;height:9.25pt;mso-position-horizontal-relative:page;mso-position-vertical-relative:paragraph;z-index:15784960" id="docshape126" coordorigin="984,133" coordsize="2526,185" path="m3509,133l984,133,984,170,2169,170,2169,218,2090,218,2247,318,2403,218,2324,218,2324,170,3509,170,3509,133xe" filled="true" fillcolor="#808285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9.894012pt;margin-top:6.665675pt;width:126.3pt;height:9.25pt;mso-position-horizontal-relative:page;mso-position-vertical-relative:paragraph;z-index:15785472" id="docshape127" coordorigin="4798,133" coordsize="2526,185" path="m7323,133l4798,133,4798,170,6487,170,6487,218,6407,218,6564,318,6721,218,6641,218,6641,170,7323,170,7323,133xe" filled="true" fillcolor="#808285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color w:val="231F20"/>
          <w:sz w:val="16"/>
        </w:rPr>
        <w:t>Через</w:t>
      </w:r>
      <w:r>
        <w:rPr>
          <w:rFonts w:ascii="Arial" w:hAnsi="Arial"/>
          <w:i/>
          <w:color w:val="231F20"/>
          <w:spacing w:val="12"/>
          <w:sz w:val="16"/>
        </w:rPr>
        <w:t> </w:t>
      </w:r>
      <w:r>
        <w:rPr>
          <w:rFonts w:ascii="Arial" w:hAnsi="Arial"/>
          <w:i/>
          <w:color w:val="231F20"/>
          <w:sz w:val="16"/>
        </w:rPr>
        <w:t>5</w:t>
      </w:r>
      <w:r>
        <w:rPr>
          <w:rFonts w:ascii="Arial" w:hAnsi="Arial"/>
          <w:i/>
          <w:color w:val="231F20"/>
          <w:spacing w:val="13"/>
          <w:sz w:val="16"/>
        </w:rPr>
        <w:t> </w:t>
      </w:r>
      <w:r>
        <w:rPr>
          <w:rFonts w:ascii="Arial" w:hAnsi="Arial"/>
          <w:i/>
          <w:color w:val="231F20"/>
          <w:spacing w:val="-5"/>
          <w:sz w:val="16"/>
        </w:rPr>
        <w:t>мин</w:t>
      </w:r>
    </w:p>
    <w:p>
      <w:pPr>
        <w:tabs>
          <w:tab w:pos="5227" w:val="left" w:leader="none"/>
        </w:tabs>
        <w:spacing w:before="109"/>
        <w:ind w:left="715" w:right="0" w:firstLine="0"/>
        <w:jc w:val="left"/>
        <w:rPr>
          <w:rFonts w:ascii="Arial" w:hAnsi="Arial"/>
          <w:i/>
          <w:sz w:val="16"/>
        </w:rPr>
      </w:pPr>
      <w:r>
        <w:rPr/>
        <w:pict>
          <v:group style="position:absolute;margin-left:48.813999pt;margin-top:15.911695pt;width:237.65pt;height:176.6pt;mso-position-horizontal-relative:page;mso-position-vertical-relative:paragraph;z-index:15784448" id="docshapegroup128" coordorigin="976,318" coordsize="4753,3532">
            <v:shape style="position:absolute;left:1498;top:1039;width:839;height:306" id="docshape129" coordorigin="1499,1040" coordsize="839,306" path="m1639,1040l1558,1042,1516,1057,1501,1099,1499,1180,1499,1206,1501,1287,1516,1328,1558,1343,1639,1346,2197,1346,2278,1343,2320,1328,2335,1287,2337,1206,2337,1180,2335,1099,2320,1057,2278,1042,2197,1040,1639,1040xe" filled="false" stroked="true" strokeweight=".75pt" strokecolor="#231f20">
              <v:path arrowok="t"/>
              <v:stroke dashstyle="solid"/>
            </v:shape>
            <v:shape style="position:absolute;left:1557;top:1203;width:719;height:97" id="docshape130" coordorigin="1558,1203" coordsize="719,97" path="m1558,1203l1563,1241,1583,1271,1620,1291,1679,1298,1799,1298,1970,1298,2124,1298,2190,1298,2240,1300,2266,1291,2275,1265,2276,1213e" filled="false" stroked="true" strokeweight=".5pt" strokecolor="#231f20">
              <v:path arrowok="t"/>
              <v:stroke dashstyle="solid"/>
            </v:shape>
            <v:shape style="position:absolute;left:1498;top:2485;width:839;height:306" id="docshape131" coordorigin="1499,2485" coordsize="839,306" path="m1639,2485l1558,2488,1516,2503,1501,2544,1499,2625,1499,2651,1501,2732,1516,2774,1558,2789,1639,2791,2197,2791,2278,2789,2320,2774,2335,2732,2337,2651,2337,2625,2335,2544,2320,2503,2278,2488,2197,2485,1639,2485xe" filled="false" stroked="true" strokeweight=".75pt" strokecolor="#231f20">
              <v:path arrowok="t"/>
              <v:stroke dashstyle="solid"/>
            </v:shape>
            <v:shape style="position:absolute;left:1557;top:2648;width:719;height:97" id="docshape132" coordorigin="1558,2649" coordsize="719,97" path="m1558,2649l1563,2686,1583,2716,1620,2737,1679,2744,1799,2744,1970,2744,2124,2744,2190,2744,2240,2745,2266,2737,2275,2711,2276,2659e" filled="false" stroked="true" strokeweight=".5pt" strokecolor="#231f20">
              <v:path arrowok="t"/>
              <v:stroke dashstyle="solid"/>
            </v:shape>
            <v:rect style="position:absolute;left:983;top:505;width:4738;height:3338" id="docshape133" filled="false" stroked="true" strokeweight=".75pt" strokecolor="#231f20">
              <v:stroke dashstyle="solid"/>
            </v:rect>
            <v:rect style="position:absolute;left:1054;top:2338;width:3252;height:1438" id="docshape134" filled="false" stroked="true" strokeweight=".5pt" strokecolor="#231f20">
              <v:stroke dashstyle="solid"/>
            </v:rect>
            <v:shape style="position:absolute;left:983;top:318;width:4729;height:2947" id="docshape135" coordorigin="984,318" coordsize="4729,2947" path="m2000,2223l1921,2223,1921,2154,1766,2154,1766,2223,1687,2223,1843,2323,2000,2223xm2403,387l2324,387,2324,318,2169,318,2169,387,2090,387,2247,487,2403,387xm2703,1712l984,1712,984,1749,1766,1749,1766,1797,1687,1797,1843,1897,2000,1797,1921,1797,1921,1749,2703,1749,2703,1712xm4488,3108l4388,2952,4388,3031,4319,3031,4319,3186,4388,3186,4388,3265,4488,3108xm5265,2223l5185,2223,5185,2154,5031,2154,5031,2223,4951,2223,5108,2323,5265,2223xm5712,1712l3993,1712,3993,1749,5031,1749,5031,1797,4951,1797,5108,1897,5265,1797,5185,1797,5185,1749,5712,1749,5712,1712xe" filled="true" fillcolor="#808285" stroked="false">
              <v:path arrowok="t"/>
              <v:fill type="solid"/>
            </v:shape>
            <v:shape style="position:absolute;left:1150;top:2506;width:168;height:284" type="#_x0000_t202" id="docshape13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2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04;top:2432;width:1573;height:1196" type="#_x0000_t202" id="docshape137" filled="false" stroked="false">
              <v:textbox inset="0,0,0,0">
                <w:txbxContent>
                  <w:p>
                    <w:pPr>
                      <w:spacing w:line="261" w:lineRule="auto"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105"/>
                        <w:sz w:val="16"/>
                      </w:rPr>
                      <w:t>ПРИНЯТЬ НИТРОГЛИЦЕРИН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both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16"/>
                      </w:rPr>
                      <w:t>0,5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110"/>
                        <w:sz w:val="16"/>
                      </w:rPr>
                      <w:t>мг</w:t>
                    </w:r>
                  </w:p>
                  <w:p>
                    <w:pPr>
                      <w:spacing w:line="261" w:lineRule="auto" w:before="12"/>
                      <w:ind w:left="0" w:right="28" w:firstLine="0"/>
                      <w:jc w:val="both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Капсулу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раскусить, положить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под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язык, не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глотать</w:t>
                    </w:r>
                  </w:p>
                </w:txbxContent>
              </v:textbox>
              <w10:wrap type="none"/>
            </v:shape>
            <v:shape style="position:absolute;left:1262;top:657;width:3142;height:186" type="#_x0000_t202" id="docshape138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СРОЧНО</w:t>
                    </w:r>
                    <w:r>
                      <w:rPr>
                        <w:rFonts w:ascii="Arial" w:hAnsi="Arial"/>
                        <w:color w:val="231F20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ВЫЗВАТЬ</w:t>
                    </w:r>
                    <w:r>
                      <w:rPr>
                        <w:rFonts w:ascii="Arial" w:hAnsi="Arial"/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СКОРУЮ</w:t>
                    </w:r>
                    <w:r>
                      <w:rPr>
                        <w:rFonts w:ascii="Arial" w:hAnsi="Arial"/>
                        <w:color w:val="231F20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6"/>
                      </w:rPr>
                      <w:t>ПОМОЩЬ</w:t>
                    </w:r>
                  </w:p>
                </w:txbxContent>
              </v:textbox>
              <w10:wrap type="none"/>
            </v:shape>
            <v:shape style="position:absolute;left:1150;top:1046;width:168;height:284" type="#_x0000_t202" id="docshape13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2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04;top:944;width:2954;height:887" type="#_x0000_t202" id="docshape14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ПРИНЯТЬ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НИТРОГЛИЦЕРИН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0,5</w:t>
                    </w:r>
                    <w:r>
                      <w:rPr>
                        <w:rFonts w:ascii="Arial" w:hAnsi="Arial"/>
                        <w:color w:val="231F20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16"/>
                      </w:rPr>
                      <w:t>мг</w:t>
                    </w:r>
                  </w:p>
                  <w:p>
                    <w:pPr>
                      <w:spacing w:line="261" w:lineRule="auto" w:before="16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Капсулу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раскусить,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положить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под язык, не глотать</w:t>
                    </w:r>
                  </w:p>
                  <w:p>
                    <w:pPr>
                      <w:spacing w:before="91"/>
                      <w:ind w:left="314" w:right="0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Через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6"/>
                      </w:rPr>
                      <w:t>мин</w:t>
                    </w:r>
                  </w:p>
                </w:txbxContent>
              </v:textbox>
              <w10:wrap type="none"/>
            </v:shape>
            <v:shape style="position:absolute;left:1114;top:1920;width:4518;height:197" type="#_x0000_t202" id="docshape141" filled="false" stroked="false">
              <v:textbox inset="0,0,0,0">
                <w:txbxContent>
                  <w:p>
                    <w:pPr>
                      <w:tabs>
                        <w:tab w:pos="3413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105"/>
                        <w:sz w:val="16"/>
                      </w:rPr>
                      <w:t>Боли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2"/>
                        <w:w w:val="105"/>
                        <w:sz w:val="16"/>
                      </w:rPr>
                      <w:t> сохраняются</w:t>
                    </w:r>
                    <w:r>
                      <w:rPr>
                        <w:rFonts w:ascii="Arial" w:hAnsi="Arial"/>
                        <w:i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i/>
                        <w:color w:val="231F20"/>
                        <w:w w:val="105"/>
                        <w:sz w:val="16"/>
                      </w:rPr>
                      <w:t>Боли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2"/>
                        <w:w w:val="105"/>
                        <w:sz w:val="16"/>
                      </w:rPr>
                      <w:t> исчезли</w:t>
                    </w:r>
                  </w:p>
                </w:txbxContent>
              </v:textbox>
              <w10:wrap type="none"/>
            </v:shape>
            <v:shape style="position:absolute;left:4498;top:2335;width:1142;height:1117" type="#_x0000_t202" id="docshape142" filled="false" stroked="true" strokeweight=".5pt" strokecolor="#231f20">
              <v:textbox inset="0,0,0,0">
                <w:txbxContent>
                  <w:p>
                    <w:pPr>
                      <w:spacing w:line="235" w:lineRule="auto" w:before="102"/>
                      <w:ind w:left="75" w:right="73" w:firstLine="0"/>
                      <w:jc w:val="center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110"/>
                        <w:sz w:val="16"/>
                      </w:rPr>
                      <w:t>Действия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10"/>
                        <w:sz w:val="16"/>
                      </w:rPr>
                      <w:t>по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110"/>
                        <w:sz w:val="16"/>
                      </w:rPr>
                      <w:t>указанию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110"/>
                        <w:sz w:val="16"/>
                      </w:rPr>
                      <w:t>врача скорой помощи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20.370026pt;margin-top:15.912677pt;width:15.7pt;height:8.450pt;mso-position-horizontal-relative:page;mso-position-vertical-relative:paragraph;z-index:15785984" id="docshape143" coordorigin="6407,318" coordsize="314,169" path="m6721,387l6641,387,6641,318,6487,318,6487,387,6407,387,6564,487,6721,387xe" filled="true" fillcolor="#808285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0.911011pt;margin-top:25.257696pt;width:74.6pt;height:39.1pt;mso-position-horizontal-relative:page;mso-position-vertical-relative:paragraph;z-index:15786496" type="#_x0000_t202" id="docshape144" filled="false" stroked="true" strokeweight=".75pt" strokecolor="#231f20">
            <v:textbox inset="0,0,0,0">
              <w:txbxContent>
                <w:p>
                  <w:pPr>
                    <w:spacing w:line="235" w:lineRule="auto" w:before="112"/>
                    <w:ind w:left="186" w:right="184" w:firstLine="91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pacing w:val="-2"/>
                      <w:w w:val="105"/>
                      <w:sz w:val="16"/>
                    </w:rPr>
                    <w:t>Обратиться</w:t>
                  </w:r>
                  <w:r>
                    <w:rPr>
                      <w:rFonts w:ascii="Arial" w:hAnsi="Arial"/>
                      <w:color w:val="231F20"/>
                      <w:spacing w:val="40"/>
                      <w:w w:val="10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w w:val="105"/>
                      <w:sz w:val="16"/>
                    </w:rPr>
                    <w:t>к</w:t>
                  </w:r>
                  <w:r>
                    <w:rPr>
                      <w:rFonts w:ascii="Arial" w:hAnsi="Arial"/>
                      <w:color w:val="231F20"/>
                      <w:spacing w:val="-3"/>
                      <w:w w:val="10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2"/>
                      <w:w w:val="105"/>
                      <w:sz w:val="16"/>
                    </w:rPr>
                    <w:t>участковому</w:t>
                  </w:r>
                </w:p>
                <w:p>
                  <w:pPr>
                    <w:spacing w:line="180" w:lineRule="exact" w:before="0"/>
                    <w:ind w:left="516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pacing w:val="-4"/>
                      <w:w w:val="105"/>
                      <w:sz w:val="16"/>
                    </w:rPr>
                    <w:t>врачу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i/>
          <w:color w:val="231F20"/>
          <w:w w:val="105"/>
          <w:sz w:val="16"/>
        </w:rPr>
        <w:t>Боли</w:t>
      </w:r>
      <w:r>
        <w:rPr>
          <w:rFonts w:ascii="Arial" w:hAnsi="Arial"/>
          <w:i/>
          <w:color w:val="231F20"/>
          <w:spacing w:val="-5"/>
          <w:w w:val="105"/>
          <w:sz w:val="16"/>
        </w:rPr>
        <w:t> </w:t>
      </w:r>
      <w:r>
        <w:rPr>
          <w:rFonts w:ascii="Arial" w:hAnsi="Arial"/>
          <w:i/>
          <w:color w:val="231F20"/>
          <w:spacing w:val="-2"/>
          <w:w w:val="105"/>
          <w:sz w:val="16"/>
        </w:rPr>
        <w:t>сохраняются</w:t>
      </w:r>
      <w:r>
        <w:rPr>
          <w:rFonts w:ascii="Arial" w:hAnsi="Arial"/>
          <w:i/>
          <w:color w:val="231F20"/>
          <w:sz w:val="16"/>
        </w:rPr>
        <w:tab/>
      </w:r>
      <w:r>
        <w:rPr>
          <w:rFonts w:ascii="Arial" w:hAnsi="Arial"/>
          <w:i/>
          <w:color w:val="231F20"/>
          <w:w w:val="105"/>
          <w:sz w:val="16"/>
        </w:rPr>
        <w:t>Боли</w:t>
      </w:r>
      <w:r>
        <w:rPr>
          <w:rFonts w:ascii="Arial" w:hAnsi="Arial"/>
          <w:i/>
          <w:color w:val="231F20"/>
          <w:spacing w:val="-1"/>
          <w:w w:val="105"/>
          <w:sz w:val="16"/>
        </w:rPr>
        <w:t> </w:t>
      </w:r>
      <w:r>
        <w:rPr>
          <w:rFonts w:ascii="Arial" w:hAnsi="Arial"/>
          <w:i/>
          <w:color w:val="231F20"/>
          <w:spacing w:val="-2"/>
          <w:w w:val="105"/>
          <w:sz w:val="16"/>
        </w:rPr>
        <w:t>исчезли</w:t>
      </w: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jc w:val="left"/>
        <w:rPr>
          <w:rFonts w:ascii="Arial"/>
          <w:i/>
          <w:sz w:val="20"/>
        </w:rPr>
      </w:pPr>
    </w:p>
    <w:p>
      <w:pPr>
        <w:pStyle w:val="BodyText"/>
        <w:spacing w:before="5"/>
        <w:jc w:val="left"/>
        <w:rPr>
          <w:rFonts w:ascii="Arial"/>
          <w:i/>
          <w:sz w:val="25"/>
        </w:rPr>
      </w:pPr>
    </w:p>
    <w:p>
      <w:pPr>
        <w:spacing w:before="105"/>
        <w:ind w:left="173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-2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5.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0"/>
          <w:sz w:val="19"/>
        </w:rPr>
        <w:t>действий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0"/>
          <w:sz w:val="19"/>
        </w:rPr>
        <w:t>сердечном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w w:val="90"/>
          <w:sz w:val="19"/>
        </w:rPr>
        <w:t>приступе</w:t>
      </w:r>
    </w:p>
    <w:p>
      <w:pPr>
        <w:pStyle w:val="BodyText"/>
        <w:spacing w:before="7"/>
        <w:jc w:val="left"/>
        <w:rPr>
          <w:sz w:val="28"/>
        </w:rPr>
      </w:pPr>
    </w:p>
    <w:p>
      <w:pPr>
        <w:pStyle w:val="BodyText"/>
        <w:spacing w:before="106"/>
        <w:ind w:left="163" w:right="124" w:firstLine="340"/>
      </w:pPr>
      <w:r>
        <w:rPr>
          <w:rFonts w:ascii="Times New Roman" w:hAnsi="Times New Roman"/>
          <w:b/>
          <w:color w:val="231F20"/>
          <w:spacing w:val="-6"/>
        </w:rPr>
        <w:t>Внимание!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color w:val="231F20"/>
          <w:spacing w:val="-6"/>
        </w:rPr>
        <w:t>Больному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сердечным</w:t>
      </w:r>
      <w:r>
        <w:rPr>
          <w:color w:val="231F20"/>
          <w:spacing w:val="-6"/>
        </w:rPr>
        <w:t> приступом</w:t>
      </w:r>
      <w:r>
        <w:rPr>
          <w:color w:val="231F20"/>
          <w:spacing w:val="-6"/>
        </w:rPr>
        <w:t> категорически</w:t>
      </w:r>
      <w:r>
        <w:rPr>
          <w:color w:val="231F20"/>
          <w:spacing w:val="-6"/>
        </w:rPr>
        <w:t> за- </w:t>
      </w:r>
      <w:r>
        <w:rPr>
          <w:color w:val="231F20"/>
          <w:w w:val="90"/>
        </w:rPr>
        <w:t>прещается вставать, ходить, курить и принимать пищу до особого раз- </w:t>
      </w:r>
      <w:r>
        <w:rPr>
          <w:color w:val="231F20"/>
        </w:rPr>
        <w:t>решения врача.</w:t>
      </w:r>
    </w:p>
    <w:p>
      <w:pPr>
        <w:pStyle w:val="BodyText"/>
        <w:spacing w:before="165"/>
        <w:ind w:left="163" w:right="125" w:firstLine="340"/>
      </w:pPr>
      <w:r>
        <w:rPr>
          <w:rFonts w:ascii="Times New Roman" w:hAnsi="Times New Roman"/>
          <w:b/>
          <w:color w:val="231F20"/>
          <w:w w:val="90"/>
        </w:rPr>
        <w:t>Нельзя принимать аспирин </w:t>
      </w:r>
      <w:r>
        <w:rPr>
          <w:color w:val="231F20"/>
          <w:w w:val="90"/>
        </w:rPr>
        <w:t>(ацетилсалициловую кислоту) при </w:t>
      </w:r>
      <w:r>
        <w:rPr>
          <w:color w:val="231F20"/>
          <w:w w:val="90"/>
        </w:rPr>
        <w:t>не- </w:t>
      </w:r>
      <w:r>
        <w:rPr>
          <w:color w:val="231F20"/>
          <w:spacing w:val="-8"/>
        </w:rPr>
        <w:t>переносимости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(аллергические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реакции),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явном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обо- </w:t>
      </w:r>
      <w:r>
        <w:rPr>
          <w:color w:val="231F20"/>
          <w:w w:val="90"/>
        </w:rPr>
        <w:t>стрении язвенной болезни желудка и двенадцатиперстной кишки.</w:t>
      </w:r>
    </w:p>
    <w:p>
      <w:pPr>
        <w:pStyle w:val="BodyText"/>
        <w:ind w:left="163" w:right="125" w:firstLine="340"/>
      </w:pPr>
      <w:r>
        <w:rPr>
          <w:rFonts w:ascii="Times New Roman" w:hAnsi="Times New Roman"/>
          <w:b/>
          <w:color w:val="231F20"/>
          <w:spacing w:val="-8"/>
        </w:rPr>
        <w:t>Нельзя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принимать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нитроглицерин</w:t>
      </w:r>
      <w:r>
        <w:rPr>
          <w:rFonts w:ascii="Times New Roman" w:hAnsi="Times New Roman"/>
          <w:b/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резкой</w:t>
      </w:r>
      <w:r>
        <w:rPr>
          <w:color w:val="231F20"/>
        </w:rPr>
        <w:t> </w:t>
      </w:r>
      <w:r>
        <w:rPr>
          <w:color w:val="231F20"/>
          <w:spacing w:val="-8"/>
        </w:rPr>
        <w:t>слабости,</w:t>
      </w:r>
      <w:r>
        <w:rPr>
          <w:color w:val="231F20"/>
        </w:rPr>
        <w:t> </w:t>
      </w:r>
      <w:r>
        <w:rPr>
          <w:color w:val="231F20"/>
          <w:spacing w:val="-8"/>
        </w:rPr>
        <w:t>потливо- </w:t>
      </w:r>
      <w:r>
        <w:rPr>
          <w:color w:val="231F20"/>
          <w:w w:val="90"/>
        </w:rPr>
        <w:t>сти, а также при выраженной головной боли, головокружении, остром нарушении зрения, речи или координации движений.</w:t>
      </w:r>
    </w:p>
    <w:p>
      <w:pPr>
        <w:spacing w:after="0"/>
        <w:sectPr>
          <w:pgSz w:w="8230" w:h="11910"/>
          <w:pgMar w:header="0" w:footer="586" w:top="880" w:bottom="780" w:left="800" w:right="780"/>
        </w:sectPr>
      </w:pPr>
    </w:p>
    <w:p>
      <w:pPr>
        <w:pStyle w:val="Heading2"/>
        <w:spacing w:line="232" w:lineRule="auto" w:before="100"/>
      </w:pPr>
      <w:r>
        <w:rPr>
          <w:color w:val="231F20"/>
          <w:spacing w:val="-6"/>
        </w:rPr>
        <w:t>ПЕРВАЯ ПОМОЩЬ при остром нарушении мозгового </w:t>
      </w:r>
      <w:r>
        <w:rPr>
          <w:color w:val="231F20"/>
        </w:rPr>
        <w:t>кровообращения (ОНМК)</w:t>
      </w:r>
    </w:p>
    <w:p>
      <w:pPr>
        <w:pStyle w:val="Heading5"/>
        <w:spacing w:line="235" w:lineRule="auto" w:before="52"/>
        <w:ind w:left="107" w:right="181" w:firstLine="340"/>
        <w:jc w:val="both"/>
      </w:pPr>
      <w:r>
        <w:rPr>
          <w:color w:val="231F20"/>
        </w:rPr>
        <w:t>Основные</w:t>
      </w:r>
      <w:r>
        <w:rPr>
          <w:color w:val="231F20"/>
          <w:spacing w:val="-10"/>
        </w:rPr>
        <w:t> </w:t>
      </w:r>
      <w:r>
        <w:rPr>
          <w:color w:val="231F20"/>
        </w:rPr>
        <w:t>признаки</w:t>
      </w:r>
      <w:r>
        <w:rPr>
          <w:color w:val="231F20"/>
          <w:spacing w:val="-10"/>
        </w:rPr>
        <w:t> </w:t>
      </w:r>
      <w:r>
        <w:rPr>
          <w:color w:val="231F20"/>
        </w:rPr>
        <w:t>(симптомы)</w:t>
      </w:r>
      <w:r>
        <w:rPr>
          <w:color w:val="231F20"/>
          <w:spacing w:val="-10"/>
        </w:rPr>
        <w:t> </w:t>
      </w:r>
      <w:r>
        <w:rPr>
          <w:color w:val="231F20"/>
        </w:rPr>
        <w:t>острого</w:t>
      </w:r>
      <w:r>
        <w:rPr>
          <w:color w:val="231F20"/>
          <w:spacing w:val="-10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10"/>
        </w:rPr>
        <w:t> </w:t>
      </w:r>
      <w:r>
        <w:rPr>
          <w:color w:val="231F20"/>
        </w:rPr>
        <w:t>мозгового </w:t>
      </w:r>
      <w:r>
        <w:rPr>
          <w:color w:val="231F20"/>
          <w:spacing w:val="-2"/>
        </w:rPr>
        <w:t>кровообращения: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онемение, слабость «непослушность» или паралич (обездвижива- ние)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руки,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ноги,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половины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тела,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перекашивание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лица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и/или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слюно- </w:t>
      </w:r>
      <w:r>
        <w:rPr>
          <w:color w:val="231F20"/>
          <w:spacing w:val="-4"/>
          <w:sz w:val="21"/>
        </w:rPr>
        <w:t>течение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одной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стороне;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речевые нарушения (затруднения в подборе нужных слов, понима- </w:t>
      </w:r>
      <w:r>
        <w:rPr>
          <w:color w:val="231F20"/>
          <w:spacing w:val="-8"/>
          <w:sz w:val="21"/>
        </w:rPr>
        <w:t>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речи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чтения,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невнятная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нечеткая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речь,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полной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потери </w:t>
      </w:r>
      <w:r>
        <w:rPr>
          <w:color w:val="231F20"/>
          <w:spacing w:val="-2"/>
          <w:sz w:val="21"/>
        </w:rPr>
        <w:t>речи);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нарушения или потеря зрения, «двоение» в глазах, затруднена </w:t>
      </w:r>
      <w:r>
        <w:rPr>
          <w:color w:val="231F20"/>
          <w:w w:val="90"/>
          <w:sz w:val="21"/>
        </w:rPr>
        <w:t>фо-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кусировка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зрения;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нарушение равновесия и координации движений (ощущения «по- </w:t>
      </w:r>
      <w:r>
        <w:rPr>
          <w:color w:val="231F20"/>
          <w:spacing w:val="-2"/>
          <w:sz w:val="21"/>
        </w:rPr>
        <w:t>качивания,</w:t>
      </w:r>
      <w:r>
        <w:rPr>
          <w:color w:val="231F20"/>
          <w:spacing w:val="-2"/>
          <w:sz w:val="21"/>
        </w:rPr>
        <w:t> проваливания,</w:t>
      </w:r>
      <w:r>
        <w:rPr>
          <w:color w:val="231F20"/>
          <w:spacing w:val="-2"/>
          <w:sz w:val="21"/>
        </w:rPr>
        <w:t> вращения</w:t>
      </w:r>
      <w:r>
        <w:rPr>
          <w:color w:val="231F20"/>
          <w:spacing w:val="-2"/>
          <w:sz w:val="21"/>
        </w:rPr>
        <w:t> тела,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sz w:val="21"/>
        </w:rPr>
        <w:t>головокружения»</w:t>
      </w:r>
      <w:r>
        <w:rPr>
          <w:color w:val="231F20"/>
          <w:spacing w:val="-2"/>
          <w:sz w:val="21"/>
        </w:rPr>
        <w:t>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неустойчивая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походка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вплоть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падения);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необычная сильная головная боль (нередко после стресса или фи- </w:t>
      </w:r>
      <w:r>
        <w:rPr>
          <w:color w:val="231F20"/>
          <w:spacing w:val="-4"/>
          <w:sz w:val="21"/>
        </w:rPr>
        <w:t>зического напряжения);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4"/>
          <w:sz w:val="21"/>
        </w:rPr>
        <w:t>спутанность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сознания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утрата,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неконтролируемые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моче- испускание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дефекация.</w:t>
      </w:r>
    </w:p>
    <w:p>
      <w:pPr>
        <w:spacing w:line="235" w:lineRule="auto" w:before="109"/>
        <w:ind w:left="107" w:right="181" w:firstLine="340"/>
        <w:jc w:val="both"/>
        <w:rPr>
          <w:sz w:val="21"/>
        </w:rPr>
      </w:pPr>
      <w:r>
        <w:rPr/>
        <w:pict>
          <v:group style="position:absolute;margin-left:65.697998pt;margin-top:124.472687pt;width:43.35pt;height:32.2pt;mso-position-horizontal-relative:page;mso-position-vertical-relative:paragraph;z-index:-24538112" id="docshapegroup145" coordorigin="1314,2489" coordsize="867,644">
            <v:shape style="position:absolute;left:1321;top:2501;width:579;height:453" id="docshape146" coordorigin="1321,2502" coordsize="579,453" path="m1611,2955l1687,2947,1757,2924,1815,2889,1860,2843,1889,2789,1900,2728,1889,2668,1860,2614,1815,2568,1757,2533,1687,2510,1611,2502,1534,2510,1465,2533,1406,2568,1361,2614,1332,2668,1321,2728,1332,2789,1361,2843,1406,2889,1465,2924,1534,2947,1611,2955xe" filled="false" stroked="true" strokeweight=".75pt" strokecolor="#231f20">
              <v:path arrowok="t"/>
              <v:stroke dashstyle="solid"/>
            </v:shape>
            <v:shape style="position:absolute;left:1321;top:2496;width:579;height:413" id="docshape147" coordorigin="1321,2497" coordsize="579,413" path="m1611,2497l1519,2507,1440,2537,1377,2581,1336,2638,1321,2703,1336,2768,1377,2825,1440,2870,1519,2899,1611,2909,1702,2899,1781,2870,1844,2825,1885,2768,1900,2703,1885,2638,1844,2581,1781,2537,1702,2507,1611,2497xe" filled="true" fillcolor="#ffffff" stroked="false">
              <v:path arrowok="t"/>
              <v:fill type="solid"/>
            </v:shape>
            <v:shape style="position:absolute;left:1321;top:2496;width:579;height:413" id="docshape148" coordorigin="1321,2497" coordsize="579,413" path="m1611,2909l1702,2899,1781,2870,1844,2825,1885,2768,1900,2703,1885,2638,1844,2581,1781,2537,1702,2507,1611,2497,1519,2507,1440,2537,1377,2581,1336,2638,1321,2703,1336,2768,1377,2825,1440,2870,1519,2899,1611,2909xe" filled="false" stroked="true" strokeweight=".75pt" strokecolor="#231f20">
              <v:path arrowok="t"/>
              <v:stroke dashstyle="solid"/>
            </v:shape>
            <v:line style="position:absolute" from="1479,2517" to="1678,2906" stroked="true" strokeweight=".75pt" strokecolor="#231f20">
              <v:stroke dashstyle="solid"/>
            </v:line>
            <v:line style="position:absolute" from="1543,2501" to="1742,2890" stroked="true" strokeweight=".75pt" strokecolor="#231f20">
              <v:stroke dashstyle="solid"/>
            </v:line>
            <v:shape style="position:absolute;left:1594;top:2672;width:579;height:453" id="docshape149" coordorigin="1595,2672" coordsize="579,453" path="m1884,3125l1961,3117,2030,3094,2088,3059,2134,3013,2163,2959,2173,2899,2163,2839,2134,2785,2088,2739,2030,2703,1961,2681,1884,2672,1807,2681,1738,2703,1680,2739,1634,2785,1605,2839,1595,2899,1605,2959,1634,3013,1680,3059,1738,3094,1807,3117,1884,3125xe" filled="false" stroked="true" strokeweight=".75pt" strokecolor="#231f20">
              <v:path arrowok="t"/>
              <v:stroke dashstyle="solid"/>
            </v:shape>
            <v:shape style="position:absolute;left:1594;top:2667;width:579;height:413" id="docshape150" coordorigin="1595,2667" coordsize="579,413" path="m1884,2667l1793,2678,1713,2707,1651,2752,1610,2808,1595,2874,1610,2939,1651,2995,1713,3040,1793,3069,1884,3080,1975,3069,2055,3040,2117,2995,2158,2939,2173,2874,2158,2808,2117,2752,2055,2707,1975,2678,1884,2667xe" filled="true" fillcolor="#ffffff" stroked="false">
              <v:path arrowok="t"/>
              <v:fill type="solid"/>
            </v:shape>
            <v:shape style="position:absolute;left:1594;top:2667;width:579;height:413" id="docshape151" coordorigin="1595,2667" coordsize="579,413" path="m1884,3080l1975,3069,2055,3040,2117,2995,2158,2939,2173,2874,2158,2808,2117,2752,2055,2707,1975,2678,1884,2667,1793,2678,1713,2707,1651,2752,1610,2808,1595,2874,1610,2939,1651,2995,1713,3040,1793,3069,1884,3080xe" filled="false" stroked="true" strokeweight=".75pt" strokecolor="#231f20">
              <v:path arrowok="t"/>
              <v:stroke dashstyle="solid"/>
            </v:shape>
            <v:line style="position:absolute" from="1753,2688" to="1952,3077" stroked="true" strokeweight=".75pt" strokecolor="#231f20">
              <v:stroke dashstyle="solid"/>
            </v:line>
            <v:line style="position:absolute" from="1816,2671" to="2015,3060" stroked="true" strokeweight=".75pt" strokecolor="#231f20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231F20"/>
          <w:sz w:val="21"/>
        </w:rPr>
        <w:t>При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внезапном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появлении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любого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из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этих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признаков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СРОЧНО ВЫЗЫВАЙТЕ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БРИГАДУ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скорой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медицинской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помощи,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color w:val="231F20"/>
          <w:sz w:val="21"/>
        </w:rPr>
        <w:t>даже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если </w:t>
      </w:r>
      <w:r>
        <w:rPr>
          <w:color w:val="231F20"/>
          <w:w w:val="90"/>
          <w:sz w:val="21"/>
        </w:rPr>
        <w:t>эти проявления болезни наблюдались всего несколько минут (рис. 6).</w:t>
      </w:r>
    </w:p>
    <w:p>
      <w:pPr>
        <w:pStyle w:val="BodyText"/>
        <w:spacing w:before="2"/>
        <w:jc w:val="left"/>
        <w:rPr>
          <w:sz w:val="23"/>
        </w:rPr>
      </w:pPr>
    </w:p>
    <w:tbl>
      <w:tblPr>
        <w:tblW w:w="0" w:type="auto"/>
        <w:jc w:val="left"/>
        <w:tblInd w:w="11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7"/>
      </w:tblGrid>
      <w:tr>
        <w:trPr>
          <w:trHeight w:val="781" w:hRule="atLeast"/>
        </w:trPr>
        <w:tc>
          <w:tcPr>
            <w:tcW w:w="6337" w:type="dxa"/>
            <w:tcBorders>
              <w:bottom w:val="dotted" w:sz="8" w:space="0" w:color="231F20"/>
            </w:tcBorders>
          </w:tcPr>
          <w:p>
            <w:pPr>
              <w:pStyle w:val="TableParagraph"/>
              <w:spacing w:line="157" w:lineRule="exact" w:before="91"/>
              <w:ind w:left="165" w:right="148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Помогите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больному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принять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удобное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сидячее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или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полусидячее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положение</w:t>
            </w:r>
          </w:p>
          <w:p>
            <w:pPr>
              <w:pStyle w:val="TableParagraph"/>
              <w:spacing w:line="230" w:lineRule="auto" w:before="2"/>
              <w:ind w:left="163" w:right="143" w:hanging="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в кресле или на кровати, подложив под спину подушки. Если больной без сознания положите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его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на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бок,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удалите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из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полости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рта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съемные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протезы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(остатки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пищи,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рвотные массы), убедитесь, что больной дышит</w:t>
            </w:r>
          </w:p>
        </w:tc>
      </w:tr>
      <w:tr>
        <w:trPr>
          <w:trHeight w:val="465" w:hRule="atLeast"/>
        </w:trPr>
        <w:tc>
          <w:tcPr>
            <w:tcW w:w="6337" w:type="dxa"/>
            <w:tcBorders>
              <w:top w:val="dotted" w:sz="8" w:space="0" w:color="231F20"/>
              <w:bottom w:val="dotted" w:sz="8" w:space="0" w:color="231F20"/>
            </w:tcBorders>
          </w:tcPr>
          <w:p>
            <w:pPr>
              <w:pStyle w:val="TableParagraph"/>
              <w:spacing w:line="230" w:lineRule="auto" w:before="65"/>
              <w:ind w:left="1526" w:right="263" w:hanging="818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Обеспечьте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приток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свежего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воздуха.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Расстегните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воротничок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рубашки, ремень или пояс, снимите стесняющую одежду</w:t>
            </w:r>
          </w:p>
        </w:tc>
      </w:tr>
      <w:tr>
        <w:trPr>
          <w:trHeight w:val="966" w:hRule="atLeast"/>
        </w:trPr>
        <w:tc>
          <w:tcPr>
            <w:tcW w:w="6337" w:type="dxa"/>
            <w:tcBorders>
              <w:top w:val="dotted" w:sz="8" w:space="0" w:color="231F20"/>
              <w:bottom w:val="dotted" w:sz="8" w:space="0" w:color="231F20"/>
            </w:tcBorders>
          </w:tcPr>
          <w:p>
            <w:pPr>
              <w:pStyle w:val="TableParagraph"/>
              <w:spacing w:line="157" w:lineRule="exact" w:before="91"/>
              <w:ind w:left="1527" w:right="357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4"/>
              </w:rPr>
              <w:t>Измерьте</w:t>
            </w:r>
            <w:r>
              <w:rPr>
                <w:rFonts w:ascii="Arial" w:hAnsi="Arial"/>
                <w:b/>
                <w:color w:val="231F20"/>
                <w:spacing w:val="-3"/>
                <w:w w:val="110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10"/>
                <w:sz w:val="14"/>
              </w:rPr>
              <w:t>температуру</w:t>
            </w:r>
            <w:r>
              <w:rPr>
                <w:rFonts w:ascii="Arial" w:hAnsi="Arial"/>
                <w:b/>
                <w:color w:val="231F20"/>
                <w:spacing w:val="-3"/>
                <w:w w:val="110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10"/>
                <w:sz w:val="14"/>
              </w:rPr>
              <w:t>(t)</w:t>
            </w:r>
            <w:r>
              <w:rPr>
                <w:rFonts w:ascii="Arial" w:hAnsi="Arial"/>
                <w:b/>
                <w:color w:val="231F20"/>
                <w:spacing w:val="-3"/>
                <w:w w:val="110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10"/>
                <w:sz w:val="14"/>
              </w:rPr>
              <w:t>тела больного</w:t>
            </w:r>
          </w:p>
          <w:p>
            <w:pPr>
              <w:pStyle w:val="TableParagraph"/>
              <w:spacing w:line="230" w:lineRule="auto" w:before="2"/>
              <w:ind w:left="1530" w:right="357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Если</w:t>
            </w:r>
            <w:r>
              <w:rPr>
                <w:rFonts w:ascii="Arial" w:hAnsi="Arial"/>
                <w:color w:val="231F20"/>
                <w:spacing w:val="-11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t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38</w:t>
            </w:r>
            <w:r>
              <w:rPr>
                <w:rFonts w:ascii="Arial" w:hAnsi="Arial"/>
                <w:color w:val="231F20"/>
                <w:w w:val="105"/>
                <w:position w:val="4"/>
                <w:sz w:val="9"/>
              </w:rPr>
              <w:t>o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C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или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более</w:t>
            </w:r>
            <w:r>
              <w:rPr>
                <w:rFonts w:ascii="Arial" w:hAnsi="Arial"/>
                <w:color w:val="231F20"/>
                <w:spacing w:val="-11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дайте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больному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2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таблетки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парацетамола </w:t>
            </w:r>
            <w:r>
              <w:rPr>
                <w:rFonts w:ascii="Arial" w:hAnsi="Arial"/>
                <w:color w:val="231F20"/>
                <w:sz w:val="14"/>
              </w:rPr>
              <w:t>по</w:t>
            </w:r>
            <w:r>
              <w:rPr>
                <w:rFonts w:ascii="Arial" w:hAnsi="Arial"/>
                <w:color w:val="231F20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0,5</w:t>
            </w:r>
            <w:r>
              <w:rPr>
                <w:rFonts w:ascii="Arial" w:hAnsi="Arial"/>
                <w:color w:val="231F20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г</w:t>
            </w:r>
            <w:r>
              <w:rPr>
                <w:rFonts w:ascii="Arial" w:hAnsi="Arial"/>
                <w:color w:val="231F20"/>
                <w:spacing w:val="-5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(</w:t>
            </w:r>
            <w:r>
              <w:rPr>
                <w:rFonts w:ascii="Arial" w:hAnsi="Arial"/>
                <w:i/>
                <w:color w:val="231F20"/>
                <w:sz w:val="14"/>
              </w:rPr>
              <w:t>таблетки</w:t>
            </w:r>
            <w:r>
              <w:rPr>
                <w:rFonts w:ascii="Arial" w:hAnsi="Arial"/>
                <w:i/>
                <w:color w:val="231F20"/>
                <w:spacing w:val="-5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разжевать,</w:t>
            </w:r>
            <w:r>
              <w:rPr>
                <w:rFonts w:ascii="Arial" w:hAnsi="Arial"/>
                <w:i/>
                <w:color w:val="231F20"/>
                <w:spacing w:val="-5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проглотить</w:t>
            </w:r>
            <w:r>
              <w:rPr>
                <w:rFonts w:ascii="Arial" w:hAnsi="Arial"/>
                <w:color w:val="231F20"/>
                <w:sz w:val="14"/>
              </w:rPr>
              <w:t>)</w:t>
            </w:r>
          </w:p>
          <w:p>
            <w:pPr>
              <w:pStyle w:val="TableParagraph"/>
              <w:spacing w:line="230" w:lineRule="auto"/>
              <w:ind w:left="1530" w:right="35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При</w:t>
            </w:r>
            <w:r>
              <w:rPr>
                <w:rFonts w:ascii="Arial" w:hAnsi="Arial"/>
                <w:b/>
                <w:color w:val="231F20"/>
                <w:spacing w:val="16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z w:val="14"/>
              </w:rPr>
              <w:t>отсутствии</w:t>
            </w:r>
            <w:r>
              <w:rPr>
                <w:rFonts w:ascii="Arial" w:hAnsi="Arial"/>
                <w:b/>
                <w:color w:val="231F20"/>
                <w:spacing w:val="16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z w:val="14"/>
              </w:rPr>
              <w:t>парацетамола</w:t>
            </w:r>
            <w:r>
              <w:rPr>
                <w:rFonts w:ascii="Arial" w:hAnsi="Arial"/>
                <w:b/>
                <w:color w:val="231F20"/>
                <w:spacing w:val="16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z w:val="14"/>
              </w:rPr>
              <w:t>другие</w:t>
            </w:r>
            <w:r>
              <w:rPr>
                <w:rFonts w:ascii="Arial" w:hAnsi="Arial"/>
                <w:b/>
                <w:color w:val="231F20"/>
                <w:spacing w:val="16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z w:val="14"/>
              </w:rPr>
              <w:t>жаропонижающие</w:t>
            </w:r>
            <w:r>
              <w:rPr>
                <w:rFonts w:ascii="Arial" w:hAnsi="Arial"/>
                <w:b/>
                <w:color w:val="231F20"/>
                <w:spacing w:val="80"/>
                <w:w w:val="110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w w:val="110"/>
                <w:sz w:val="14"/>
              </w:rPr>
              <w:t>препараты принимать нельзя!</w:t>
            </w:r>
          </w:p>
        </w:tc>
      </w:tr>
      <w:tr>
        <w:trPr>
          <w:trHeight w:val="784" w:hRule="atLeast"/>
        </w:trPr>
        <w:tc>
          <w:tcPr>
            <w:tcW w:w="6337" w:type="dxa"/>
            <w:tcBorders>
              <w:top w:val="dotted" w:sz="8" w:space="0" w:color="231F20"/>
              <w:bottom w:val="dotted" w:sz="8" w:space="0" w:color="231F20"/>
            </w:tcBorders>
          </w:tcPr>
          <w:p>
            <w:pPr>
              <w:pStyle w:val="TableParagraph"/>
              <w:spacing w:line="157" w:lineRule="exact" w:before="90"/>
              <w:ind w:left="624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Положите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на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лоб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голову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лед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или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продукты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из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морозильника,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уложенные</w:t>
            </w:r>
          </w:p>
          <w:p>
            <w:pPr>
              <w:pStyle w:val="TableParagraph"/>
              <w:spacing w:line="230" w:lineRule="auto" w:before="1"/>
              <w:ind w:left="333" w:right="263" w:firstLine="15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в непромокаемые пакеты, обернутые полотенцем. Если глотание затруднено, изо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рта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капает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слюна,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наклоните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голову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к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более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слабой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стороне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тела,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промокайте</w:t>
            </w:r>
          </w:p>
          <w:p>
            <w:pPr>
              <w:pStyle w:val="TableParagraph"/>
              <w:spacing w:line="155" w:lineRule="exact"/>
              <w:ind w:left="179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стекающую</w:t>
            </w:r>
            <w:r>
              <w:rPr>
                <w:rFonts w:ascii="Arial" w:hAnsi="Arial"/>
                <w:color w:val="231F20"/>
                <w:spacing w:val="-6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слюну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чистыми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салфетками</w:t>
            </w:r>
          </w:p>
        </w:tc>
      </w:tr>
      <w:tr>
        <w:trPr>
          <w:trHeight w:val="924" w:hRule="atLeast"/>
        </w:trPr>
        <w:tc>
          <w:tcPr>
            <w:tcW w:w="6337" w:type="dxa"/>
            <w:tcBorders>
              <w:top w:val="dotted" w:sz="8" w:space="0" w:color="231F20"/>
            </w:tcBorders>
          </w:tcPr>
          <w:p>
            <w:pPr>
              <w:pStyle w:val="TableParagraph"/>
              <w:spacing w:line="230" w:lineRule="auto" w:before="61"/>
              <w:ind w:left="165" w:right="140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Если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пострадавший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не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может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говорить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или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его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речь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невнятная,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успокойте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его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заверив, что это состояние временное. Держите егоза руку на непарализованной стороне, пресекайте попытки разговаривать и не задавайте вопросов, требующих ответа.</w:t>
            </w:r>
          </w:p>
          <w:p>
            <w:pPr>
              <w:pStyle w:val="TableParagraph"/>
              <w:spacing w:line="230" w:lineRule="auto"/>
              <w:ind w:left="432" w:right="407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Помните,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что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хотя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пострадавший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не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может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говорить,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он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сознает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происходящее и слышит все, что говорят</w:t>
            </w:r>
          </w:p>
        </w:tc>
      </w:tr>
    </w:tbl>
    <w:p>
      <w:pPr>
        <w:spacing w:before="149"/>
        <w:ind w:left="107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6.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действий</w:t>
      </w:r>
      <w:r>
        <w:rPr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5"/>
          <w:sz w:val="19"/>
        </w:rPr>
        <w:t> </w:t>
      </w:r>
      <w:r>
        <w:rPr>
          <w:color w:val="231F20"/>
          <w:spacing w:val="-4"/>
          <w:w w:val="90"/>
          <w:sz w:val="19"/>
        </w:rPr>
        <w:t>ОНМК</w:t>
      </w:r>
    </w:p>
    <w:p>
      <w:pPr>
        <w:spacing w:after="0"/>
        <w:jc w:val="left"/>
        <w:rPr>
          <w:sz w:val="19"/>
        </w:rPr>
        <w:sectPr>
          <w:pgSz w:w="8230" w:h="11910"/>
          <w:pgMar w:header="0" w:footer="586" w:top="760" w:bottom="780" w:left="800" w:right="780"/>
        </w:sectPr>
      </w:pPr>
    </w:p>
    <w:p>
      <w:pPr>
        <w:pStyle w:val="Heading2"/>
        <w:spacing w:line="232" w:lineRule="auto" w:before="100"/>
        <w:ind w:left="163" w:right="1975"/>
      </w:pPr>
      <w:r>
        <w:rPr>
          <w:color w:val="231F20"/>
          <w:spacing w:val="-4"/>
        </w:rPr>
        <w:t>Алгоритм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неотложных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действий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ОНМК </w:t>
      </w:r>
      <w:r>
        <w:rPr>
          <w:color w:val="231F20"/>
          <w:spacing w:val="-2"/>
        </w:rPr>
        <w:t>(советы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пациенту)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памятка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пациента</w:t>
      </w:r>
    </w:p>
    <w:p>
      <w:pPr>
        <w:pStyle w:val="Heading5"/>
        <w:numPr>
          <w:ilvl w:val="0"/>
          <w:numId w:val="36"/>
        </w:numPr>
        <w:tabs>
          <w:tab w:pos="781" w:val="left" w:leader="none"/>
        </w:tabs>
        <w:spacing w:line="237" w:lineRule="auto" w:before="109" w:after="0"/>
        <w:ind w:left="163" w:right="124" w:firstLine="340"/>
        <w:jc w:val="left"/>
      </w:pPr>
      <w:r>
        <w:rPr>
          <w:color w:val="231F20"/>
          <w:spacing w:val="-6"/>
        </w:rPr>
        <w:t>Срочно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вызывайте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бригаду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скорой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медицинской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помощи,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даже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эти</w:t>
      </w:r>
      <w:r>
        <w:rPr>
          <w:color w:val="231F20"/>
          <w:spacing w:val="-10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> </w:t>
      </w:r>
      <w:r>
        <w:rPr>
          <w:color w:val="231F20"/>
        </w:rPr>
        <w:t>болезни</w:t>
      </w:r>
      <w:r>
        <w:rPr>
          <w:color w:val="231F20"/>
          <w:spacing w:val="-10"/>
        </w:rPr>
        <w:t> </w:t>
      </w:r>
      <w:r>
        <w:rPr>
          <w:color w:val="231F20"/>
        </w:rPr>
        <w:t>наблюдались</w:t>
      </w:r>
      <w:r>
        <w:rPr>
          <w:color w:val="231F20"/>
          <w:spacing w:val="-10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</w:rPr>
        <w:t>минут.</w:t>
      </w:r>
    </w:p>
    <w:p>
      <w:pPr>
        <w:pStyle w:val="ListParagraph"/>
        <w:numPr>
          <w:ilvl w:val="0"/>
          <w:numId w:val="36"/>
        </w:numPr>
        <w:tabs>
          <w:tab w:pos="787" w:val="left" w:leader="none"/>
        </w:tabs>
        <w:spacing w:line="237" w:lineRule="exact" w:before="0" w:after="0"/>
        <w:ind w:left="786" w:right="0" w:hanging="284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До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прибытия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бригады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скорой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медицинской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помощи: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6"/>
          <w:sz w:val="21"/>
        </w:rPr>
        <w:t>Если больной без сознания, положите его на бок, удалите из по- </w:t>
      </w:r>
      <w:r>
        <w:rPr>
          <w:color w:val="231F20"/>
          <w:w w:val="90"/>
          <w:sz w:val="21"/>
        </w:rPr>
        <w:t>лости рта съемные протезы (остатки пищи, рвотные массы), убеди- </w:t>
      </w:r>
      <w:r>
        <w:rPr>
          <w:color w:val="231F20"/>
          <w:spacing w:val="-2"/>
          <w:sz w:val="21"/>
        </w:rPr>
        <w:t>тесь,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больной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дышит.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Если пострадавший в сознании, помогите ему принять удобное си- дячее или полусидящее положение в кресле или на кровати, под- </w:t>
      </w:r>
      <w:r>
        <w:rPr>
          <w:color w:val="231F20"/>
          <w:spacing w:val="-6"/>
          <w:sz w:val="21"/>
        </w:rPr>
        <w:t>ложив</w:t>
      </w:r>
      <w:r>
        <w:rPr>
          <w:color w:val="231F20"/>
          <w:spacing w:val="-6"/>
          <w:sz w:val="21"/>
        </w:rPr>
        <w:t> под</w:t>
      </w:r>
      <w:r>
        <w:rPr>
          <w:color w:val="231F20"/>
          <w:spacing w:val="-6"/>
          <w:sz w:val="21"/>
        </w:rPr>
        <w:t> спину</w:t>
      </w:r>
      <w:r>
        <w:rPr>
          <w:color w:val="231F20"/>
          <w:spacing w:val="-6"/>
          <w:sz w:val="21"/>
        </w:rPr>
        <w:t> подушки.</w:t>
      </w:r>
      <w:r>
        <w:rPr>
          <w:color w:val="231F20"/>
          <w:spacing w:val="-6"/>
          <w:sz w:val="21"/>
        </w:rPr>
        <w:t> Обеспечьте</w:t>
      </w:r>
      <w:r>
        <w:rPr>
          <w:color w:val="231F20"/>
          <w:spacing w:val="-6"/>
          <w:sz w:val="21"/>
        </w:rPr>
        <w:t> приток</w:t>
      </w:r>
      <w:r>
        <w:rPr>
          <w:color w:val="231F20"/>
          <w:spacing w:val="-6"/>
          <w:sz w:val="21"/>
        </w:rPr>
        <w:t> свежего</w:t>
      </w:r>
      <w:r>
        <w:rPr>
          <w:color w:val="231F20"/>
          <w:spacing w:val="-6"/>
          <w:sz w:val="21"/>
        </w:rPr>
        <w:t> воздуха. </w:t>
      </w:r>
      <w:r>
        <w:rPr>
          <w:color w:val="231F20"/>
          <w:w w:val="90"/>
          <w:sz w:val="21"/>
        </w:rPr>
        <w:t>Расстегните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воротник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рубашки,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ремень,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пояс,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снимите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стесняющую </w:t>
      </w:r>
      <w:r>
        <w:rPr>
          <w:color w:val="231F20"/>
          <w:spacing w:val="-2"/>
          <w:sz w:val="21"/>
        </w:rPr>
        <w:t>одежду.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8"/>
          <w:sz w:val="21"/>
        </w:rPr>
        <w:t>Измерьте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артериальное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давление,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верхний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уровень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пре- </w:t>
      </w:r>
      <w:r>
        <w:rPr>
          <w:color w:val="231F20"/>
          <w:w w:val="90"/>
          <w:sz w:val="21"/>
        </w:rPr>
        <w:t>вышает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220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мм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рт.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ст.,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дайте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больному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препарат,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снижающий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арте- </w:t>
      </w:r>
      <w:r>
        <w:rPr>
          <w:color w:val="231F20"/>
          <w:spacing w:val="-8"/>
          <w:sz w:val="21"/>
        </w:rPr>
        <w:t>риальное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давление,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который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он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принимал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раньше.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6"/>
          <w:sz w:val="21"/>
        </w:rPr>
        <w:t>Измерьте температуру тела. Если 1=38°или более, проверьте со- </w:t>
      </w:r>
      <w:r>
        <w:rPr>
          <w:color w:val="231F20"/>
          <w:spacing w:val="-10"/>
          <w:sz w:val="21"/>
        </w:rPr>
        <w:t>хранность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акта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глотания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(глотает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слюну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свободно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10"/>
          <w:sz w:val="21"/>
        </w:rPr>
        <w:t>проглатывае</w:t>
      </w:r>
      <w:r>
        <w:rPr>
          <w:color w:val="231F20"/>
          <w:spacing w:val="-10"/>
          <w:sz w:val="21"/>
        </w:rPr>
        <w:t>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столовую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ложку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воды)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дайте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больному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1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парацетамола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(2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та- </w:t>
      </w:r>
      <w:r>
        <w:rPr>
          <w:color w:val="231F20"/>
          <w:w w:val="90"/>
          <w:sz w:val="21"/>
        </w:rPr>
        <w:t>блетки по 0,5 г разжевать, проглотить), (при отсутствии парацета- </w:t>
      </w:r>
      <w:r>
        <w:rPr>
          <w:color w:val="231F20"/>
          <w:spacing w:val="-8"/>
          <w:sz w:val="21"/>
        </w:rPr>
        <w:t>мола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других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жаропонижающих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давать!).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Положите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лоб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голову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лед,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можно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взять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продукты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из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морозиль- </w:t>
      </w:r>
      <w:r>
        <w:rPr>
          <w:color w:val="231F20"/>
          <w:spacing w:val="-2"/>
          <w:w w:val="90"/>
          <w:sz w:val="21"/>
        </w:rPr>
        <w:t>ника,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уложенные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непромокаемые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пакеты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обернутые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полотенцем.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Если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больной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ранее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принимал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лекарственные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препараты,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снижаю- </w:t>
      </w:r>
      <w:r>
        <w:rPr>
          <w:color w:val="231F20"/>
          <w:spacing w:val="-8"/>
          <w:sz w:val="21"/>
        </w:rPr>
        <w:t>щие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уровень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холестерина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крови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группы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статинов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(симваста- </w:t>
      </w:r>
      <w:r>
        <w:rPr>
          <w:color w:val="231F20"/>
          <w:w w:val="90"/>
          <w:sz w:val="21"/>
        </w:rPr>
        <w:t>тин, ловастатин, флувастатин, правастатин, аторвастатин, розува- </w:t>
      </w:r>
      <w:r>
        <w:rPr>
          <w:color w:val="231F20"/>
          <w:spacing w:val="-6"/>
          <w:sz w:val="21"/>
        </w:rPr>
        <w:t>статин),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дайте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больному обычную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разовую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дозу.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Если пострадавшему трудно глотать и у него капает слюна изо рта, наклоните его голову к более слабой стороне тела, промокайте сте- кающую слюну чистыми салфетками (жидкость, пищу и лекарства </w:t>
      </w:r>
      <w:r>
        <w:rPr>
          <w:color w:val="231F20"/>
          <w:sz w:val="21"/>
        </w:rPr>
        <w:t>не давать).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4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пострадавший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может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говорить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речь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невнятная, </w:t>
      </w:r>
      <w:r>
        <w:rPr>
          <w:color w:val="231F20"/>
          <w:spacing w:val="-6"/>
          <w:sz w:val="21"/>
        </w:rPr>
        <w:t>успокойте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ободрите,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заверив,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что это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состояние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временное. </w:t>
      </w:r>
      <w:r>
        <w:rPr>
          <w:color w:val="231F20"/>
          <w:w w:val="90"/>
          <w:sz w:val="21"/>
        </w:rPr>
        <w:t>Держите его за руку на непарализованной стороне, пресекайте по- пытки разговаривать и не задавайте вопросов, требующих ответа. Помните,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что,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хотя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пострадавший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может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говорить,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он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осознает </w:t>
      </w:r>
      <w:r>
        <w:rPr>
          <w:color w:val="231F20"/>
          <w:spacing w:val="-6"/>
          <w:sz w:val="21"/>
        </w:rPr>
        <w:t>происходящее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слышит все,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говорят вокруг.</w:t>
      </w:r>
    </w:p>
    <w:p>
      <w:pPr>
        <w:spacing w:after="0" w:line="240" w:lineRule="auto"/>
        <w:jc w:val="both"/>
        <w:rPr>
          <w:rFonts w:ascii="Wingdings" w:hAnsi="Wingdings"/>
          <w:sz w:val="21"/>
        </w:rPr>
        <w:sectPr>
          <w:pgSz w:w="8230" w:h="11910"/>
          <w:pgMar w:header="0" w:footer="586" w:top="760" w:bottom="780" w:left="800" w:right="780"/>
        </w:sectPr>
      </w:pPr>
    </w:p>
    <w:p>
      <w:pPr>
        <w:pStyle w:val="Heading2"/>
        <w:spacing w:before="94"/>
      </w:pPr>
      <w:r>
        <w:rPr>
          <w:color w:val="231F20"/>
          <w:spacing w:val="-10"/>
        </w:rPr>
        <w:t>ПЕРВАЯ</w:t>
      </w:r>
      <w:r>
        <w:rPr>
          <w:color w:val="231F20"/>
          <w:spacing w:val="7"/>
        </w:rPr>
        <w:t> </w:t>
      </w:r>
      <w:r>
        <w:rPr>
          <w:color w:val="231F20"/>
          <w:spacing w:val="-10"/>
        </w:rPr>
        <w:t>ПОМОЩЬ</w:t>
      </w:r>
      <w:r>
        <w:rPr>
          <w:color w:val="231F20"/>
          <w:spacing w:val="7"/>
        </w:rPr>
        <w:t> </w:t>
      </w:r>
      <w:r>
        <w:rPr>
          <w:color w:val="231F20"/>
          <w:spacing w:val="-1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10"/>
        </w:rPr>
        <w:t>гипертоническом</w:t>
      </w:r>
      <w:r>
        <w:rPr>
          <w:color w:val="231F20"/>
          <w:spacing w:val="7"/>
        </w:rPr>
        <w:t> </w:t>
      </w:r>
      <w:r>
        <w:rPr>
          <w:color w:val="231F20"/>
          <w:spacing w:val="-10"/>
        </w:rPr>
        <w:t>кризе</w:t>
      </w:r>
    </w:p>
    <w:p>
      <w:pPr>
        <w:pStyle w:val="BodyText"/>
        <w:spacing w:before="49"/>
        <w:ind w:left="107" w:right="181" w:firstLine="340"/>
      </w:pPr>
      <w:r>
        <w:rPr>
          <w:rFonts w:ascii="Times New Roman" w:hAnsi="Times New Roman"/>
          <w:b/>
          <w:color w:val="231F20"/>
          <w:spacing w:val="-8"/>
        </w:rPr>
        <w:t>Гипертонический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криз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состояние,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проявляющееся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высоким </w:t>
      </w:r>
      <w:r>
        <w:rPr>
          <w:color w:val="231F20"/>
          <w:w w:val="90"/>
        </w:rPr>
        <w:t>артериальным давлением (АД) (систолическое или «верхнее» АД, как </w:t>
      </w:r>
      <w:r>
        <w:rPr>
          <w:color w:val="231F20"/>
          <w:spacing w:val="-4"/>
        </w:rPr>
        <w:t>правило,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180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мм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рт.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ст.;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диастолическое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«нижнее»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АД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— </w:t>
      </w:r>
      <w:r>
        <w:rPr>
          <w:color w:val="231F20"/>
          <w:w w:val="90"/>
        </w:rPr>
        <w:t>более 100 мм рт. ст.) и следующими основными симптомами:головной </w:t>
      </w:r>
      <w:r>
        <w:rPr>
          <w:color w:val="231F20"/>
          <w:spacing w:val="-8"/>
        </w:rPr>
        <w:t>болью,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чаще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затылочной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области,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тяжестью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шумом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голове;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exact" w:before="0" w:after="0"/>
        <w:ind w:left="447" w:right="0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мельканием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«мушек»,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пеленой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сеткой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перед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глазами;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тошнотой,</w:t>
      </w:r>
      <w:r>
        <w:rPr>
          <w:color w:val="231F20"/>
          <w:w w:val="90"/>
          <w:sz w:val="21"/>
        </w:rPr>
        <w:t> чувством</w:t>
      </w:r>
      <w:r>
        <w:rPr>
          <w:color w:val="231F20"/>
          <w:w w:val="90"/>
          <w:sz w:val="21"/>
        </w:rPr>
        <w:t> разбитости,</w:t>
      </w:r>
      <w:r>
        <w:rPr>
          <w:color w:val="231F20"/>
          <w:w w:val="90"/>
          <w:sz w:val="21"/>
        </w:rPr>
        <w:t> переутомления,</w:t>
      </w:r>
      <w:r>
        <w:rPr>
          <w:color w:val="231F20"/>
          <w:w w:val="90"/>
          <w:sz w:val="21"/>
        </w:rPr>
        <w:t> внутреннего</w:t>
      </w:r>
      <w:r>
        <w:rPr>
          <w:color w:val="231F20"/>
          <w:w w:val="90"/>
          <w:sz w:val="21"/>
        </w:rPr>
        <w:t> на- </w:t>
      </w:r>
      <w:r>
        <w:rPr>
          <w:color w:val="231F20"/>
          <w:spacing w:val="-2"/>
          <w:sz w:val="21"/>
        </w:rPr>
        <w:t>пряжения;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одышкой, слабостью, постоянными монотонными ноющими боля- ми/дискомфортом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области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сердца,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иногда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появлением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нарас- </w:t>
      </w:r>
      <w:r>
        <w:rPr>
          <w:color w:val="231F20"/>
          <w:spacing w:val="-8"/>
          <w:sz w:val="21"/>
        </w:rPr>
        <w:t>танием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пастозности/отечности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кожи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лица,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рук,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ног.</w:t>
      </w:r>
    </w:p>
    <w:p>
      <w:pPr>
        <w:pStyle w:val="Heading2"/>
        <w:spacing w:line="232" w:lineRule="auto" w:before="112"/>
      </w:pPr>
      <w:r>
        <w:rPr>
          <w:color w:val="231F20"/>
          <w:spacing w:val="-4"/>
        </w:rPr>
        <w:t>Алгоритм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неотложных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действий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гипертоническом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кризе </w:t>
      </w:r>
      <w:r>
        <w:rPr>
          <w:color w:val="231F20"/>
        </w:rPr>
        <w:t>(советы</w:t>
      </w:r>
      <w:r>
        <w:rPr>
          <w:color w:val="231F20"/>
          <w:spacing w:val="-12"/>
        </w:rPr>
        <w:t> </w:t>
      </w:r>
      <w:r>
        <w:rPr>
          <w:color w:val="231F20"/>
        </w:rPr>
        <w:t>пациенту)</w:t>
      </w:r>
      <w:r>
        <w:rPr>
          <w:color w:val="231F20"/>
          <w:spacing w:val="-12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памятка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пациента</w:t>
      </w:r>
    </w:p>
    <w:p>
      <w:pPr>
        <w:pStyle w:val="BodyText"/>
        <w:spacing w:line="235" w:lineRule="auto" w:before="53"/>
        <w:ind w:left="107" w:right="181" w:firstLine="340"/>
      </w:pPr>
      <w:r>
        <w:rPr>
          <w:color w:val="231F20"/>
          <w:w w:val="90"/>
        </w:rPr>
        <w:t>При</w:t>
      </w:r>
      <w:r>
        <w:rPr>
          <w:color w:val="231F20"/>
          <w:w w:val="90"/>
        </w:rPr>
        <w:t> появлении</w:t>
      </w:r>
      <w:r>
        <w:rPr>
          <w:color w:val="231F20"/>
          <w:w w:val="90"/>
        </w:rPr>
        <w:t> симптомов</w:t>
      </w:r>
      <w:r>
        <w:rPr>
          <w:color w:val="231F20"/>
          <w:w w:val="90"/>
        </w:rPr>
        <w:t> гипертонического</w:t>
      </w:r>
      <w:r>
        <w:rPr>
          <w:color w:val="231F20"/>
          <w:w w:val="90"/>
        </w:rPr>
        <w:t> криза,</w:t>
      </w:r>
      <w:r>
        <w:rPr>
          <w:color w:val="231F20"/>
          <w:w w:val="90"/>
        </w:rPr>
        <w:t> необходимо </w:t>
      </w:r>
      <w:r>
        <w:rPr>
          <w:color w:val="231F20"/>
        </w:rPr>
        <w:t>(рис. 7):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убрать яркий свет, обеспечить покой, доступ свежего воздуха (рас- </w:t>
      </w:r>
      <w:r>
        <w:rPr>
          <w:color w:val="231F20"/>
          <w:spacing w:val="-6"/>
          <w:sz w:val="21"/>
        </w:rPr>
        <w:t>стегнуть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ворот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рубашки, проветрить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помещение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т.п.);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измерить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артериальное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давление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(методику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измерения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АД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смотри- </w:t>
      </w:r>
      <w:r>
        <w:rPr>
          <w:color w:val="231F20"/>
          <w:spacing w:val="-6"/>
          <w:sz w:val="21"/>
        </w:rPr>
        <w:t>те в конце данного раздела) и если его «верхний» уровень выше </w:t>
      </w:r>
      <w:r>
        <w:rPr>
          <w:color w:val="231F20"/>
          <w:w w:val="90"/>
          <w:sz w:val="21"/>
        </w:rPr>
        <w:t>или равен 160 мм рт. ст. необходимо принять гипотензивный пре- парат, ранее рекомендованный врачом. При отсутствии рекомен- дованного врачом гипотензивного препарата или при регистрации уровня АД выше 200 мм рт. ст. необходимо срочно вызвать скорую </w:t>
      </w:r>
      <w:r>
        <w:rPr>
          <w:color w:val="231F20"/>
          <w:spacing w:val="-2"/>
          <w:sz w:val="21"/>
        </w:rPr>
        <w:t>помощь.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6"/>
          <w:sz w:val="21"/>
        </w:rPr>
        <w:t>До</w:t>
      </w:r>
      <w:r>
        <w:rPr>
          <w:color w:val="231F20"/>
          <w:spacing w:val="-6"/>
          <w:sz w:val="21"/>
        </w:rPr>
        <w:t> прибытия</w:t>
      </w:r>
      <w:r>
        <w:rPr>
          <w:color w:val="231F20"/>
          <w:spacing w:val="-6"/>
          <w:sz w:val="21"/>
        </w:rPr>
        <w:t> скорой</w:t>
      </w:r>
      <w:r>
        <w:rPr>
          <w:color w:val="231F20"/>
          <w:spacing w:val="-6"/>
          <w:sz w:val="21"/>
        </w:rPr>
        <w:t> медицинской</w:t>
      </w:r>
      <w:r>
        <w:rPr>
          <w:color w:val="231F20"/>
          <w:spacing w:val="-6"/>
          <w:sz w:val="21"/>
        </w:rPr>
        <w:t> помощи</w:t>
      </w:r>
      <w:r>
        <w:rPr>
          <w:color w:val="231F20"/>
          <w:spacing w:val="-6"/>
          <w:sz w:val="21"/>
        </w:rPr>
        <w:t> необходимо,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воз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можности,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сесть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кресло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подлокотниками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принять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горячую </w:t>
      </w:r>
      <w:r>
        <w:rPr>
          <w:color w:val="231F20"/>
          <w:spacing w:val="-8"/>
          <w:sz w:val="21"/>
        </w:rPr>
        <w:t>ножную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ванну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(опустить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ноги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емкость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горячей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водой).</w:t>
      </w:r>
    </w:p>
    <w:p>
      <w:pPr>
        <w:pStyle w:val="BodyText"/>
        <w:spacing w:line="235" w:lineRule="auto" w:before="110"/>
        <w:ind w:left="107" w:right="181" w:firstLine="340"/>
      </w:pPr>
      <w:r>
        <w:rPr>
          <w:rFonts w:ascii="Times New Roman" w:hAnsi="Times New Roman"/>
          <w:b/>
          <w:color w:val="231F20"/>
          <w:w w:val="90"/>
        </w:rPr>
        <w:t>Внимание! </w:t>
      </w:r>
      <w:r>
        <w:rPr>
          <w:color w:val="231F20"/>
          <w:w w:val="90"/>
        </w:rPr>
        <w:t>Больному с гипертоническим кризом запрещаются </w:t>
      </w:r>
      <w:r>
        <w:rPr>
          <w:color w:val="231F20"/>
          <w:w w:val="90"/>
        </w:rPr>
        <w:t>лю- бые резкие движения (резко вставать, садиться, ложиться, наклонять- ся), сильно тужиться и любые физические нагрузки. Через 40–60 мин </w:t>
      </w:r>
      <w:r>
        <w:rPr>
          <w:color w:val="231F20"/>
          <w:spacing w:val="-8"/>
        </w:rPr>
        <w:t>после</w:t>
      </w:r>
      <w:r>
        <w:rPr>
          <w:color w:val="231F20"/>
        </w:rPr>
        <w:t> </w:t>
      </w:r>
      <w:r>
        <w:rPr>
          <w:color w:val="231F20"/>
          <w:spacing w:val="-8"/>
        </w:rPr>
        <w:t>приема</w:t>
      </w:r>
      <w:r>
        <w:rPr>
          <w:color w:val="231F20"/>
        </w:rPr>
        <w:t> </w:t>
      </w:r>
      <w:r>
        <w:rPr>
          <w:color w:val="231F20"/>
          <w:spacing w:val="-8"/>
        </w:rPr>
        <w:t>лекарства,</w:t>
      </w:r>
      <w:r>
        <w:rPr>
          <w:color w:val="231F20"/>
        </w:rPr>
        <w:t> </w:t>
      </w:r>
      <w:r>
        <w:rPr>
          <w:color w:val="231F20"/>
          <w:spacing w:val="-8"/>
        </w:rPr>
        <w:t>рекомендованного</w:t>
      </w:r>
      <w:r>
        <w:rPr>
          <w:color w:val="231F20"/>
        </w:rPr>
        <w:t> </w:t>
      </w:r>
      <w:r>
        <w:rPr>
          <w:color w:val="231F20"/>
          <w:spacing w:val="-8"/>
        </w:rPr>
        <w:t>врачом,</w:t>
      </w:r>
      <w:r>
        <w:rPr>
          <w:color w:val="231F20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8"/>
        </w:rPr>
        <w:t>по- </w:t>
      </w:r>
      <w:r>
        <w:rPr>
          <w:color w:val="231F20"/>
          <w:w w:val="90"/>
        </w:rPr>
        <w:t>вторно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измерить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АД,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уровень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снизился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20–30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рт.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ст. от исходного и/или состояние не улучшилось, срочно вызывайте ско- </w:t>
      </w:r>
      <w:r>
        <w:rPr>
          <w:color w:val="231F20"/>
        </w:rPr>
        <w:t>рую помощь.</w:t>
      </w:r>
    </w:p>
    <w:p>
      <w:pPr>
        <w:pStyle w:val="BodyText"/>
        <w:spacing w:line="235" w:lineRule="auto" w:before="2"/>
        <w:ind w:left="107" w:right="181" w:firstLine="340"/>
      </w:pPr>
      <w:r>
        <w:rPr>
          <w:color w:val="231F20"/>
          <w:spacing w:val="-8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беседе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врачом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уточнить,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какие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препараты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Вам </w:t>
      </w:r>
      <w:r>
        <w:rPr>
          <w:color w:val="231F20"/>
          <w:w w:val="90"/>
        </w:rPr>
        <w:t>необходимо</w:t>
      </w:r>
      <w:r>
        <w:rPr>
          <w:color w:val="231F20"/>
          <w:w w:val="90"/>
        </w:rPr>
        <w:t> принимать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развитии</w:t>
      </w:r>
      <w:r>
        <w:rPr>
          <w:color w:val="231F20"/>
          <w:w w:val="90"/>
        </w:rPr>
        <w:t> гипертонического</w:t>
      </w:r>
      <w:r>
        <w:rPr>
          <w:color w:val="231F20"/>
          <w:w w:val="90"/>
        </w:rPr>
        <w:t> криза,</w:t>
      </w:r>
      <w:r>
        <w:rPr>
          <w:color w:val="231F20"/>
          <w:w w:val="90"/>
        </w:rPr>
        <w:t> четко </w:t>
      </w:r>
      <w:r>
        <w:rPr>
          <w:color w:val="231F20"/>
          <w:spacing w:val="-6"/>
        </w:rPr>
        <w:t>записать их наименования, дозировку и временную </w:t>
      </w:r>
      <w:r>
        <w:rPr>
          <w:color w:val="231F20"/>
          <w:spacing w:val="-6"/>
        </w:rPr>
        <w:t>последователь- </w:t>
      </w:r>
      <w:r>
        <w:rPr>
          <w:color w:val="231F20"/>
        </w:rPr>
        <w:t>ность</w:t>
      </w:r>
      <w:r>
        <w:rPr>
          <w:color w:val="231F20"/>
          <w:spacing w:val="-10"/>
        </w:rPr>
        <w:t> </w:t>
      </w:r>
      <w:r>
        <w:rPr>
          <w:color w:val="231F20"/>
        </w:rPr>
        <w:t>(алгоритм)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приема,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уточнить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врача,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каких </w:t>
      </w:r>
      <w:r>
        <w:rPr>
          <w:color w:val="231F20"/>
          <w:w w:val="90"/>
        </w:rPr>
        <w:t>проявлениях болезни Вам необходимо срочно вызывать скорую меди- </w:t>
      </w:r>
      <w:r>
        <w:rPr>
          <w:color w:val="231F20"/>
        </w:rPr>
        <w:t>цинскую</w:t>
      </w:r>
      <w:r>
        <w:rPr>
          <w:color w:val="231F20"/>
          <w:spacing w:val="-10"/>
        </w:rPr>
        <w:t> </w:t>
      </w:r>
      <w:r>
        <w:rPr>
          <w:color w:val="231F20"/>
        </w:rPr>
        <w:t>помощь.</w:t>
      </w:r>
    </w:p>
    <w:p>
      <w:pPr>
        <w:spacing w:after="0" w:line="235" w:lineRule="auto"/>
        <w:sectPr>
          <w:pgSz w:w="8230" w:h="11910"/>
          <w:pgMar w:header="0" w:footer="586" w:top="760" w:bottom="780" w:left="800" w:right="780"/>
        </w:sectPr>
      </w:pPr>
    </w:p>
    <w:tbl>
      <w:tblPr>
        <w:tblW w:w="0" w:type="auto"/>
        <w:jc w:val="left"/>
        <w:tblInd w:w="17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7"/>
      </w:tblGrid>
      <w:tr>
        <w:trPr>
          <w:trHeight w:val="531" w:hRule="atLeast"/>
        </w:trPr>
        <w:tc>
          <w:tcPr>
            <w:tcW w:w="633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98"/>
              <w:ind w:left="165" w:right="148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Убрать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яркий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свет,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обеспечить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покой,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доступ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свежего</w:t>
            </w:r>
            <w:r>
              <w:rPr>
                <w:rFonts w:ascii="Arial" w:hAnsi="Arial"/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воздуха</w:t>
            </w:r>
          </w:p>
          <w:p>
            <w:pPr>
              <w:pStyle w:val="TableParagraph"/>
              <w:spacing w:before="19"/>
              <w:ind w:left="165" w:right="148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(расстегнуть</w:t>
            </w:r>
            <w:r>
              <w:rPr>
                <w:rFonts w:ascii="Arial" w:hAnsi="Arial"/>
                <w:i/>
                <w:color w:val="231F20"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ворот</w:t>
            </w:r>
            <w:r>
              <w:rPr>
                <w:rFonts w:ascii="Arial" w:hAnsi="Arial"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рубашки,</w:t>
            </w:r>
            <w:r>
              <w:rPr>
                <w:rFonts w:ascii="Arial" w:hAnsi="Arial"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проветрить</w:t>
            </w:r>
            <w:r>
              <w:rPr>
                <w:rFonts w:ascii="Arial" w:hAnsi="Arial"/>
                <w:i/>
                <w:color w:val="231F20"/>
                <w:spacing w:val="-4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помещение</w:t>
            </w:r>
            <w:r>
              <w:rPr>
                <w:rFonts w:ascii="Arial" w:hAnsi="Arial"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и</w:t>
            </w:r>
            <w:r>
              <w:rPr>
                <w:rFonts w:ascii="Arial" w:hAnsi="Arial"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10"/>
                <w:w w:val="54"/>
                <w:sz w:val="14"/>
              </w:rPr>
              <w:t>т</w:t>
            </w:r>
            <w:r>
              <w:rPr>
                <w:rFonts w:ascii="Arial" w:hAnsi="Arial"/>
                <w:i/>
                <w:color w:val="231F20"/>
                <w:w w:val="108"/>
                <w:sz w:val="14"/>
              </w:rPr>
              <w:t>.</w:t>
            </w:r>
            <w:r>
              <w:rPr>
                <w:rFonts w:ascii="Arial" w:hAnsi="Arial"/>
                <w:i/>
                <w:color w:val="231F20"/>
                <w:spacing w:val="-4"/>
                <w:w w:val="108"/>
                <w:sz w:val="14"/>
              </w:rPr>
              <w:t>п</w:t>
            </w:r>
            <w:r>
              <w:rPr>
                <w:rFonts w:ascii="Arial" w:hAnsi="Arial"/>
                <w:i/>
                <w:color w:val="231F20"/>
                <w:w w:val="115"/>
                <w:sz w:val="14"/>
              </w:rPr>
              <w:t>.)</w:t>
            </w:r>
          </w:p>
        </w:tc>
      </w:tr>
      <w:tr>
        <w:trPr>
          <w:trHeight w:val="531" w:hRule="atLeast"/>
        </w:trPr>
        <w:tc>
          <w:tcPr>
            <w:tcW w:w="63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7"/>
              <w:ind w:left="165" w:right="148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Измерить</w:t>
            </w:r>
            <w:r>
              <w:rPr>
                <w:rFonts w:ascii="Arial" w:hAnsi="Arial"/>
                <w:color w:val="231F20"/>
                <w:spacing w:val="-6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артериальное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давление</w:t>
            </w:r>
          </w:p>
          <w:p>
            <w:pPr>
              <w:pStyle w:val="TableParagraph"/>
              <w:spacing w:before="19"/>
              <w:ind w:left="165" w:right="148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231F20"/>
                <w:sz w:val="14"/>
              </w:rPr>
              <w:t>(методику</w:t>
            </w:r>
            <w:r>
              <w:rPr>
                <w:rFonts w:ascii="Arial" w:hAnsi="Arial"/>
                <w:i/>
                <w:color w:val="231F20"/>
                <w:spacing w:val="1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измерения</w:t>
            </w:r>
            <w:r>
              <w:rPr>
                <w:rFonts w:ascii="Arial" w:hAnsi="Arial"/>
                <w:i/>
                <w:color w:val="231F20"/>
                <w:spacing w:val="1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АД</w:t>
            </w:r>
            <w:r>
              <w:rPr>
                <w:rFonts w:ascii="Arial" w:hAnsi="Arial"/>
                <w:i/>
                <w:color w:val="231F20"/>
                <w:spacing w:val="1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необходимо</w:t>
            </w:r>
            <w:r>
              <w:rPr>
                <w:rFonts w:ascii="Arial" w:hAnsi="Arial"/>
                <w:i/>
                <w:color w:val="231F20"/>
                <w:spacing w:val="1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освоить</w:t>
            </w:r>
            <w:r>
              <w:rPr>
                <w:rFonts w:ascii="Arial" w:hAnsi="Arial"/>
                <w:i/>
                <w:color w:val="231F20"/>
                <w:spacing w:val="12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заранее)</w:t>
            </w:r>
          </w:p>
        </w:tc>
      </w:tr>
      <w:tr>
        <w:trPr>
          <w:trHeight w:val="2416" w:hRule="atLeast"/>
        </w:trPr>
        <w:tc>
          <w:tcPr>
            <w:tcW w:w="63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3334" w:val="left" w:leader="none"/>
              </w:tabs>
              <w:spacing w:line="170" w:lineRule="auto" w:before="1"/>
              <w:ind w:left="3629" w:right="850" w:hanging="287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10"/>
                <w:position w:val="-8"/>
                <w:sz w:val="14"/>
              </w:rPr>
              <w:t>АД </w:t>
            </w:r>
            <w:r>
              <w:rPr>
                <w:color w:val="231F20"/>
                <w:w w:val="110"/>
                <w:position w:val="-8"/>
                <w:sz w:val="14"/>
              </w:rPr>
              <w:t>≥ </w:t>
            </w:r>
            <w:r>
              <w:rPr>
                <w:rFonts w:ascii="Arial" w:hAnsi="Arial"/>
                <w:color w:val="231F20"/>
                <w:w w:val="110"/>
                <w:position w:val="-8"/>
                <w:sz w:val="14"/>
              </w:rPr>
              <w:t>160 мм рт. ст.</w:t>
            </w:r>
            <w:r>
              <w:rPr>
                <w:rFonts w:ascii="Arial" w:hAnsi="Arial"/>
                <w:color w:val="231F20"/>
                <w:position w:val="-8"/>
                <w:sz w:val="14"/>
              </w:rPr>
              <w:tab/>
            </w:r>
            <w:r>
              <w:rPr>
                <w:rFonts w:ascii="Arial" w:hAnsi="Arial"/>
                <w:color w:val="231F20"/>
                <w:w w:val="105"/>
                <w:sz w:val="14"/>
              </w:rPr>
              <w:t>Нет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возможности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измерить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АД </w:t>
            </w:r>
            <w:r>
              <w:rPr>
                <w:rFonts w:ascii="Arial" w:hAnsi="Arial"/>
                <w:color w:val="231F20"/>
                <w:w w:val="110"/>
                <w:sz w:val="14"/>
              </w:rPr>
              <w:t>или АД </w:t>
            </w:r>
            <w:r>
              <w:rPr>
                <w:color w:val="231F20"/>
                <w:w w:val="110"/>
                <w:sz w:val="14"/>
              </w:rPr>
              <w:t>&gt; </w:t>
            </w:r>
            <w:r>
              <w:rPr>
                <w:rFonts w:ascii="Arial" w:hAnsi="Arial"/>
                <w:color w:val="231F20"/>
                <w:w w:val="110"/>
                <w:sz w:val="14"/>
              </w:rPr>
              <w:t>210 мм рт. ст.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55" w:lineRule="exact" w:before="102"/>
              <w:ind w:left="74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sz w:val="14"/>
              </w:rPr>
              <w:t>Принять</w:t>
            </w:r>
            <w:r>
              <w:rPr>
                <w:rFonts w:ascii="Arial" w:hAnsi="Arial"/>
                <w:color w:val="231F20"/>
                <w:spacing w:val="1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sz w:val="14"/>
              </w:rPr>
              <w:t>лекарства</w:t>
            </w:r>
          </w:p>
          <w:p>
            <w:pPr>
              <w:pStyle w:val="TableParagraph"/>
              <w:tabs>
                <w:tab w:pos="2951" w:val="left" w:leader="none"/>
              </w:tabs>
              <w:spacing w:line="159" w:lineRule="exact"/>
              <w:ind w:left="82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color w:val="231F20"/>
                <w:w w:val="105"/>
                <w:position w:val="1"/>
                <w:sz w:val="14"/>
              </w:rPr>
              <w:t>(вписывает</w:t>
            </w:r>
            <w:r>
              <w:rPr>
                <w:rFonts w:ascii="Arial" w:hAnsi="Arial"/>
                <w:color w:val="231F20"/>
                <w:spacing w:val="-1"/>
                <w:w w:val="105"/>
                <w:position w:val="1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4"/>
                <w:w w:val="105"/>
                <w:position w:val="1"/>
                <w:sz w:val="14"/>
              </w:rPr>
              <w:t>врач</w:t>
            </w:r>
            <w:r>
              <w:rPr>
                <w:rFonts w:ascii="Arial" w:hAnsi="Arial"/>
                <w:color w:val="231F20"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СРОЧНО</w:t>
            </w:r>
            <w:r>
              <w:rPr>
                <w:rFonts w:ascii="Arial" w:hAnsi="Arial"/>
                <w:b/>
                <w:color w:val="231F20"/>
                <w:spacing w:val="-7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ВЫЗВАТЬ</w:t>
            </w:r>
            <w:r>
              <w:rPr>
                <w:rFonts w:ascii="Arial" w:hAnsi="Arial"/>
                <w:b/>
                <w:color w:val="231F20"/>
                <w:spacing w:val="-7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СКОРУЮ</w:t>
            </w:r>
            <w:r>
              <w:rPr>
                <w:rFonts w:ascii="Arial" w:hAnsi="Arial"/>
                <w:b/>
                <w:color w:val="231F20"/>
                <w:spacing w:val="-6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4"/>
              </w:rPr>
              <w:t>ПОМОЩЬ</w:t>
            </w:r>
          </w:p>
          <w:p>
            <w:pPr>
              <w:pStyle w:val="TableParagraph"/>
              <w:spacing w:line="155" w:lineRule="exact"/>
              <w:ind w:left="73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sz w:val="14"/>
              </w:rPr>
              <w:t>с</w:t>
            </w:r>
            <w:r>
              <w:rPr>
                <w:rFonts w:ascii="Arial" w:hAnsi="Arial"/>
                <w:color w:val="231F20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указанием</w:t>
            </w:r>
            <w:r>
              <w:rPr>
                <w:rFonts w:ascii="Arial" w:hAnsi="Arial"/>
                <w:color w:val="231F20"/>
                <w:spacing w:val="22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sz w:val="14"/>
              </w:rPr>
              <w:t>дозы):</w:t>
            </w: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37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spacing w:val="-5"/>
                <w:w w:val="110"/>
                <w:sz w:val="14"/>
              </w:rPr>
              <w:t>1)</w:t>
            </w:r>
          </w:p>
          <w:p>
            <w:pPr>
              <w:pStyle w:val="TableParagraph"/>
              <w:spacing w:before="108"/>
              <w:ind w:left="337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spacing w:val="-5"/>
                <w:w w:val="110"/>
                <w:sz w:val="14"/>
              </w:rPr>
              <w:t>2)</w:t>
            </w:r>
          </w:p>
          <w:p>
            <w:pPr>
              <w:pStyle w:val="TableParagraph"/>
              <w:spacing w:before="109"/>
              <w:ind w:left="337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spacing w:val="-5"/>
                <w:w w:val="110"/>
                <w:sz w:val="14"/>
              </w:rPr>
              <w:t>3)</w:t>
            </w:r>
          </w:p>
        </w:tc>
      </w:tr>
      <w:tr>
        <w:trPr>
          <w:trHeight w:val="846" w:hRule="atLeast"/>
        </w:trPr>
        <w:tc>
          <w:tcPr>
            <w:tcW w:w="63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95" w:val="left" w:leader="none"/>
              </w:tabs>
              <w:spacing w:line="169" w:lineRule="exact"/>
              <w:ind w:left="1239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5.7pt;height:8.5pt;mso-position-horizontal-relative:char;mso-position-vertical-relative:line" id="docshapegroup152" coordorigin="0,0" coordsize="314,170">
                  <v:shape style="position:absolute;left:0;top:0;width:314;height:170" id="docshape153" coordorigin="0,0" coordsize="314,170" path="m313,69l234,69,234,0,79,0,79,69,0,69,157,169,313,69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pict>
                <v:group style="width:15.7pt;height:8.5pt;mso-position-horizontal-relative:char;mso-position-vertical-relative:line" id="docshapegroup154" coordorigin="0,0" coordsize="314,170">
                  <v:shape style="position:absolute;left:0;top:0;width:314;height:170" id="docshape155" coordorigin="0,0" coordsize="314,170" path="m313,69l234,69,234,0,79,0,79,69,0,69,157,169,313,69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235" w:lineRule="auto" w:before="49"/>
              <w:ind w:left="377" w:right="35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w w:val="105"/>
                <w:sz w:val="16"/>
              </w:rPr>
              <w:t>Сесть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в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кресло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с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подлокотниками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и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принятьгорячую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ножную</w:t>
            </w: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6"/>
              </w:rPr>
              <w:t>ванну (опустить ноги в емкость с горячей водой) или поставить на ноги горчичники, выпить чашку сладкого чая</w:t>
            </w:r>
          </w:p>
        </w:tc>
      </w:tr>
      <w:tr>
        <w:trPr>
          <w:trHeight w:val="1721" w:hRule="atLeast"/>
        </w:trPr>
        <w:tc>
          <w:tcPr>
            <w:tcW w:w="633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9" w:lineRule="exact"/>
              <w:ind w:left="1239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15.7pt;height:8.5pt;mso-position-horizontal-relative:char;mso-position-vertical-relative:line" id="docshapegroup156" coordorigin="0,0" coordsize="314,170">
                  <v:shape style="position:absolute;left:0;top:0;width:314;height:170" id="docshape157" coordorigin="0,0" coordsize="314,170" path="m313,69l234,69,234,0,79,0,79,69,0,69,157,169,313,69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86"/>
              <w:ind w:left="82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231F20"/>
                <w:sz w:val="14"/>
              </w:rPr>
              <w:t>Через</w:t>
            </w:r>
            <w:r>
              <w:rPr>
                <w:rFonts w:ascii="Arial" w:hAnsi="Arial"/>
                <w:i/>
                <w:color w:val="231F20"/>
                <w:spacing w:val="2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30–60</w:t>
            </w:r>
            <w:r>
              <w:rPr>
                <w:rFonts w:ascii="Arial" w:hAnsi="Arial"/>
                <w:i/>
                <w:color w:val="231F20"/>
                <w:spacing w:val="2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5"/>
                <w:sz w:val="14"/>
              </w:rPr>
              <w:t>мин</w:t>
            </w:r>
          </w:p>
          <w:p>
            <w:pPr>
              <w:pStyle w:val="TableParagraph"/>
              <w:spacing w:line="167" w:lineRule="exact" w:before="48"/>
              <w:ind w:left="497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sz w:val="16"/>
              </w:rPr>
              <w:t>Действия</w:t>
            </w:r>
          </w:p>
          <w:p>
            <w:pPr>
              <w:pStyle w:val="TableParagraph"/>
              <w:tabs>
                <w:tab w:pos="1875" w:val="left" w:leader="none"/>
                <w:tab w:pos="4859" w:val="left" w:leader="none"/>
              </w:tabs>
              <w:spacing w:line="182" w:lineRule="auto" w:before="7"/>
              <w:ind w:left="16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АД</w:t>
            </w:r>
            <w:r>
              <w:rPr>
                <w:rFonts w:ascii="Arial" w:hAnsi="Arial"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color w:val="231F20"/>
                <w:w w:val="105"/>
                <w:sz w:val="14"/>
              </w:rPr>
              <w:t>≤</w:t>
            </w:r>
            <w:r>
              <w:rPr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160</w:t>
            </w:r>
            <w:r>
              <w:rPr>
                <w:rFonts w:ascii="Arial" w:hAnsi="Arial"/>
                <w:color w:val="231F20"/>
                <w:spacing w:val="-8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мм</w:t>
            </w:r>
            <w:r>
              <w:rPr>
                <w:rFonts w:ascii="Arial" w:hAnsi="Arial"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рт.</w:t>
            </w:r>
            <w:r>
              <w:rPr>
                <w:rFonts w:ascii="Arial" w:hAnsi="Arial"/>
                <w:color w:val="231F20"/>
                <w:spacing w:val="-8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ст.</w:t>
            </w:r>
            <w:r>
              <w:rPr>
                <w:rFonts w:ascii="Arial" w:hAnsi="Arial"/>
                <w:color w:val="231F20"/>
                <w:sz w:val="14"/>
              </w:rPr>
              <w:tab/>
            </w:r>
            <w:r>
              <w:rPr>
                <w:rFonts w:ascii="Arial" w:hAnsi="Arial"/>
                <w:color w:val="231F20"/>
                <w:w w:val="105"/>
                <w:sz w:val="14"/>
              </w:rPr>
              <w:t>АД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color w:val="231F20"/>
                <w:w w:val="105"/>
                <w:sz w:val="14"/>
              </w:rPr>
              <w:t>&gt;</w:t>
            </w:r>
            <w:r>
              <w:rPr>
                <w:color w:val="231F20"/>
                <w:spacing w:val="-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160</w:t>
            </w:r>
            <w:r>
              <w:rPr>
                <w:rFonts w:ascii="Arial" w:hAnsi="Arial"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мм</w:t>
            </w:r>
            <w:r>
              <w:rPr>
                <w:rFonts w:ascii="Arial" w:hAnsi="Arial"/>
                <w:color w:val="231F20"/>
                <w:spacing w:val="-9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рт.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ст.</w:t>
            </w:r>
            <w:r>
              <w:rPr>
                <w:rFonts w:ascii="Arial" w:hAnsi="Arial"/>
                <w:color w:val="231F20"/>
                <w:sz w:val="14"/>
              </w:rPr>
              <w:tab/>
            </w:r>
            <w:r>
              <w:rPr>
                <w:rFonts w:ascii="Arial" w:hAnsi="Arial"/>
                <w:color w:val="231F20"/>
                <w:w w:val="105"/>
                <w:position w:val="-4"/>
                <w:sz w:val="16"/>
              </w:rPr>
              <w:t>по</w:t>
            </w:r>
            <w:r>
              <w:rPr>
                <w:rFonts w:ascii="Arial" w:hAnsi="Arial"/>
                <w:color w:val="231F20"/>
                <w:spacing w:val="-3"/>
                <w:w w:val="105"/>
                <w:position w:val="-4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10"/>
                <w:position w:val="-4"/>
                <w:sz w:val="16"/>
              </w:rPr>
              <w:t>указанию</w:t>
            </w:r>
          </w:p>
          <w:p>
            <w:pPr>
              <w:pStyle w:val="TableParagraph"/>
              <w:spacing w:line="235" w:lineRule="auto" w:before="18"/>
              <w:ind w:left="5070" w:right="263" w:firstLine="5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pacing w:val="-4"/>
                <w:w w:val="105"/>
                <w:sz w:val="16"/>
              </w:rPr>
              <w:t>врача </w:t>
            </w:r>
            <w:r>
              <w:rPr>
                <w:rFonts w:ascii="Arial" w:hAnsi="Arial"/>
                <w:color w:val="231F20"/>
                <w:spacing w:val="-2"/>
                <w:w w:val="105"/>
                <w:sz w:val="16"/>
              </w:rPr>
              <w:t>скорой</w:t>
            </w:r>
          </w:p>
          <w:p>
            <w:pPr>
              <w:pStyle w:val="TableParagraph"/>
              <w:tabs>
                <w:tab w:pos="1800" w:val="left" w:leader="none"/>
                <w:tab w:pos="5026" w:val="left" w:leader="none"/>
              </w:tabs>
              <w:spacing w:line="50" w:lineRule="auto"/>
              <w:ind w:left="31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position w:val="-6"/>
                <w:sz w:val="14"/>
              </w:rPr>
              <w:t>к</w:t>
            </w:r>
            <w:r>
              <w:rPr>
                <w:rFonts w:ascii="Arial" w:hAnsi="Arial"/>
                <w:color w:val="231F20"/>
                <w:spacing w:val="-2"/>
                <w:w w:val="105"/>
                <w:position w:val="9"/>
                <w:sz w:val="14"/>
              </w:rPr>
              <w:t>Обратиться</w:t>
            </w:r>
            <w:r>
              <w:rPr>
                <w:rFonts w:ascii="Arial" w:hAnsi="Arial"/>
                <w:color w:val="231F20"/>
                <w:position w:val="9"/>
                <w:sz w:val="14"/>
              </w:rPr>
              <w:tab/>
            </w:r>
            <w:r>
              <w:rPr>
                <w:rFonts w:ascii="Arial" w:hAnsi="Arial"/>
                <w:b/>
                <w:color w:val="231F20"/>
                <w:w w:val="105"/>
                <w:position w:val="1"/>
                <w:sz w:val="14"/>
              </w:rPr>
              <w:t>СРОЧНО</w:t>
            </w:r>
            <w:r>
              <w:rPr>
                <w:rFonts w:ascii="Arial" w:hAnsi="Arial"/>
                <w:b/>
                <w:color w:val="231F20"/>
                <w:spacing w:val="-6"/>
                <w:w w:val="105"/>
                <w:position w:val="1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position w:val="1"/>
                <w:sz w:val="14"/>
              </w:rPr>
              <w:t>ВЫЗВАТЬ</w:t>
            </w:r>
            <w:r>
              <w:rPr>
                <w:rFonts w:ascii="Arial" w:hAnsi="Arial"/>
                <w:b/>
                <w:color w:val="231F20"/>
                <w:position w:val="1"/>
                <w:sz w:val="14"/>
              </w:rPr>
              <w:tab/>
            </w:r>
            <w:r>
              <w:rPr>
                <w:rFonts w:ascii="Arial" w:hAnsi="Arial"/>
                <w:color w:val="231F20"/>
                <w:spacing w:val="-2"/>
                <w:w w:val="105"/>
                <w:sz w:val="16"/>
              </w:rPr>
              <w:t>помощи</w:t>
            </w:r>
          </w:p>
          <w:p>
            <w:pPr>
              <w:pStyle w:val="TableParagraph"/>
              <w:spacing w:line="50" w:lineRule="exact"/>
              <w:ind w:left="42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участковому</w:t>
            </w:r>
          </w:p>
          <w:p>
            <w:pPr>
              <w:pStyle w:val="TableParagraph"/>
              <w:tabs>
                <w:tab w:pos="1787" w:val="left" w:leader="none"/>
              </w:tabs>
              <w:spacing w:line="180" w:lineRule="auto"/>
              <w:ind w:left="60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color w:val="231F20"/>
                <w:spacing w:val="-2"/>
                <w:w w:val="105"/>
                <w:position w:val="-5"/>
                <w:sz w:val="14"/>
              </w:rPr>
              <w:t>врачу</w:t>
            </w:r>
            <w:r>
              <w:rPr>
                <w:rFonts w:ascii="Arial" w:hAnsi="Arial"/>
                <w:color w:val="231F20"/>
                <w:position w:val="-5"/>
                <w:sz w:val="14"/>
              </w:rPr>
              <w:tab/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СКОРУЮ</w:t>
            </w:r>
            <w:r>
              <w:rPr>
                <w:rFonts w:ascii="Arial" w:hAnsi="Arial"/>
                <w:b/>
                <w:color w:val="231F20"/>
                <w:spacing w:val="6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4"/>
              </w:rPr>
              <w:t>ПОМОЩЬ</w:t>
            </w:r>
          </w:p>
        </w:tc>
      </w:tr>
    </w:tbl>
    <w:p>
      <w:pPr>
        <w:pStyle w:val="BodyText"/>
        <w:spacing w:before="2"/>
        <w:jc w:val="left"/>
        <w:rPr>
          <w:sz w:val="17"/>
        </w:rPr>
      </w:pPr>
      <w:r>
        <w:rPr/>
        <w:pict>
          <v:group style="position:absolute;margin-left:65.321999pt;margin-top:101.337997pt;width:105.9pt;height:41.05pt;mso-position-horizontal-relative:page;mso-position-vertical-relative:page;z-index:-24536064" id="docshapegroup158" coordorigin="1306,2027" coordsize="2118,821">
            <v:rect style="position:absolute;left:1311;top:2191;width:2108;height:468" id="docshape159" filled="false" stroked="true" strokeweight=".5pt" strokecolor="#231f20">
              <v:stroke dashstyle="solid"/>
            </v:rect>
            <v:shape style="position:absolute;left:2208;top:2026;width:314;height:821" id="docshape160" coordorigin="2208,2027" coordsize="314,821" path="m2522,2748l2442,2748,2442,2679,2288,2679,2288,2748,2208,2748,2365,2848,2522,2748xm2522,2096l2442,2096,2442,2027,2288,2027,2288,2096,2208,2096,2365,2196,2522,2096xe" filled="true" fillcolor="#80828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8.345001pt;margin-top:101.337997pt;width:160.450pt;height:65.95pt;mso-position-horizontal-relative:page;mso-position-vertical-relative:page;z-index:-24534528" id="docshapegroup161" coordorigin="3767,2027" coordsize="3209,1319">
            <v:rect style="position:absolute;left:3771;top:2191;width:3199;height:468" id="docshape162" filled="false" stroked="true" strokeweight=".5pt" strokecolor="#231f20">
              <v:stroke dashstyle="solid"/>
            </v:rect>
            <v:shape style="position:absolute;left:5214;top:2026;width:314;height:170" id="docshape163" coordorigin="5215,2027" coordsize="314,170" path="m5528,2096l5449,2096,5449,2027,5294,2027,5294,2096,5215,2096,5371,2196,5528,2096xe" filled="true" fillcolor="#808285" stroked="false">
              <v:path arrowok="t"/>
              <v:fill type="solid"/>
            </v:shape>
            <v:rect style="position:absolute;left:3771;top:2872;width:3199;height:468" id="docshape164" filled="false" stroked="true" strokeweight=".5pt" strokecolor="#231f20">
              <v:stroke dashstyle="solid"/>
            </v:rect>
            <v:shape style="position:absolute;left:5214;top:2678;width:314;height:170" id="docshape165" coordorigin="5215,2679" coordsize="314,170" path="m5528,2748l5449,2748,5449,2679,5294,2679,5294,2748,5215,2748,5371,2848,5528,2748xe" filled="true" fillcolor="#80828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545998pt;margin-top:183.684006pt;width:271.75pt;height:1pt;mso-position-horizontal-relative:page;mso-position-vertical-relative:page;z-index:-24534016" id="docshapegroup166" coordorigin="1551,3674" coordsize="5435,20">
            <v:line style="position:absolute" from="1601,3684" to="6955,3684" stroked="true" strokeweight="1pt" strokecolor="#231f20">
              <v:stroke dashstyle="dot"/>
            </v:line>
            <v:shape style="position:absolute;left:1550;top:3673;width:5435;height:20" id="docshape167" coordorigin="1551,3674" coordsize="5435,20" path="m1571,3684l1568,3677,1561,3674,1554,3677,1551,3684,1554,3691,1561,3694,1568,3691,1571,3684xm6985,3684l6982,3677,6975,3674,6968,3677,6965,3684,6968,3691,6975,3694,6982,3691,6985,368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545998pt;margin-top:197.149002pt;width:271.75pt;height:1pt;mso-position-horizontal-relative:page;mso-position-vertical-relative:page;z-index:-24533504" id="docshapegroup168" coordorigin="1551,3943" coordsize="5435,20">
            <v:line style="position:absolute" from="1601,3953" to="6955,3953" stroked="true" strokeweight="1pt" strokecolor="#231f20">
              <v:stroke dashstyle="dot"/>
            </v:line>
            <v:shape style="position:absolute;left:1550;top:3942;width:5435;height:20" id="docshape169" coordorigin="1551,3943" coordsize="5435,20" path="m1571,3953l1568,3946,1561,3943,1554,3946,1551,3953,1554,3960,1561,3963,1568,3960,1571,3953xm6985,3953l6982,3946,6975,3943,6968,3946,6965,3953,6968,3960,6975,3963,6982,3960,6985,3953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545998pt;margin-top:210.613998pt;width:271.75pt;height:1pt;mso-position-horizontal-relative:page;mso-position-vertical-relative:page;z-index:-24532992" id="docshapegroup170" coordorigin="1551,4212" coordsize="5435,20">
            <v:line style="position:absolute" from="1601,4222" to="6955,4222" stroked="true" strokeweight="1pt" strokecolor="#231f20">
              <v:stroke dashstyle="dot"/>
            </v:line>
            <v:shape style="position:absolute;left:1550;top:4212;width:5435;height:20" id="docshape171" coordorigin="1551,4212" coordsize="5435,20" path="m1571,4222l1568,4215,1561,4212,1554,4215,1551,4222,1554,4229,1561,4232,1568,4229,1571,4222xm6985,4222l6982,4215,6975,4212,6968,4215,6965,4222,6968,4229,6975,4232,6982,4229,6985,4222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before="105"/>
        <w:ind w:left="163" w:right="0" w:firstLine="0"/>
        <w:jc w:val="left"/>
        <w:rPr>
          <w:sz w:val="19"/>
        </w:rPr>
      </w:pPr>
      <w:r>
        <w:rPr/>
        <w:pict>
          <v:group style="position:absolute;margin-left:52.283001pt;margin-top:-69.501854pt;width:72.6pt;height:56.25pt;mso-position-horizontal-relative:page;mso-position-vertical-relative:paragraph;z-index:-24535552" id="docshapegroup172" coordorigin="1046,-1390" coordsize="1452,1125">
            <v:shape style="position:absolute;left:1050;top:-1386;width:1442;height:1115" id="docshape173" coordorigin="1051,-1385" coordsize="1442,1115" path="m2492,-1385l1051,-1385,1051,-1041,2492,-1041,2492,-1385xm2492,-828l1051,-828,1051,-271,2492,-271,2492,-828xe" filled="false" stroked="true" strokeweight=".5pt" strokecolor="#231f20">
              <v:path arrowok="t"/>
              <v:stroke dashstyle="solid"/>
            </v:shape>
            <v:shape style="position:absolute;left:1614;top:-1017;width:314;height:169" id="docshape174" coordorigin="1615,-1017" coordsize="314,169" path="m1928,-948l1849,-948,1849,-1017,1694,-1017,1694,-948,1615,-948,1771,-848,1928,-948xe" filled="true" fillcolor="#80828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9.574005pt;margin-top:-94.540855pt;width:215.15pt;height:81.3pt;mso-position-horizontal-relative:page;mso-position-vertical-relative:paragraph;z-index:-24535040" id="docshapegroup175" coordorigin="2591,-1891" coordsize="4303,1626">
            <v:shape style="position:absolute;left:2596;top:-1386;width:1767;height:1115" id="docshape176" coordorigin="2596,-1385" coordsize="1767,1115" path="m4363,-1385l2596,-1385,2596,-1041,4363,-1041,4363,-1385xm4363,-828l2596,-828,2596,-271,4363,-271,4363,-828xe" filled="false" stroked="true" strokeweight=".5pt" strokecolor="#231f20">
              <v:path arrowok="t"/>
              <v:stroke dashstyle="solid"/>
            </v:shape>
            <v:shape style="position:absolute;left:3322;top:-1017;width:314;height:169" id="docshape177" coordorigin="3323,-1017" coordsize="314,169" path="m3636,-948l3557,-948,3557,-1017,3402,-1017,3402,-948,3323,-948,3480,-848,3636,-948xe" filled="true" fillcolor="#808285" stroked="false">
              <v:path arrowok="t"/>
              <v:fill type="solid"/>
            </v:shape>
            <v:rect style="position:absolute;left:5747;top:-1705;width:1142;height:1430" id="docshape178" filled="false" stroked="true" strokeweight=".5pt" strokecolor="#231f20">
              <v:stroke dashstyle="solid"/>
            </v:rect>
            <v:shape style="position:absolute;left:4386;top:-1891;width:2091;height:1471" id="docshape179" coordorigin="4387,-1891" coordsize="2091,1471" path="m5732,-577l5632,-733,5632,-654,4387,-654,4387,-499,5632,-499,5632,-420,5732,-577xm6478,-1822l6398,-1822,6398,-1891,6244,-1891,6244,-1822,6164,-1822,6321,-1722,6478,-1822xe" filled="true" fillcolor="#808285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-4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7.</w:t>
      </w:r>
      <w:r>
        <w:rPr>
          <w:rFonts w:ascii="Times New Roman" w:hAnsi="Times New Roman"/>
          <w:b/>
          <w:color w:val="231F20"/>
          <w:spacing w:val="-3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-2"/>
          <w:sz w:val="19"/>
        </w:rPr>
        <w:t> </w:t>
      </w:r>
      <w:r>
        <w:rPr>
          <w:color w:val="231F20"/>
          <w:w w:val="90"/>
          <w:sz w:val="19"/>
        </w:rPr>
        <w:t>действий</w:t>
      </w:r>
      <w:r>
        <w:rPr>
          <w:color w:val="231F20"/>
          <w:spacing w:val="-1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-2"/>
          <w:sz w:val="19"/>
        </w:rPr>
        <w:t> </w:t>
      </w:r>
      <w:r>
        <w:rPr>
          <w:color w:val="231F20"/>
          <w:w w:val="90"/>
          <w:sz w:val="19"/>
        </w:rPr>
        <w:t>гипертоническом</w:t>
      </w:r>
      <w:r>
        <w:rPr>
          <w:color w:val="231F20"/>
          <w:spacing w:val="-1"/>
          <w:sz w:val="19"/>
        </w:rPr>
        <w:t> </w:t>
      </w:r>
      <w:r>
        <w:rPr>
          <w:color w:val="231F20"/>
          <w:spacing w:val="-2"/>
          <w:w w:val="90"/>
          <w:sz w:val="19"/>
        </w:rPr>
        <w:t>кризе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after="1"/>
        <w:jc w:val="left"/>
        <w:rPr>
          <w:sz w:val="2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1110" w:hRule="atLeast"/>
        </w:trPr>
        <w:tc>
          <w:tcPr>
            <w:tcW w:w="6330" w:type="dxa"/>
          </w:tcPr>
          <w:p>
            <w:pPr>
              <w:pStyle w:val="TableParagraph"/>
              <w:spacing w:line="237" w:lineRule="auto" w:before="65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Всем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больным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гипертонической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болезнью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необходимо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сфор-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мировать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индивидуальную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мини-аптечку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первой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помощи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ги- </w:t>
            </w:r>
            <w:r>
              <w:rPr>
                <w:color w:val="231F20"/>
                <w:w w:val="90"/>
                <w:sz w:val="21"/>
              </w:rPr>
              <w:t>пертоническом кризе и постоянно носить ее с собой, так как гипер- </w:t>
            </w:r>
            <w:r>
              <w:rPr>
                <w:color w:val="231F20"/>
                <w:spacing w:val="-10"/>
                <w:sz w:val="21"/>
              </w:rPr>
              <w:t>тонический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криз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может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развиться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любое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время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и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любом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месте.</w:t>
            </w:r>
          </w:p>
        </w:tc>
      </w:tr>
    </w:tbl>
    <w:p>
      <w:pPr>
        <w:pStyle w:val="Heading5"/>
        <w:spacing w:line="237" w:lineRule="auto" w:before="157"/>
        <w:ind w:left="163" w:firstLine="340"/>
      </w:pPr>
      <w:r>
        <w:rPr>
          <w:color w:val="231F20"/>
          <w:spacing w:val="-4"/>
        </w:rPr>
        <w:t>Чему необходимо обучить пациента при углубленном </w:t>
      </w:r>
      <w:r>
        <w:rPr>
          <w:color w:val="231F20"/>
          <w:spacing w:val="-4"/>
        </w:rPr>
        <w:t>профилак- </w:t>
      </w:r>
      <w:r>
        <w:rPr>
          <w:color w:val="231F20"/>
        </w:rPr>
        <w:t>тическом консультировании: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38" w:lineRule="exact" w:before="0" w:after="0"/>
        <w:ind w:left="503" w:right="0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2"/>
          <w:w w:val="90"/>
          <w:sz w:val="21"/>
        </w:rPr>
        <w:t>мерам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самопомощи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гипертоническом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кризе;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правилам</w:t>
      </w:r>
      <w:r>
        <w:rPr>
          <w:color w:val="231F20"/>
          <w:w w:val="90"/>
          <w:sz w:val="21"/>
        </w:rPr>
        <w:t> измерения</w:t>
      </w:r>
      <w:r>
        <w:rPr>
          <w:color w:val="231F20"/>
          <w:w w:val="90"/>
          <w:sz w:val="21"/>
        </w:rPr>
        <w:t> артериального</w:t>
      </w:r>
      <w:r>
        <w:rPr>
          <w:color w:val="231F20"/>
          <w:w w:val="90"/>
          <w:sz w:val="21"/>
        </w:rPr>
        <w:t> давления</w:t>
      </w:r>
      <w:r>
        <w:rPr>
          <w:color w:val="231F20"/>
          <w:w w:val="90"/>
          <w:sz w:val="21"/>
        </w:rPr>
        <w:t> (нормативы,</w:t>
      </w:r>
      <w:r>
        <w:rPr>
          <w:color w:val="231F20"/>
          <w:w w:val="90"/>
          <w:sz w:val="21"/>
        </w:rPr>
        <w:t> целе- вые уровни АД, в том числе и с учетом возраста пациента и особен- </w:t>
      </w:r>
      <w:r>
        <w:rPr>
          <w:color w:val="231F20"/>
          <w:spacing w:val="-4"/>
          <w:sz w:val="21"/>
        </w:rPr>
        <w:t>ностей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течения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заболевания);</w:t>
      </w: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37" w:lineRule="exact" w:before="0" w:after="0"/>
        <w:ind w:left="503" w:right="0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85"/>
          <w:sz w:val="21"/>
        </w:rPr>
        <w:t>режиму</w:t>
      </w:r>
      <w:r>
        <w:rPr>
          <w:color w:val="231F20"/>
          <w:spacing w:val="-7"/>
          <w:sz w:val="21"/>
        </w:rPr>
        <w:t> </w:t>
      </w:r>
      <w:r>
        <w:rPr>
          <w:color w:val="231F20"/>
          <w:w w:val="85"/>
          <w:sz w:val="21"/>
        </w:rPr>
        <w:t>самоконтроля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85"/>
          <w:sz w:val="21"/>
        </w:rPr>
        <w:t>артериального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85"/>
          <w:sz w:val="21"/>
        </w:rPr>
        <w:t>давления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85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85"/>
          <w:sz w:val="21"/>
        </w:rPr>
        <w:t>домашних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w w:val="85"/>
          <w:sz w:val="21"/>
        </w:rPr>
        <w:t>условиях.</w:t>
      </w:r>
    </w:p>
    <w:p>
      <w:pPr>
        <w:spacing w:after="0" w:line="237" w:lineRule="exact"/>
        <w:jc w:val="both"/>
        <w:rPr>
          <w:rFonts w:ascii="Wingdings" w:hAnsi="Wingdings"/>
          <w:sz w:val="21"/>
        </w:rPr>
        <w:sectPr>
          <w:pgSz w:w="8230" w:h="11910"/>
          <w:pgMar w:header="0" w:footer="586" w:top="880" w:bottom="780" w:left="800" w:right="780"/>
        </w:sectPr>
      </w:pPr>
    </w:p>
    <w:p>
      <w:pPr>
        <w:pStyle w:val="Heading2"/>
        <w:spacing w:before="94"/>
      </w:pPr>
      <w:r>
        <w:rPr>
          <w:color w:val="231F20"/>
          <w:spacing w:val="-8"/>
        </w:rPr>
        <w:t>ПЕРВАЯ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ПОМОЩЬ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острой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сердечной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недостаточности</w:t>
      </w:r>
    </w:p>
    <w:p>
      <w:pPr>
        <w:pStyle w:val="BodyText"/>
        <w:spacing w:line="237" w:lineRule="auto" w:before="105"/>
        <w:ind w:left="107" w:right="181" w:firstLine="340"/>
      </w:pPr>
      <w:r>
        <w:rPr>
          <w:rFonts w:ascii="Times New Roman" w:hAnsi="Times New Roman"/>
          <w:b/>
          <w:color w:val="231F20"/>
        </w:rPr>
        <w:t>Острая</w:t>
      </w:r>
      <w:r>
        <w:rPr>
          <w:rFonts w:ascii="Times New Roman" w:hAnsi="Times New Roman"/>
          <w:b/>
          <w:color w:val="231F20"/>
          <w:spacing w:val="-14"/>
        </w:rPr>
        <w:t> </w:t>
      </w:r>
      <w:r>
        <w:rPr>
          <w:rFonts w:ascii="Times New Roman" w:hAnsi="Times New Roman"/>
          <w:b/>
          <w:color w:val="231F20"/>
        </w:rPr>
        <w:t>сердечная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</w:rPr>
        <w:t>недостаточность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(ОСН)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4"/>
          <w:w w:val="105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тяжелое</w:t>
      </w:r>
      <w:r>
        <w:rPr>
          <w:color w:val="231F20"/>
          <w:spacing w:val="-11"/>
        </w:rPr>
        <w:t> </w:t>
      </w:r>
      <w:r>
        <w:rPr>
          <w:color w:val="231F20"/>
        </w:rPr>
        <w:t>пато- </w:t>
      </w:r>
      <w:r>
        <w:rPr>
          <w:color w:val="231F20"/>
          <w:spacing w:val="-8"/>
        </w:rPr>
        <w:t>логическое</w:t>
      </w:r>
      <w:r>
        <w:rPr>
          <w:color w:val="231F20"/>
        </w:rPr>
        <w:t> </w:t>
      </w:r>
      <w:r>
        <w:rPr>
          <w:color w:val="231F20"/>
          <w:spacing w:val="-8"/>
        </w:rPr>
        <w:t>состояние,</w:t>
      </w:r>
      <w:r>
        <w:rPr>
          <w:color w:val="231F20"/>
        </w:rPr>
        <w:t> </w:t>
      </w:r>
      <w:r>
        <w:rPr>
          <w:color w:val="231F20"/>
          <w:spacing w:val="-8"/>
        </w:rPr>
        <w:t>которое</w:t>
      </w:r>
      <w:r>
        <w:rPr>
          <w:color w:val="231F20"/>
        </w:rPr>
        <w:t> </w:t>
      </w:r>
      <w:r>
        <w:rPr>
          <w:color w:val="231F20"/>
          <w:spacing w:val="-8"/>
        </w:rPr>
        <w:t>развивается</w:t>
      </w:r>
      <w:r>
        <w:rPr>
          <w:color w:val="231F20"/>
        </w:rPr>
        <w:t> </w:t>
      </w:r>
      <w:r>
        <w:rPr>
          <w:color w:val="231F20"/>
          <w:spacing w:val="-8"/>
        </w:rPr>
        <w:t>у</w:t>
      </w:r>
      <w:r>
        <w:rPr>
          <w:color w:val="231F20"/>
        </w:rPr>
        <w:t> </w:t>
      </w:r>
      <w:r>
        <w:rPr>
          <w:color w:val="231F20"/>
          <w:spacing w:val="-8"/>
        </w:rPr>
        <w:t>больных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различными </w:t>
      </w:r>
      <w:r>
        <w:rPr>
          <w:color w:val="231F20"/>
          <w:w w:val="90"/>
        </w:rPr>
        <w:t>заболеваниями сердца и гипертонической болезнью. Это одна из наи- более частых причин вызова скорой помощи и госпитализации боль- </w:t>
      </w:r>
      <w:r>
        <w:rPr>
          <w:color w:val="231F20"/>
          <w:spacing w:val="-8"/>
        </w:rPr>
        <w:t>ных,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смертности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населения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нашей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страны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всего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мира.</w:t>
      </w:r>
    </w:p>
    <w:p>
      <w:pPr>
        <w:pStyle w:val="Heading5"/>
        <w:spacing w:line="235" w:lineRule="auto"/>
        <w:ind w:left="107" w:right="181" w:firstLine="340"/>
        <w:jc w:val="both"/>
      </w:pPr>
      <w:r>
        <w:rPr>
          <w:color w:val="231F20"/>
        </w:rPr>
        <w:t>Основными</w:t>
      </w:r>
      <w:r>
        <w:rPr>
          <w:color w:val="231F20"/>
          <w:spacing w:val="-13"/>
        </w:rPr>
        <w:t> </w:t>
      </w:r>
      <w:r>
        <w:rPr>
          <w:color w:val="231F20"/>
        </w:rPr>
        <w:t>проявлениями</w:t>
      </w:r>
      <w:r>
        <w:rPr>
          <w:color w:val="231F20"/>
          <w:spacing w:val="-13"/>
        </w:rPr>
        <w:t> </w:t>
      </w:r>
      <w:r>
        <w:rPr>
          <w:color w:val="231F20"/>
        </w:rPr>
        <w:t>(симптомами)</w:t>
      </w:r>
      <w:r>
        <w:rPr>
          <w:color w:val="231F20"/>
          <w:spacing w:val="-13"/>
        </w:rPr>
        <w:t> </w:t>
      </w:r>
      <w:r>
        <w:rPr>
          <w:color w:val="231F20"/>
        </w:rPr>
        <w:t>острой</w:t>
      </w:r>
      <w:r>
        <w:rPr>
          <w:color w:val="231F20"/>
          <w:spacing w:val="-13"/>
        </w:rPr>
        <w:t> </w:t>
      </w:r>
      <w:r>
        <w:rPr>
          <w:color w:val="231F20"/>
        </w:rPr>
        <w:t>сердечной</w:t>
      </w:r>
      <w:r>
        <w:rPr>
          <w:color w:val="231F20"/>
          <w:spacing w:val="-13"/>
        </w:rPr>
        <w:t> </w:t>
      </w:r>
      <w:r>
        <w:rPr>
          <w:color w:val="231F20"/>
        </w:rPr>
        <w:t>не- достаточности являются: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2"/>
          <w:sz w:val="21"/>
        </w:rPr>
        <w:t>тяжелое,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частое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(более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24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мин),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шумное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дыхание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w w:val="105"/>
          <w:sz w:val="21"/>
        </w:rPr>
        <w:t>—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2"/>
          <w:sz w:val="21"/>
        </w:rPr>
        <w:t>одышка, </w:t>
      </w:r>
      <w:r>
        <w:rPr>
          <w:color w:val="231F20"/>
          <w:w w:val="90"/>
          <w:sz w:val="21"/>
        </w:rPr>
        <w:t>иногда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достигающая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степени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удушья,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преимущественным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затруд- нением вдоха и явным усилением одышки и кашля в </w:t>
      </w:r>
      <w:r>
        <w:rPr>
          <w:color w:val="231F20"/>
          <w:w w:val="90"/>
          <w:sz w:val="21"/>
        </w:rPr>
        <w:t>горизонталь-</w:t>
      </w:r>
      <w:r>
        <w:rPr>
          <w:color w:val="231F20"/>
          <w:w w:val="90"/>
          <w:sz w:val="21"/>
        </w:rPr>
        <w:t> ном положении. Сидячее положение или лежачее положение с вы- </w:t>
      </w:r>
      <w:r>
        <w:rPr>
          <w:color w:val="231F20"/>
          <w:spacing w:val="-8"/>
          <w:sz w:val="21"/>
        </w:rPr>
        <w:t>соко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поднятым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изголовьем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облегчает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состояние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больного;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4"/>
          <w:w w:val="90"/>
          <w:sz w:val="21"/>
        </w:rPr>
        <w:t>часто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при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дыхании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становятся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слышны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влажные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хлюпающие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w w:val="90"/>
          <w:sz w:val="21"/>
        </w:rPr>
        <w:t>хрипы/ </w:t>
      </w:r>
      <w:r>
        <w:rPr>
          <w:color w:val="231F20"/>
          <w:w w:val="90"/>
          <w:sz w:val="21"/>
        </w:rPr>
        <w:t>звуки,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прерываемые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кашлем;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терминальной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стадии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дыхание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при- обретает характер клокочущего с появлением пены у рта больного;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характерная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сидячая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поза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больного,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упирающегося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прямыми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рука- ми в колени или в сидение (для облегчения дыхания).</w:t>
      </w:r>
    </w:p>
    <w:p>
      <w:pPr>
        <w:pStyle w:val="BodyText"/>
        <w:spacing w:line="237" w:lineRule="auto"/>
        <w:ind w:left="107" w:right="181" w:firstLine="340"/>
      </w:pPr>
      <w:r>
        <w:rPr>
          <w:color w:val="231F20"/>
          <w:w w:val="90"/>
        </w:rPr>
        <w:t>Острая сердечная недостаточность развивается достаточно быстро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течение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30–60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мин.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привести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смерти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больного.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боль- </w:t>
      </w:r>
      <w:r>
        <w:rPr>
          <w:color w:val="231F20"/>
          <w:w w:val="90"/>
        </w:rPr>
        <w:t>шинстве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случаев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первых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клинических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признаков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тяжелых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прояв- лений ОСН проходит 6–12 и более часов, однако без медицинской </w:t>
      </w:r>
      <w:r>
        <w:rPr>
          <w:color w:val="231F20"/>
          <w:w w:val="90"/>
        </w:rPr>
        <w:t>по- </w:t>
      </w:r>
      <w:r>
        <w:rPr>
          <w:color w:val="231F20"/>
          <w:spacing w:val="-4"/>
        </w:rPr>
        <w:t>мощи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большинство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больные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ОСН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погибает.</w:t>
      </w:r>
    </w:p>
    <w:p>
      <w:pPr>
        <w:pStyle w:val="BodyText"/>
        <w:spacing w:before="10"/>
        <w:jc w:val="left"/>
        <w:rPr>
          <w:sz w:val="19"/>
        </w:rPr>
      </w:pPr>
    </w:p>
    <w:p>
      <w:pPr>
        <w:pStyle w:val="Heading2"/>
        <w:spacing w:line="232" w:lineRule="auto"/>
      </w:pPr>
      <w:r>
        <w:rPr>
          <w:color w:val="231F20"/>
        </w:rPr>
        <w:t>Алгоритм</w:t>
      </w:r>
      <w:r>
        <w:rPr>
          <w:color w:val="231F20"/>
          <w:spacing w:val="-7"/>
        </w:rPr>
        <w:t> </w:t>
      </w:r>
      <w:r>
        <w:rPr>
          <w:color w:val="231F20"/>
        </w:rPr>
        <w:t>неотложных</w:t>
      </w:r>
      <w:r>
        <w:rPr>
          <w:color w:val="231F20"/>
          <w:spacing w:val="-7"/>
        </w:rPr>
        <w:t> </w:t>
      </w:r>
      <w:r>
        <w:rPr>
          <w:color w:val="231F20"/>
        </w:rPr>
        <w:t>действий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острой</w:t>
      </w:r>
      <w:r>
        <w:rPr>
          <w:color w:val="231F20"/>
          <w:spacing w:val="-7"/>
        </w:rPr>
        <w:t> </w:t>
      </w:r>
      <w:r>
        <w:rPr>
          <w:color w:val="231F20"/>
        </w:rPr>
        <w:t>сердечной </w:t>
      </w:r>
      <w:r>
        <w:rPr>
          <w:color w:val="231F20"/>
          <w:spacing w:val="-4"/>
        </w:rPr>
        <w:t>недостаточности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(советы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пациенту)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памятка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пациента</w:t>
      </w:r>
    </w:p>
    <w:p>
      <w:pPr>
        <w:pStyle w:val="BodyText"/>
        <w:spacing w:line="232" w:lineRule="auto" w:before="112"/>
        <w:ind w:left="107" w:right="181" w:firstLine="340"/>
      </w:pPr>
      <w:r>
        <w:rPr>
          <w:color w:val="231F20"/>
          <w:w w:val="90"/>
        </w:rPr>
        <w:t>При появлении у больных гипертонической болезнью или </w:t>
      </w:r>
      <w:r>
        <w:rPr>
          <w:color w:val="231F20"/>
          <w:w w:val="90"/>
        </w:rPr>
        <w:t>болез- </w:t>
      </w:r>
      <w:r>
        <w:rPr>
          <w:color w:val="231F20"/>
          <w:spacing w:val="-4"/>
        </w:rPr>
        <w:t>нью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сердца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(но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легких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бронхов)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вышеуказанных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симптомов </w:t>
      </w:r>
      <w:r>
        <w:rPr>
          <w:color w:val="231F20"/>
        </w:rPr>
        <w:t>ОСН </w:t>
      </w:r>
      <w:r>
        <w:rPr>
          <w:rFonts w:ascii="Times New Roman" w:hAnsi="Times New Roman"/>
          <w:b/>
          <w:color w:val="231F20"/>
        </w:rPr>
        <w:t>необходимо </w:t>
      </w:r>
      <w:r>
        <w:rPr>
          <w:color w:val="231F20"/>
        </w:rPr>
        <w:t>(рис. 8):</w:t>
      </w:r>
    </w:p>
    <w:p>
      <w:pPr>
        <w:pStyle w:val="Heading5"/>
        <w:spacing w:line="235" w:lineRule="exact"/>
      </w:pPr>
      <w:r>
        <w:rPr>
          <w:color w:val="231F20"/>
          <w:spacing w:val="-6"/>
        </w:rPr>
        <w:t>вызвать</w:t>
      </w:r>
      <w:r>
        <w:rPr>
          <w:color w:val="231F20"/>
        </w:rPr>
        <w:t> </w:t>
      </w:r>
      <w:r>
        <w:rPr>
          <w:color w:val="231F20"/>
          <w:spacing w:val="-6"/>
        </w:rPr>
        <w:t>скорую</w:t>
      </w:r>
      <w:r>
        <w:rPr>
          <w:color w:val="231F20"/>
        </w:rPr>
        <w:t> </w:t>
      </w:r>
      <w:r>
        <w:rPr>
          <w:color w:val="231F20"/>
          <w:spacing w:val="-6"/>
        </w:rPr>
        <w:t>медицинскую</w:t>
      </w:r>
      <w:r>
        <w:rPr>
          <w:color w:val="231F20"/>
        </w:rPr>
        <w:t> </w:t>
      </w:r>
      <w:r>
        <w:rPr>
          <w:color w:val="231F20"/>
          <w:spacing w:val="-6"/>
        </w:rPr>
        <w:t>помощь;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придать больному сидячее положение, лучше в кресле с подлокот- никами, на которые он может опираться и включать межреберные </w:t>
      </w:r>
      <w:r>
        <w:rPr>
          <w:color w:val="231F20"/>
          <w:spacing w:val="-2"/>
          <w:sz w:val="21"/>
        </w:rPr>
        <w:t>мышцы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акт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дыхания;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3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2"/>
          <w:w w:val="90"/>
          <w:sz w:val="21"/>
        </w:rPr>
        <w:t>обеспечить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физический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психоэмоциональный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покой,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комфортную </w:t>
      </w:r>
      <w:r>
        <w:rPr>
          <w:color w:val="231F20"/>
          <w:w w:val="90"/>
          <w:sz w:val="21"/>
        </w:rPr>
        <w:t>температуру и свежий воздух путем проветривания помещения;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8"/>
          <w:sz w:val="21"/>
        </w:rPr>
        <w:t>ноги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опустить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большую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емкость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(таз,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бак,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ведро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др.)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горячей </w:t>
      </w:r>
      <w:r>
        <w:rPr>
          <w:color w:val="231F20"/>
          <w:spacing w:val="-2"/>
          <w:sz w:val="21"/>
        </w:rPr>
        <w:t>водой;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в крайне тяжелых случаях на ноги в области паха накладываются жгуты,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передавливающие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поверхностные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вены,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неглубокие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арте- рии, что уменьшает приток крови к сердцу и тем самым облегчает </w:t>
      </w:r>
      <w:r>
        <w:rPr>
          <w:color w:val="231F20"/>
          <w:sz w:val="21"/>
        </w:rPr>
        <w:t>его работу.</w:t>
      </w:r>
    </w:p>
    <w:p>
      <w:pPr>
        <w:spacing w:after="0" w:line="235" w:lineRule="auto"/>
        <w:jc w:val="both"/>
        <w:rPr>
          <w:rFonts w:ascii="Wingdings" w:hAnsi="Wingdings"/>
          <w:sz w:val="21"/>
        </w:rPr>
        <w:sectPr>
          <w:pgSz w:w="8230" w:h="11910"/>
          <w:pgMar w:header="0" w:footer="586" w:top="760" w:bottom="780" w:left="800" w:right="780"/>
        </w:sectPr>
      </w:pPr>
    </w:p>
    <w:tbl>
      <w:tblPr>
        <w:tblW w:w="0" w:type="auto"/>
        <w:jc w:val="left"/>
        <w:tblInd w:w="17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5"/>
      </w:tblGrid>
      <w:tr>
        <w:trPr>
          <w:trHeight w:val="564" w:hRule="atLeast"/>
        </w:trPr>
        <w:tc>
          <w:tcPr>
            <w:tcW w:w="6335" w:type="dxa"/>
            <w:tcBorders>
              <w:bottom w:val="double" w:sz="6" w:space="0" w:color="231F20"/>
            </w:tcBorders>
          </w:tcPr>
          <w:p>
            <w:pPr>
              <w:pStyle w:val="TableParagraph"/>
              <w:spacing w:before="104"/>
              <w:ind w:left="1671" w:right="27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НИТРОГЛИЦЕРИН</w:t>
            </w:r>
            <w:r>
              <w:rPr>
                <w:rFonts w:ascii="Arial" w:hAnsi="Arial"/>
                <w:b/>
                <w:color w:val="231F20"/>
                <w:spacing w:val="47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0,5</w:t>
            </w:r>
            <w:r>
              <w:rPr>
                <w:rFonts w:ascii="Arial" w:hAnsi="Arial"/>
                <w:color w:val="231F20"/>
                <w:spacing w:val="4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4"/>
              </w:rPr>
              <w:t>мг</w:t>
            </w:r>
          </w:p>
          <w:p>
            <w:pPr>
              <w:pStyle w:val="TableParagraph"/>
              <w:spacing w:before="19"/>
              <w:ind w:left="1670" w:right="27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231F20"/>
                <w:sz w:val="14"/>
              </w:rPr>
              <w:t>Капсулу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раскусить,</w:t>
            </w:r>
            <w:r>
              <w:rPr>
                <w:rFonts w:ascii="Arial" w:hAnsi="Arial"/>
                <w:i/>
                <w:color w:val="231F20"/>
                <w:spacing w:val="-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положить</w:t>
            </w:r>
            <w:r>
              <w:rPr>
                <w:rFonts w:ascii="Arial" w:hAnsi="Arial"/>
                <w:i/>
                <w:color w:val="231F20"/>
                <w:spacing w:val="-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под</w:t>
            </w:r>
            <w:r>
              <w:rPr>
                <w:rFonts w:ascii="Arial" w:hAnsi="Arial"/>
                <w:i/>
                <w:color w:val="231F20"/>
                <w:spacing w:val="-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язык,</w:t>
            </w:r>
            <w:r>
              <w:rPr>
                <w:rFonts w:ascii="Arial" w:hAnsi="Arial"/>
                <w:i/>
                <w:color w:val="231F20"/>
                <w:spacing w:val="-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z w:val="14"/>
              </w:rPr>
              <w:t>не</w:t>
            </w:r>
            <w:r>
              <w:rPr>
                <w:rFonts w:ascii="Arial" w:hAnsi="Arial"/>
                <w:i/>
                <w:color w:val="231F20"/>
                <w:spacing w:val="-1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2"/>
                <w:sz w:val="14"/>
              </w:rPr>
              <w:t>глотать</w:t>
            </w:r>
          </w:p>
        </w:tc>
      </w:tr>
      <w:tr>
        <w:trPr>
          <w:trHeight w:val="1201" w:hRule="atLeast"/>
        </w:trPr>
        <w:tc>
          <w:tcPr>
            <w:tcW w:w="6335" w:type="dxa"/>
            <w:tcBorders>
              <w:top w:val="double" w:sz="6" w:space="0" w:color="231F20"/>
            </w:tcBorders>
          </w:tcPr>
          <w:p>
            <w:pPr>
              <w:pStyle w:val="TableParagraph"/>
              <w:spacing w:before="95"/>
              <w:ind w:left="121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Принять,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рекомендованные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лечащим</w:t>
            </w:r>
            <w:r>
              <w:rPr>
                <w:rFonts w:ascii="Arial" w:hAnsi="Arial"/>
                <w:color w:val="231F20"/>
                <w:spacing w:val="-4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врачом</w:t>
            </w:r>
            <w:r>
              <w:rPr>
                <w:rFonts w:ascii="Arial" w:hAnsi="Arial"/>
                <w:color w:val="231F20"/>
                <w:spacing w:val="-5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лекарства:</w:t>
            </w: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82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spacing w:val="-5"/>
                <w:w w:val="110"/>
                <w:sz w:val="14"/>
              </w:rPr>
              <w:t>1)</w:t>
            </w:r>
          </w:p>
          <w:p>
            <w:pPr>
              <w:pStyle w:val="TableParagraph"/>
              <w:spacing w:before="16"/>
              <w:ind w:left="2258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color w:val="231F20"/>
                <w:w w:val="105"/>
                <w:sz w:val="12"/>
              </w:rPr>
              <w:t>(вписывает</w:t>
            </w:r>
            <w:r>
              <w:rPr>
                <w:rFonts w:ascii="Arial" w:hAnsi="Arial"/>
                <w:color w:val="231F20"/>
                <w:spacing w:val="-5"/>
                <w:w w:val="105"/>
                <w:sz w:val="12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2"/>
              </w:rPr>
              <w:t>врач</w:t>
            </w:r>
            <w:r>
              <w:rPr>
                <w:rFonts w:ascii="Arial" w:hAnsi="Arial"/>
                <w:color w:val="231F20"/>
                <w:spacing w:val="-5"/>
                <w:w w:val="105"/>
                <w:sz w:val="12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2"/>
              </w:rPr>
              <w:t>с</w:t>
            </w:r>
            <w:r>
              <w:rPr>
                <w:rFonts w:ascii="Arial" w:hAnsi="Arial"/>
                <w:color w:val="231F20"/>
                <w:spacing w:val="-5"/>
                <w:w w:val="105"/>
                <w:sz w:val="12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2"/>
              </w:rPr>
              <w:t>указателем</w:t>
            </w:r>
            <w:r>
              <w:rPr>
                <w:rFonts w:ascii="Arial" w:hAnsi="Arial"/>
                <w:color w:val="231F20"/>
                <w:spacing w:val="-5"/>
                <w:w w:val="105"/>
                <w:sz w:val="12"/>
              </w:rPr>
              <w:t> </w:t>
            </w:r>
            <w:r>
              <w:rPr>
                <w:rFonts w:ascii="Arial" w:hAnsi="Arial"/>
                <w:color w:val="231F20"/>
                <w:spacing w:val="-2"/>
                <w:w w:val="105"/>
                <w:sz w:val="12"/>
              </w:rPr>
              <w:t>дозы)</w:t>
            </w:r>
          </w:p>
          <w:p>
            <w:pPr>
              <w:pStyle w:val="TableParagraph"/>
              <w:spacing w:before="82"/>
              <w:ind w:left="382"/>
              <w:rPr>
                <w:rFonts w:ascii="Arial"/>
                <w:sz w:val="14"/>
              </w:rPr>
            </w:pPr>
            <w:r>
              <w:rPr>
                <w:rFonts w:ascii="Arial"/>
                <w:color w:val="231F20"/>
                <w:spacing w:val="-5"/>
                <w:w w:val="110"/>
                <w:sz w:val="14"/>
              </w:rPr>
              <w:t>2)</w:t>
            </w:r>
          </w:p>
        </w:tc>
      </w:tr>
    </w:tbl>
    <w:p>
      <w:pPr>
        <w:pStyle w:val="BodyText"/>
        <w:spacing w:before="1"/>
        <w:jc w:val="left"/>
        <w:rPr>
          <w:sz w:val="2"/>
        </w:rPr>
      </w:pPr>
    </w:p>
    <w:p>
      <w:pPr>
        <w:pStyle w:val="BodyText"/>
        <w:spacing w:line="169" w:lineRule="exact"/>
        <w:ind w:left="3182"/>
        <w:jc w:val="left"/>
        <w:rPr>
          <w:sz w:val="16"/>
        </w:rPr>
      </w:pPr>
      <w:r>
        <w:rPr>
          <w:position w:val="-2"/>
          <w:sz w:val="16"/>
        </w:rPr>
        <w:pict>
          <v:group style="width:15.7pt;height:8.5pt;mso-position-horizontal-relative:char;mso-position-vertical-relative:line" id="docshapegroup180" coordorigin="0,0" coordsize="314,170">
            <v:shape style="position:absolute;left:0;top:0;width:314;height:170" id="docshape181" coordorigin="0,0" coordsize="314,170" path="m313,69l234,69,234,0,79,0,79,69,0,69,157,169,313,69xe" filled="true" fillcolor="#808285" stroked="false">
              <v:path arrowok="t"/>
              <v:fill type="solid"/>
            </v:shape>
          </v:group>
        </w:pict>
      </w:r>
      <w:r>
        <w:rPr>
          <w:position w:val="-2"/>
          <w:sz w:val="16"/>
        </w:rPr>
      </w:r>
    </w:p>
    <w:p>
      <w:pPr>
        <w:spacing w:line="261" w:lineRule="auto" w:before="30" w:after="3"/>
        <w:ind w:left="988" w:right="950" w:firstLine="0"/>
        <w:jc w:val="center"/>
        <w:rPr>
          <w:rFonts w:ascii="Arial" w:hAnsi="Arial"/>
          <w:sz w:val="16"/>
        </w:rPr>
      </w:pPr>
      <w:r>
        <w:rPr/>
        <w:pict>
          <v:group style="position:absolute;margin-left:75.827003pt;margin-top:-93.495102pt;width:42.7pt;height:16.05pt;mso-position-horizontal-relative:page;mso-position-vertical-relative:paragraph;z-index:-24529408" id="docshapegroup182" coordorigin="1517,-1870" coordsize="854,321">
            <v:shape style="position:absolute;left:1524;top:-1863;width:839;height:306" id="docshape183" coordorigin="1524,-1862" coordsize="839,306" path="m1664,-1862l1583,-1860,1542,-1845,1526,-1803,1524,-1722,1524,-1696,1526,-1616,1542,-1574,1583,-1559,1664,-1556,2223,-1556,2304,-1559,2345,-1574,2361,-1616,2363,-1696,2363,-1722,2361,-1803,2345,-1845,2304,-1860,2223,-1862,1664,-1862xe" filled="false" stroked="true" strokeweight=".75pt" strokecolor="#231f20">
              <v:path arrowok="t"/>
              <v:stroke dashstyle="solid"/>
            </v:shape>
            <v:shape style="position:absolute;left:1583;top:-1699;width:719;height:97" id="docshape184" coordorigin="1583,-1699" coordsize="719,97" path="m1583,-1699l1589,-1662,1609,-1631,1646,-1611,1705,-1604,1824,-1604,1996,-1604,2149,-1604,2216,-1604,2266,-1602,2291,-1611,2301,-1637,2302,-168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3.622002pt;margin-top:43.699898pt;width:29.7pt;height:23.65pt;mso-position-horizontal-relative:page;mso-position-vertical-relative:paragraph;z-index:-24528896" id="docshapegroup185" coordorigin="1672,874" coordsize="594,473">
            <v:shape style="position:absolute;left:1679;top:886;width:579;height:453" id="docshape186" coordorigin="1680,887" coordsize="579,453" path="m1969,1339l2046,1331,2115,1309,2174,1273,2219,1227,2248,1173,2258,1113,2248,1053,2219,999,2174,953,2115,917,2046,895,1969,887,1892,895,1823,917,1765,953,1719,999,1690,1053,1680,1113,1690,1173,1719,1227,1765,1273,1823,1309,1892,1331,1969,1339xe" filled="false" stroked="true" strokeweight=".75pt" strokecolor="#231f20">
              <v:path arrowok="t"/>
              <v:stroke dashstyle="solid"/>
            </v:shape>
            <v:shape style="position:absolute;left:1679;top:881;width:579;height:413" id="docshape187" coordorigin="1680,881" coordsize="579,413" path="m1969,881l1878,892,1798,921,1736,966,1695,1022,1680,1088,1695,1153,1736,1209,1798,1254,1878,1283,1969,1294,2060,1283,2140,1254,2202,1209,2243,1153,2258,1088,2243,1022,2202,966,2140,921,2060,892,1969,881xe" filled="true" fillcolor="#ffffff" stroked="false">
              <v:path arrowok="t"/>
              <v:fill type="solid"/>
            </v:shape>
            <v:shape style="position:absolute;left:1679;top:881;width:579;height:413" id="docshape188" coordorigin="1680,881" coordsize="579,413" path="m1969,1294l2060,1283,2140,1254,2202,1209,2243,1153,2258,1088,2243,1022,2202,966,2140,921,2060,892,1969,881,1878,892,1798,921,1736,966,1695,1022,1680,1088,1695,1153,1736,1209,1798,1254,1878,1283,1969,1294xe" filled="false" stroked="true" strokeweight=".75pt" strokecolor="#231f20">
              <v:path arrowok="t"/>
              <v:stroke dashstyle="solid"/>
            </v:shape>
            <v:line style="position:absolute" from="1838,902" to="2037,1291" stroked="true" strokeweight=".75pt" strokecolor="#231f20">
              <v:stroke dashstyle="solid"/>
            </v:line>
            <v:line style="position:absolute" from="1901,885" to="2100,1274" stroked="true" strokeweight=".7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79.782997pt;margin-top:-42.472103pt;width:271.75pt;height:1pt;mso-position-horizontal-relative:page;mso-position-vertical-relative:paragraph;z-index:-24528384" id="docshapegroup189" coordorigin="1596,-849" coordsize="5435,20">
            <v:line style="position:absolute" from="1646,-839" to="7000,-839" stroked="true" strokeweight="1pt" strokecolor="#231f20">
              <v:stroke dashstyle="dot"/>
            </v:line>
            <v:shape style="position:absolute;left:1595;top:-850;width:5435;height:20" id="docshape190" coordorigin="1596,-849" coordsize="5435,20" path="m1616,-839l1613,-847,1606,-849,1599,-847,1596,-839,1599,-832,1606,-829,1613,-832,1616,-839xm7030,-839l7027,-847,7020,-849,7013,-847,7010,-839,7013,-832,7020,-829,7027,-832,7030,-83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9.782997pt;margin-top:-22.632103pt;width:271.75pt;height:1pt;mso-position-horizontal-relative:page;mso-position-vertical-relative:paragraph;z-index:-24527872" id="docshapegroup191" coordorigin="1596,-453" coordsize="5435,20">
            <v:line style="position:absolute" from="1646,-443" to="7000,-443" stroked="true" strokeweight="1pt" strokecolor="#231f20">
              <v:stroke dashstyle="dot"/>
            </v:line>
            <v:shape style="position:absolute;left:1595;top:-453;width:5435;height:20" id="docshape192" coordorigin="1596,-453" coordsize="5435,20" path="m1616,-443l1613,-450,1606,-453,1599,-450,1596,-443,1599,-436,1606,-433,1613,-436,1616,-443xm7030,-443l7027,-450,7020,-453,7013,-450,7010,-443,7013,-436,7020,-433,7027,-436,7030,-44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z w:val="16"/>
        </w:rPr>
        <w:t>ОБЕСПЕЧИТЬ СВЕЖИЙ ВОЗДУХ, СЕСТЬ, ЛУЧШЕ В КРЕСЛО С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16"/>
        </w:rPr>
        <w:t>ПОДЛОКОТНИКАМИ,</w:t>
      </w:r>
      <w:r>
        <w:rPr>
          <w:rFonts w:ascii="Arial" w:hAnsi="Arial"/>
          <w:color w:val="231F20"/>
          <w:spacing w:val="26"/>
          <w:sz w:val="16"/>
        </w:rPr>
        <w:t> </w:t>
      </w:r>
      <w:r>
        <w:rPr>
          <w:rFonts w:ascii="Arial" w:hAnsi="Arial"/>
          <w:color w:val="231F20"/>
          <w:sz w:val="16"/>
        </w:rPr>
        <w:t>НОГИ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16"/>
        </w:rPr>
        <w:t>ОПУСТИТЬ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16"/>
        </w:rPr>
        <w:t>В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16"/>
        </w:rPr>
        <w:t>ТАЗ</w:t>
      </w:r>
      <w:r>
        <w:rPr>
          <w:rFonts w:ascii="Arial" w:hAnsi="Arial"/>
          <w:color w:val="231F20"/>
          <w:spacing w:val="29"/>
          <w:sz w:val="16"/>
        </w:rPr>
        <w:t> </w:t>
      </w:r>
      <w:r>
        <w:rPr>
          <w:rFonts w:ascii="Arial" w:hAnsi="Arial"/>
          <w:color w:val="231F20"/>
          <w:sz w:val="16"/>
        </w:rPr>
        <w:t>ИЛИ</w:t>
      </w:r>
      <w:r>
        <w:rPr>
          <w:rFonts w:ascii="Arial" w:hAnsi="Arial"/>
          <w:color w:val="231F20"/>
          <w:spacing w:val="40"/>
          <w:sz w:val="16"/>
        </w:rPr>
        <w:t> </w:t>
      </w:r>
      <w:r>
        <w:rPr>
          <w:rFonts w:ascii="Arial" w:hAnsi="Arial"/>
          <w:color w:val="231F20"/>
          <w:sz w:val="16"/>
        </w:rPr>
        <w:t>ВЕДРО С ГОРЯЧЕЙ ВОДОЙ</w:t>
      </w:r>
    </w:p>
    <w:p>
      <w:pPr>
        <w:pStyle w:val="BodyText"/>
        <w:spacing w:line="169" w:lineRule="exact"/>
        <w:ind w:left="3182"/>
        <w:jc w:val="left"/>
        <w:rPr>
          <w:rFonts w:ascii="Arial"/>
          <w:sz w:val="16"/>
        </w:rPr>
      </w:pPr>
      <w:r>
        <w:rPr>
          <w:rFonts w:ascii="Arial"/>
          <w:position w:val="-2"/>
          <w:sz w:val="16"/>
        </w:rPr>
        <w:pict>
          <v:group style="width:15.7pt;height:8.5pt;mso-position-horizontal-relative:char;mso-position-vertical-relative:line" id="docshapegroup193" coordorigin="0,0" coordsize="314,170">
            <v:shape style="position:absolute;left:0;top:0;width:314;height:169" id="docshape194" coordorigin="0,0" coordsize="314,169" path="m313,69l234,69,234,0,79,0,79,69,0,69,157,169,313,69xe" filled="true" fillcolor="#808285" stroked="false">
              <v:path arrowok="t"/>
              <v:fill type="solid"/>
            </v:shape>
          </v:group>
        </w:pict>
      </w:r>
      <w:r>
        <w:rPr>
          <w:rFonts w:ascii="Arial"/>
          <w:position w:val="-2"/>
          <w:sz w:val="16"/>
        </w:rPr>
      </w:r>
    </w:p>
    <w:tbl>
      <w:tblPr>
        <w:tblW w:w="0" w:type="auto"/>
        <w:jc w:val="left"/>
        <w:tblInd w:w="17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5"/>
      </w:tblGrid>
      <w:tr>
        <w:trPr>
          <w:trHeight w:val="564" w:hRule="atLeast"/>
        </w:trPr>
        <w:tc>
          <w:tcPr>
            <w:tcW w:w="6335" w:type="dxa"/>
            <w:tcBorders>
              <w:bottom w:val="double" w:sz="6" w:space="0" w:color="231F20"/>
            </w:tcBorders>
          </w:tcPr>
          <w:p>
            <w:pPr>
              <w:pStyle w:val="TableParagraph"/>
              <w:spacing w:before="104"/>
              <w:ind w:left="1671" w:right="27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АЦЕТИЛСАЛИЦИПОВАЯ</w:t>
            </w:r>
            <w:r>
              <w:rPr>
                <w:rFonts w:ascii="Arial" w:hAnsi="Arial"/>
                <w:b/>
                <w:color w:val="231F20"/>
                <w:spacing w:val="5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КИСЛОТА</w:t>
            </w:r>
            <w:r>
              <w:rPr>
                <w:rFonts w:ascii="Arial" w:hAnsi="Arial"/>
                <w:b/>
                <w:color w:val="231F20"/>
                <w:spacing w:val="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0,25</w:t>
            </w:r>
            <w:r>
              <w:rPr>
                <w:rFonts w:ascii="Arial" w:hAnsi="Arial"/>
                <w:color w:val="231F20"/>
                <w:spacing w:val="3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10"/>
                <w:w w:val="105"/>
                <w:sz w:val="14"/>
              </w:rPr>
              <w:t>г</w:t>
            </w:r>
          </w:p>
          <w:p>
            <w:pPr>
              <w:pStyle w:val="TableParagraph"/>
              <w:spacing w:before="19"/>
              <w:ind w:left="1670" w:right="276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14"/>
              </w:rPr>
              <w:t>Таблетку разжевать,</w:t>
            </w:r>
            <w:r>
              <w:rPr>
                <w:rFonts w:ascii="Arial" w:hAnsi="Arial"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Arial" w:hAnsi="Arial"/>
                <w:i/>
                <w:color w:val="231F20"/>
                <w:spacing w:val="-4"/>
                <w:sz w:val="14"/>
              </w:rPr>
              <w:t>проглотить</w:t>
            </w:r>
          </w:p>
        </w:tc>
      </w:tr>
      <w:tr>
        <w:trPr>
          <w:trHeight w:val="1753" w:hRule="atLeast"/>
        </w:trPr>
        <w:tc>
          <w:tcPr>
            <w:tcW w:w="6335" w:type="dxa"/>
            <w:tcBorders>
              <w:top w:val="double" w:sz="6" w:space="0" w:color="231F20"/>
            </w:tcBorders>
          </w:tcPr>
          <w:p>
            <w:pPr>
              <w:pStyle w:val="TableParagraph"/>
              <w:spacing w:before="83"/>
              <w:ind w:left="295" w:right="27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w w:val="105"/>
                <w:sz w:val="14"/>
              </w:rPr>
              <w:t>Если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после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приема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первой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капсулы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color w:val="231F20"/>
                <w:w w:val="105"/>
                <w:sz w:val="14"/>
              </w:rPr>
              <w:t>нитроглицерина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 </w:t>
            </w:r>
            <w:r>
              <w:rPr>
                <w:rFonts w:ascii="Arial" w:hAnsi="Arial"/>
                <w:b/>
                <w:color w:val="231F20"/>
                <w:w w:val="105"/>
                <w:sz w:val="14"/>
              </w:rPr>
              <w:t>наступило</w:t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4"/>
              </w:rPr>
              <w:t> облегчение</w:t>
            </w:r>
            <w:r>
              <w:rPr>
                <w:rFonts w:ascii="Arial" w:hAnsi="Arial"/>
                <w:color w:val="231F20"/>
                <w:spacing w:val="-2"/>
                <w:w w:val="105"/>
                <w:sz w:val="14"/>
              </w:rPr>
              <w:t>,</w:t>
            </w:r>
          </w:p>
          <w:p>
            <w:pPr>
              <w:pStyle w:val="TableParagraph"/>
              <w:spacing w:before="19"/>
              <w:ind w:left="295" w:right="27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sz w:val="14"/>
              </w:rPr>
              <w:t>то</w:t>
            </w:r>
            <w:r>
              <w:rPr>
                <w:rFonts w:ascii="Arial" w:hAnsi="Arial"/>
                <w:color w:val="231F20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продолжатьего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прием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по</w:t>
            </w:r>
            <w:r>
              <w:rPr>
                <w:rFonts w:ascii="Arial" w:hAnsi="Arial"/>
                <w:color w:val="231F20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1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капс.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каждые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10–15</w:t>
            </w:r>
            <w:r>
              <w:rPr>
                <w:rFonts w:ascii="Arial" w:hAnsi="Arial"/>
                <w:color w:val="231F20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мин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до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прибытия</w:t>
            </w:r>
            <w:r>
              <w:rPr>
                <w:rFonts w:ascii="Arial" w:hAnsi="Arial"/>
                <w:color w:val="231F20"/>
                <w:spacing w:val="19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скорой</w:t>
            </w:r>
            <w:r>
              <w:rPr>
                <w:rFonts w:ascii="Arial" w:hAnsi="Arial"/>
                <w:color w:val="231F20"/>
                <w:spacing w:val="20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2"/>
                <w:sz w:val="14"/>
              </w:rPr>
              <w:t>помощи.</w:t>
            </w:r>
          </w:p>
          <w:p>
            <w:pPr>
              <w:pStyle w:val="TableParagraph"/>
              <w:spacing w:before="76"/>
              <w:ind w:left="295" w:right="27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31F20"/>
                <w:sz w:val="14"/>
              </w:rPr>
              <w:t>Нитроглицерин</w:t>
            </w:r>
            <w:r>
              <w:rPr>
                <w:rFonts w:ascii="Arial" w:hAnsi="Arial"/>
                <w:color w:val="231F20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4</w:t>
            </w:r>
            <w:r>
              <w:rPr>
                <w:rFonts w:ascii="Arial" w:hAnsi="Arial"/>
                <w:color w:val="231F20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капсулы</w:t>
            </w:r>
            <w:r>
              <w:rPr>
                <w:rFonts w:ascii="Arial" w:hAnsi="Arial"/>
                <w:color w:val="231F20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по</w:t>
            </w:r>
            <w:r>
              <w:rPr>
                <w:rFonts w:ascii="Arial" w:hAnsi="Arial"/>
                <w:color w:val="231F20"/>
                <w:spacing w:val="18"/>
                <w:sz w:val="14"/>
              </w:rPr>
              <w:t> </w:t>
            </w:r>
            <w:r>
              <w:rPr>
                <w:rFonts w:ascii="Arial" w:hAnsi="Arial"/>
                <w:color w:val="231F20"/>
                <w:sz w:val="14"/>
              </w:rPr>
              <w:t>0,5</w:t>
            </w:r>
            <w:r>
              <w:rPr>
                <w:rFonts w:ascii="Arial" w:hAnsi="Arial"/>
                <w:color w:val="231F20"/>
                <w:spacing w:val="17"/>
                <w:sz w:val="14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4"/>
              </w:rPr>
              <w:t>мг</w:t>
            </w:r>
          </w:p>
          <w:p>
            <w:pPr>
              <w:pStyle w:val="TableParagraph"/>
              <w:spacing w:before="6"/>
              <w:rPr>
                <w:rFonts w:ascii="Arial"/>
                <w:sz w:val="9"/>
              </w:rPr>
            </w:pPr>
          </w:p>
          <w:p>
            <w:pPr>
              <w:pStyle w:val="TableParagraph"/>
              <w:tabs>
                <w:tab w:pos="2202" w:val="left" w:leader="none"/>
                <w:tab w:pos="3282" w:val="left" w:leader="none"/>
                <w:tab w:pos="4363" w:val="left" w:leader="none"/>
              </w:tabs>
              <w:ind w:left="1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2.7pt;height:16.05pt;mso-position-horizontal-relative:char;mso-position-vertical-relative:line" id="docshapegroup195" coordorigin="0,0" coordsize="854,321">
                  <v:shape style="position:absolute;left:7;top:7;width:839;height:306" id="docshape196" coordorigin="8,8" coordsize="839,306" path="m148,8l67,10,25,25,10,67,8,148,8,173,10,254,25,296,67,311,148,313,706,313,787,311,829,296,844,254,846,173,846,148,844,67,829,25,787,10,706,8,148,8xe" filled="false" stroked="true" strokeweight=".75pt" strokecolor="#231f20">
                    <v:path arrowok="t"/>
                    <v:stroke dashstyle="solid"/>
                  </v:shape>
                  <v:shape style="position:absolute;left:66;top:170;width:719;height:97" id="docshape197" coordorigin="67,171" coordsize="719,97" path="m67,171l72,208,92,238,129,259,188,266,308,266,479,266,633,266,699,266,749,267,775,259,784,233,785,181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z w:val="20"/>
              </w:rPr>
              <w:pict>
                <v:group style="width:42.7pt;height:16.05pt;mso-position-horizontal-relative:char;mso-position-vertical-relative:line" id="docshapegroup198" coordorigin="0,0" coordsize="854,321">
                  <v:shape style="position:absolute;left:7;top:7;width:839;height:306" id="docshape199" coordorigin="8,8" coordsize="839,306" path="m148,8l67,10,25,25,10,67,8,148,8,173,10,254,25,296,67,311,148,313,706,313,787,311,829,296,844,254,846,173,846,148,844,67,829,25,787,10,706,8,148,8xe" filled="false" stroked="true" strokeweight=".75pt" strokecolor="#231f20">
                    <v:path arrowok="t"/>
                    <v:stroke dashstyle="solid"/>
                  </v:shape>
                  <v:shape style="position:absolute;left:66;top:170;width:719;height:97" id="docshape200" coordorigin="67,171" coordsize="719,97" path="m67,171l72,208,92,238,129,259,188,266,308,266,479,266,633,266,699,266,749,267,775,259,784,233,785,181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z w:val="20"/>
              </w:rPr>
              <w:pict>
                <v:group style="width:42.7pt;height:16.05pt;mso-position-horizontal-relative:char;mso-position-vertical-relative:line" id="docshapegroup201" coordorigin="0,0" coordsize="854,321">
                  <v:shape style="position:absolute;left:7;top:7;width:839;height:306" id="docshape202" coordorigin="8,8" coordsize="839,306" path="m148,8l67,10,25,25,10,67,8,148,8,173,10,254,25,296,67,311,148,313,706,313,787,311,829,296,844,254,846,173,846,148,844,67,829,25,787,10,706,8,148,8xe" filled="false" stroked="true" strokeweight=".75pt" strokecolor="#231f20">
                    <v:path arrowok="t"/>
                    <v:stroke dashstyle="solid"/>
                  </v:shape>
                  <v:shape style="position:absolute;left:66;top:170;width:719;height:97" id="docshape203" coordorigin="67,171" coordsize="719,97" path="m67,171l72,208,92,238,129,259,188,266,308,266,479,266,633,266,699,266,749,267,775,259,784,233,785,181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sz w:val="20"/>
              </w:rPr>
              <w:pict>
                <v:group style="width:42.7pt;height:16.05pt;mso-position-horizontal-relative:char;mso-position-vertical-relative:line" id="docshapegroup204" coordorigin="0,0" coordsize="854,321">
                  <v:shape style="position:absolute;left:7;top:7;width:839;height:306" id="docshape205" coordorigin="8,8" coordsize="839,306" path="m148,8l67,10,25,25,10,67,8,148,8,173,10,254,25,296,67,311,148,313,706,313,787,311,829,296,844,254,846,173,846,148,844,67,829,25,787,10,706,8,148,8xe" filled="false" stroked="true" strokeweight=".75pt" strokecolor="#231f20">
                    <v:path arrowok="t"/>
                    <v:stroke dashstyle="solid"/>
                  </v:shape>
                  <v:shape style="position:absolute;left:66;top:170;width:719;height:97" id="docshape206" coordorigin="67,171" coordsize="719,97" path="m67,171l72,208,92,238,129,259,188,266,308,266,479,266,633,266,699,266,749,267,775,259,784,233,785,181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61" w:lineRule="auto" w:before="131"/>
              <w:ind w:left="1128" w:right="1106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ПРИ ОТСУТСТВИИ ОТЧЕТЛИВОГО ОБЛЕГЧЕНИЯ — НИТРОГЛИЦЕРИН НЕ ПРИНИМАТЬ</w:t>
            </w:r>
          </w:p>
        </w:tc>
      </w:tr>
    </w:tbl>
    <w:p>
      <w:pPr>
        <w:pStyle w:val="BodyText"/>
        <w:jc w:val="left"/>
        <w:rPr>
          <w:rFonts w:ascii="Arial"/>
        </w:rPr>
      </w:pPr>
    </w:p>
    <w:p>
      <w:pPr>
        <w:spacing w:before="0"/>
        <w:ind w:left="171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8.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действий</w:t>
      </w:r>
      <w:r>
        <w:rPr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5"/>
          <w:sz w:val="19"/>
        </w:rPr>
        <w:t> </w:t>
      </w:r>
      <w:r>
        <w:rPr>
          <w:color w:val="231F20"/>
          <w:spacing w:val="-5"/>
          <w:w w:val="90"/>
          <w:sz w:val="19"/>
        </w:rPr>
        <w:t>ОСН</w:t>
      </w:r>
    </w:p>
    <w:p>
      <w:pPr>
        <w:pStyle w:val="BodyText"/>
        <w:spacing w:before="1"/>
        <w:jc w:val="left"/>
        <w:rPr>
          <w:sz w:val="23"/>
        </w:rPr>
      </w:pPr>
    </w:p>
    <w:p>
      <w:pPr>
        <w:pStyle w:val="BodyText"/>
        <w:spacing w:before="1"/>
        <w:ind w:left="163" w:right="124" w:firstLine="340"/>
      </w:pPr>
      <w:r>
        <w:rPr>
          <w:color w:val="231F20"/>
          <w:w w:val="90"/>
        </w:rPr>
        <w:t>При наличии опыта у больного или у лица, оказывающего </w:t>
      </w:r>
      <w:r>
        <w:rPr>
          <w:color w:val="231F20"/>
          <w:w w:val="90"/>
        </w:rPr>
        <w:t>первую помощь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применению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нитроглицерина,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назначают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дозе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0,4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(0,5) мг (ингаляцию в полость рта производят под корень языка, таблетку/ капсулу кладут под язык, капсулу необходимо предварительно раску- </w:t>
      </w:r>
      <w:r>
        <w:rPr>
          <w:color w:val="231F20"/>
          <w:spacing w:val="-8"/>
        </w:rPr>
        <w:t>сить,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глотать).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улучшении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самочувствия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больного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после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при- </w:t>
      </w:r>
      <w:r>
        <w:rPr>
          <w:color w:val="231F20"/>
          <w:w w:val="90"/>
        </w:rPr>
        <w:t>менения нитроглицерина, его применяют повторно, через каждые 10– </w:t>
      </w:r>
      <w:r>
        <w:rPr>
          <w:color w:val="231F20"/>
          <w:spacing w:val="-8"/>
        </w:rPr>
        <w:t>15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мин.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прибытия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бригады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скорой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медицинской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помощи.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от- </w:t>
      </w:r>
      <w:r>
        <w:rPr>
          <w:color w:val="231F20"/>
          <w:w w:val="90"/>
        </w:rPr>
        <w:t>сутствии улучшения самочувствия больного после очередного приема </w:t>
      </w:r>
      <w:r>
        <w:rPr>
          <w:color w:val="231F20"/>
          <w:spacing w:val="-8"/>
        </w:rPr>
        <w:t>нитроглицерина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больше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применяют.</w:t>
      </w:r>
    </w:p>
    <w:p>
      <w:pPr>
        <w:spacing w:line="237" w:lineRule="auto" w:before="0"/>
        <w:ind w:left="16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Внимание!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color w:val="231F20"/>
          <w:sz w:val="21"/>
        </w:rPr>
        <w:t>Больному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ОСН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исключить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физи- </w:t>
      </w:r>
      <w:r>
        <w:rPr>
          <w:color w:val="231F20"/>
          <w:spacing w:val="-2"/>
          <w:sz w:val="21"/>
        </w:rPr>
        <w:t>ческие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нагрузки,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категорически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запрещается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ходить,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курить,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пить </w:t>
      </w:r>
      <w:r>
        <w:rPr>
          <w:color w:val="231F20"/>
          <w:w w:val="90"/>
          <w:sz w:val="21"/>
        </w:rPr>
        <w:t>воду и принимать жидкую пищу до особого разрешения врача; </w:t>
      </w:r>
      <w:r>
        <w:rPr>
          <w:rFonts w:ascii="Times New Roman" w:hAnsi="Times New Roman"/>
          <w:b/>
          <w:color w:val="231F20"/>
          <w:w w:val="90"/>
          <w:sz w:val="21"/>
        </w:rPr>
        <w:t>нельзя </w:t>
      </w:r>
      <w:r>
        <w:rPr>
          <w:rFonts w:ascii="Times New Roman" w:hAnsi="Times New Roman"/>
          <w:b/>
          <w:color w:val="231F20"/>
          <w:sz w:val="21"/>
        </w:rPr>
        <w:t>принимать нитроглицерин при артериальном давлении менее</w:t>
      </w:r>
      <w:r>
        <w:rPr>
          <w:rFonts w:ascii="Times New Roman" w:hAnsi="Times New Roman"/>
          <w:b/>
          <w:color w:val="231F20"/>
          <w:spacing w:val="8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100 мм рт. ст. при выраженной головной боли, головокружении, остром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нарушении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зрения,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речи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или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координации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движений</w:t>
      </w:r>
      <w:r>
        <w:rPr>
          <w:color w:val="231F20"/>
          <w:sz w:val="21"/>
        </w:rPr>
        <w:t>.</w:t>
      </w:r>
    </w:p>
    <w:p>
      <w:pPr>
        <w:pStyle w:val="BodyText"/>
        <w:ind w:left="163" w:right="124" w:firstLine="340"/>
      </w:pPr>
      <w:r>
        <w:rPr>
          <w:color w:val="231F20"/>
          <w:spacing w:val="-6"/>
        </w:rPr>
        <w:t>Всем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больным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гипертонической</w:t>
      </w:r>
      <w:r>
        <w:rPr>
          <w:color w:val="231F20"/>
          <w:spacing w:val="-6"/>
        </w:rPr>
        <w:t> болезнью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болезнью</w:t>
      </w:r>
      <w:r>
        <w:rPr>
          <w:color w:val="231F20"/>
          <w:spacing w:val="-6"/>
        </w:rPr>
        <w:t> сердца </w:t>
      </w:r>
      <w:r>
        <w:rPr>
          <w:color w:val="231F20"/>
          <w:w w:val="9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наличием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одышки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отеков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ногах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обсудить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лечащим</w:t>
      </w:r>
    </w:p>
    <w:p>
      <w:pPr>
        <w:spacing w:after="0"/>
        <w:sectPr>
          <w:pgSz w:w="8230" w:h="11910"/>
          <w:pgMar w:header="0" w:footer="586" w:top="880" w:bottom="780" w:left="800" w:right="780"/>
        </w:sectPr>
      </w:pPr>
    </w:p>
    <w:p>
      <w:pPr>
        <w:pStyle w:val="BodyText"/>
        <w:spacing w:before="80"/>
        <w:ind w:left="107" w:right="181"/>
      </w:pPr>
      <w:r>
        <w:rPr>
          <w:color w:val="231F20"/>
          <w:spacing w:val="-8"/>
        </w:rPr>
        <w:t>врачом,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какие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препараты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принимать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развитии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ОСН,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четко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запи- </w:t>
      </w:r>
      <w:r>
        <w:rPr>
          <w:color w:val="231F20"/>
          <w:spacing w:val="-6"/>
        </w:rPr>
        <w:t>сать</w:t>
      </w:r>
      <w:r>
        <w:rPr>
          <w:color w:val="231F20"/>
          <w:spacing w:val="-6"/>
        </w:rPr>
        <w:t> их</w:t>
      </w:r>
      <w:r>
        <w:rPr>
          <w:color w:val="231F20"/>
          <w:spacing w:val="-6"/>
        </w:rPr>
        <w:t> наименования,</w:t>
      </w:r>
      <w:r>
        <w:rPr>
          <w:color w:val="231F20"/>
          <w:spacing w:val="-6"/>
        </w:rPr>
        <w:t> дозировку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временную</w:t>
      </w:r>
      <w:r>
        <w:rPr>
          <w:color w:val="231F20"/>
          <w:spacing w:val="-6"/>
        </w:rPr>
        <w:t> последовательность </w:t>
      </w:r>
      <w:r>
        <w:rPr>
          <w:color w:val="231F20"/>
          <w:w w:val="90"/>
        </w:rPr>
        <w:t>(алгоритм) их приема, а также уточнить у врача, при каких проявлени- ях болезни срочно вызывать скорую медицинскую помощь. Каждому такому больному нужно сформировать индивидуальную аптечку пер- </w:t>
      </w:r>
      <w:r>
        <w:rPr>
          <w:color w:val="231F20"/>
          <w:spacing w:val="-6"/>
        </w:rPr>
        <w:t>вой помощи при ОСН и постоянно иметь ее при себе.</w:t>
      </w:r>
    </w:p>
    <w:p>
      <w:pPr>
        <w:pStyle w:val="Heading2"/>
        <w:spacing w:line="232" w:lineRule="auto" w:before="169"/>
        <w:ind w:right="2013"/>
      </w:pPr>
      <w:r>
        <w:rPr>
          <w:color w:val="231F20"/>
          <w:spacing w:val="-8"/>
        </w:rPr>
        <w:t>ПЕРВАЯ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ПОМОЩЬ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внезапной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смерти </w:t>
      </w:r>
      <w:r>
        <w:rPr>
          <w:color w:val="231F20"/>
        </w:rPr>
        <w:t>(советы очевидцам)</w:t>
      </w:r>
    </w:p>
    <w:p>
      <w:pPr>
        <w:spacing w:line="235" w:lineRule="auto" w:before="57"/>
        <w:ind w:left="107" w:right="181" w:firstLine="340"/>
        <w:jc w:val="both"/>
        <w:rPr>
          <w:rFonts w:ascii="Times New Roman" w:hAnsi="Times New Roman"/>
          <w:b/>
          <w:sz w:val="21"/>
        </w:rPr>
      </w:pPr>
      <w:r>
        <w:rPr>
          <w:color w:val="231F20"/>
          <w:w w:val="90"/>
          <w:sz w:val="21"/>
        </w:rPr>
        <w:t>Чаще всего внезапная смерть происходит вследствие прекращения </w:t>
      </w:r>
      <w:r>
        <w:rPr>
          <w:color w:val="231F20"/>
          <w:spacing w:val="-6"/>
          <w:sz w:val="21"/>
        </w:rPr>
        <w:t>сердечной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деятельности.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Основные признаки (симптомы) внезапной </w:t>
      </w:r>
      <w:r>
        <w:rPr>
          <w:rFonts w:ascii="Times New Roman" w:hAnsi="Times New Roman"/>
          <w:b/>
          <w:color w:val="231F20"/>
          <w:spacing w:val="-2"/>
          <w:sz w:val="21"/>
        </w:rPr>
        <w:t>смерти: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2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Внезапная потеря сознания, часто сопровождающаяся агональны- </w:t>
      </w:r>
      <w:r>
        <w:rPr>
          <w:color w:val="231F20"/>
          <w:spacing w:val="-2"/>
          <w:w w:val="90"/>
          <w:sz w:val="21"/>
        </w:rPr>
        <w:t>ми движениями (стоящий или сидящий человек падает, нередко на- </w:t>
      </w:r>
      <w:r>
        <w:rPr>
          <w:color w:val="231F20"/>
          <w:w w:val="90"/>
          <w:sz w:val="21"/>
        </w:rPr>
        <w:t>блюдаются судорожное напряжение мышц, непроизвольное </w:t>
      </w:r>
      <w:r>
        <w:rPr>
          <w:color w:val="231F20"/>
          <w:w w:val="90"/>
          <w:sz w:val="21"/>
        </w:rPr>
        <w:t>моче-</w:t>
      </w:r>
      <w:r>
        <w:rPr>
          <w:color w:val="231F20"/>
          <w:w w:val="90"/>
          <w:sz w:val="21"/>
        </w:rPr>
        <w:t> испускание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дефекация;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лежащий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человек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иногда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предпринимает </w:t>
      </w:r>
      <w:r>
        <w:rPr>
          <w:color w:val="231F20"/>
          <w:spacing w:val="-6"/>
          <w:sz w:val="21"/>
        </w:rPr>
        <w:t>судорожную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попытку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сесть 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повернуться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 бок).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pacing w:val="-8"/>
          <w:sz w:val="21"/>
        </w:rPr>
        <w:t>Внезапное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полное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прекращение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дыхания,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часто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после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короткого </w:t>
      </w:r>
      <w:r>
        <w:rPr>
          <w:color w:val="231F20"/>
          <w:w w:val="90"/>
          <w:sz w:val="21"/>
        </w:rPr>
        <w:t>периода (5–10 секунд) агонального псевдодыхания: больной </w:t>
      </w:r>
      <w:r>
        <w:rPr>
          <w:color w:val="231F20"/>
          <w:w w:val="90"/>
          <w:sz w:val="21"/>
        </w:rPr>
        <w:t>изда-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хрипящие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и/или</w:t>
      </w:r>
      <w:r>
        <w:rPr>
          <w:color w:val="231F20"/>
          <w:spacing w:val="-6"/>
          <w:sz w:val="21"/>
        </w:rPr>
        <w:t> булькающие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звуки,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иногда</w:t>
      </w:r>
      <w:r>
        <w:rPr>
          <w:color w:val="231F20"/>
          <w:spacing w:val="-6"/>
          <w:sz w:val="21"/>
        </w:rPr>
        <w:t> похожие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судо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рожную попытку что-то сказать.</w:t>
      </w:r>
    </w:p>
    <w:p>
      <w:pPr>
        <w:pStyle w:val="Heading2"/>
        <w:spacing w:line="232" w:lineRule="auto" w:before="167"/>
        <w:ind w:right="2013"/>
      </w:pPr>
      <w:r>
        <w:rPr>
          <w:color w:val="231F20"/>
          <w:spacing w:val="-4"/>
        </w:rPr>
        <w:t>Алгоритм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неотложных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действий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очевидцев </w:t>
      </w:r>
      <w:r>
        <w:rPr>
          <w:color w:val="231F20"/>
        </w:rPr>
        <w:t>внезапной смерти человека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37" w:lineRule="auto" w:before="52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sz w:val="21"/>
        </w:rPr>
        <w:t>Если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внезапно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потерял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сознание,</w:t>
      </w:r>
      <w:r>
        <w:rPr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сразу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же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вызывайте бригаду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скорой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медицинской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помощи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z w:val="21"/>
        </w:rPr>
        <w:t>(если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рядом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другие </w:t>
      </w:r>
      <w:r>
        <w:rPr>
          <w:color w:val="231F20"/>
          <w:w w:val="90"/>
          <w:sz w:val="21"/>
        </w:rPr>
        <w:t>люди, они вызывают скорую помощь). Далее встряхните пациента за плечо и громко спросите: «Что с Вами?» При отсутствии ответа проводится активное похлопывание по щекам больного, при отсут- ствии какой-либо реакции сразу же приступайте </w:t>
      </w:r>
      <w:r>
        <w:rPr>
          <w:rFonts w:ascii="Times New Roman" w:hAnsi="Times New Roman"/>
          <w:b/>
          <w:color w:val="231F20"/>
          <w:w w:val="90"/>
          <w:sz w:val="21"/>
        </w:rPr>
        <w:t>к закрытому мас- </w:t>
      </w:r>
      <w:r>
        <w:rPr>
          <w:rFonts w:ascii="Times New Roman" w:hAnsi="Times New Roman"/>
          <w:b/>
          <w:color w:val="231F20"/>
          <w:sz w:val="21"/>
        </w:rPr>
        <w:t>сажу сердца</w:t>
      </w:r>
      <w:r>
        <w:rPr>
          <w:color w:val="231F20"/>
          <w:sz w:val="21"/>
        </w:rPr>
        <w:t>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Больного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укладывают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жесткую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ровную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поверхность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(пол,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земля, ровная твердая площадка и тому подобные места, но не на диван, </w:t>
      </w:r>
      <w:r>
        <w:rPr>
          <w:color w:val="231F20"/>
          <w:spacing w:val="-6"/>
          <w:sz w:val="21"/>
        </w:rPr>
        <w:t>кровать,</w:t>
      </w:r>
      <w:r>
        <w:rPr>
          <w:color w:val="231F20"/>
          <w:spacing w:val="-6"/>
          <w:sz w:val="21"/>
        </w:rPr>
        <w:t> матрац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прочие</w:t>
      </w:r>
      <w:r>
        <w:rPr>
          <w:color w:val="231F20"/>
          <w:spacing w:val="-6"/>
          <w:sz w:val="21"/>
        </w:rPr>
        <w:t> мягкие</w:t>
      </w:r>
      <w:r>
        <w:rPr>
          <w:color w:val="231F20"/>
          <w:spacing w:val="-6"/>
          <w:sz w:val="21"/>
        </w:rPr>
        <w:t> поверхности),</w:t>
      </w:r>
      <w:r>
        <w:rPr>
          <w:color w:val="231F20"/>
          <w:spacing w:val="-6"/>
          <w:sz w:val="21"/>
        </w:rPr>
        <w:t> освобождают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о</w:t>
      </w:r>
      <w:r>
        <w:rPr>
          <w:color w:val="231F20"/>
          <w:spacing w:val="-6"/>
          <w:sz w:val="21"/>
        </w:rPr>
        <w:t>т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w w:val="90"/>
          <w:sz w:val="21"/>
        </w:rPr>
        <w:t>одежды переднюю часть грудной клетки. Определяют местоположе- </w:t>
      </w:r>
      <w:r>
        <w:rPr>
          <w:color w:val="231F20"/>
          <w:w w:val="90"/>
          <w:sz w:val="21"/>
        </w:rPr>
        <w:t>ние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рук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грудной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клетке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больного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как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указано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рисунке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9.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Одна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ладонь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устанавливается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указанное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рисунке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место,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ладонь </w:t>
      </w:r>
      <w:r>
        <w:rPr>
          <w:color w:val="231F20"/>
          <w:w w:val="90"/>
          <w:sz w:val="21"/>
        </w:rPr>
        <w:t>второй руки располагается сверху на первой в точном соответствии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изображением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рук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рисунке.</w:t>
      </w:r>
    </w:p>
    <w:p>
      <w:pPr>
        <w:pStyle w:val="ListParagraph"/>
        <w:numPr>
          <w:ilvl w:val="0"/>
          <w:numId w:val="3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Прямыми руками (не согнутыми в локтях) производится </w:t>
      </w:r>
      <w:r>
        <w:rPr>
          <w:color w:val="231F20"/>
          <w:w w:val="90"/>
          <w:sz w:val="21"/>
        </w:rPr>
        <w:t>энергич-</w:t>
      </w:r>
      <w:r>
        <w:rPr>
          <w:color w:val="231F20"/>
          <w:w w:val="90"/>
          <w:sz w:val="21"/>
        </w:rPr>
        <w:t> ное ритмичное сдавливание грудной клетки пострадавшего на глу- бину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5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частотой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100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надавливаний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грудную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клетку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минуту.</w:t>
      </w:r>
    </w:p>
    <w:p>
      <w:pPr>
        <w:spacing w:after="0" w:line="240" w:lineRule="auto"/>
        <w:jc w:val="both"/>
        <w:rPr>
          <w:rFonts w:ascii="Wingdings" w:hAnsi="Wingdings"/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ind w:left="16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37091" cy="2682240"/>
            <wp:effectExtent l="0" t="0" r="0" b="0"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9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jc w:val="left"/>
        <w:rPr>
          <w:sz w:val="10"/>
        </w:rPr>
      </w:pPr>
    </w:p>
    <w:p>
      <w:pPr>
        <w:spacing w:before="105"/>
        <w:ind w:left="163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9.</w:t>
      </w:r>
      <w:r>
        <w:rPr>
          <w:rFonts w:ascii="Times New Roman" w:hAnsi="Times New Roman"/>
          <w:b/>
          <w:color w:val="231F20"/>
          <w:sz w:val="19"/>
        </w:rPr>
        <w:t> </w:t>
      </w:r>
      <w:r>
        <w:rPr>
          <w:color w:val="231F20"/>
          <w:w w:val="90"/>
          <w:sz w:val="19"/>
        </w:rPr>
        <w:t>Алгоритм</w:t>
      </w:r>
      <w:r>
        <w:rPr>
          <w:color w:val="231F20"/>
          <w:spacing w:val="2"/>
          <w:sz w:val="19"/>
        </w:rPr>
        <w:t> </w:t>
      </w:r>
      <w:r>
        <w:rPr>
          <w:color w:val="231F20"/>
          <w:w w:val="90"/>
          <w:sz w:val="19"/>
        </w:rPr>
        <w:t>действий</w:t>
      </w:r>
      <w:r>
        <w:rPr>
          <w:color w:val="231F20"/>
          <w:spacing w:val="2"/>
          <w:sz w:val="19"/>
        </w:rPr>
        <w:t> </w:t>
      </w:r>
      <w:r>
        <w:rPr>
          <w:color w:val="231F20"/>
          <w:w w:val="90"/>
          <w:sz w:val="19"/>
        </w:rPr>
        <w:t>при</w:t>
      </w:r>
      <w:r>
        <w:rPr>
          <w:color w:val="231F20"/>
          <w:spacing w:val="2"/>
          <w:sz w:val="19"/>
        </w:rPr>
        <w:t> </w:t>
      </w:r>
      <w:r>
        <w:rPr>
          <w:color w:val="231F20"/>
          <w:w w:val="90"/>
          <w:sz w:val="19"/>
        </w:rPr>
        <w:t>внезапной</w:t>
      </w:r>
      <w:r>
        <w:rPr>
          <w:color w:val="231F20"/>
          <w:spacing w:val="2"/>
          <w:sz w:val="19"/>
        </w:rPr>
        <w:t> </w:t>
      </w:r>
      <w:r>
        <w:rPr>
          <w:color w:val="231F20"/>
          <w:spacing w:val="-2"/>
          <w:w w:val="90"/>
          <w:sz w:val="19"/>
        </w:rPr>
        <w:t>смерти</w:t>
      </w:r>
    </w:p>
    <w:p>
      <w:pPr>
        <w:pStyle w:val="BodyText"/>
        <w:spacing w:before="7"/>
        <w:jc w:val="left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504" w:val="left" w:leader="none"/>
        </w:tabs>
        <w:spacing w:line="240" w:lineRule="auto" w:before="102" w:after="0"/>
        <w:ind w:left="503" w:right="124" w:hanging="341"/>
        <w:jc w:val="both"/>
        <w:rPr>
          <w:rFonts w:ascii="Wingdings" w:hAnsi="Wingdings"/>
          <w:color w:val="231F20"/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появлении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признаков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жизни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(любые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реакции,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мимика,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движе- </w:t>
      </w:r>
      <w:r>
        <w:rPr>
          <w:color w:val="231F20"/>
          <w:spacing w:val="-8"/>
          <w:sz w:val="21"/>
        </w:rPr>
        <w:t>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звуки,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издаваемые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больным)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массаж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сердца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необходим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прекратить.</w:t>
      </w:r>
      <w:r>
        <w:rPr>
          <w:color w:val="231F20"/>
          <w:w w:val="90"/>
          <w:sz w:val="21"/>
        </w:rPr>
        <w:t> При</w:t>
      </w:r>
      <w:r>
        <w:rPr>
          <w:color w:val="231F20"/>
          <w:w w:val="90"/>
          <w:sz w:val="21"/>
        </w:rPr>
        <w:t> исчезновении</w:t>
      </w:r>
      <w:r>
        <w:rPr>
          <w:color w:val="231F20"/>
          <w:w w:val="90"/>
          <w:sz w:val="21"/>
        </w:rPr>
        <w:t> указанных</w:t>
      </w:r>
      <w:r>
        <w:rPr>
          <w:color w:val="231F20"/>
          <w:w w:val="90"/>
          <w:sz w:val="21"/>
        </w:rPr>
        <w:t> признаков</w:t>
      </w:r>
      <w:r>
        <w:rPr>
          <w:color w:val="231F20"/>
          <w:w w:val="90"/>
          <w:sz w:val="21"/>
        </w:rPr>
        <w:t> жизни</w:t>
      </w:r>
      <w:r>
        <w:rPr>
          <w:color w:val="231F20"/>
          <w:w w:val="90"/>
          <w:sz w:val="21"/>
        </w:rPr>
        <w:t> мас- </w:t>
      </w:r>
      <w:r>
        <w:rPr>
          <w:color w:val="231F20"/>
          <w:spacing w:val="-6"/>
          <w:sz w:val="21"/>
        </w:rPr>
        <w:t>саж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сердца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необходимо</w:t>
      </w:r>
      <w:r>
        <w:rPr>
          <w:color w:val="231F20"/>
          <w:spacing w:val="-6"/>
          <w:sz w:val="21"/>
        </w:rPr>
        <w:t> возобновить.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Остановки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массажа</w:t>
      </w:r>
      <w:r>
        <w:rPr>
          <w:color w:val="231F20"/>
          <w:spacing w:val="-6"/>
          <w:sz w:val="21"/>
        </w:rPr>
        <w:t> сердца </w:t>
      </w:r>
      <w:r>
        <w:rPr>
          <w:color w:val="231F20"/>
          <w:spacing w:val="-4"/>
          <w:sz w:val="21"/>
        </w:rPr>
        <w:t>должны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быть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минимальными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более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5–10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секунд.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воз- </w:t>
      </w:r>
      <w:r>
        <w:rPr>
          <w:color w:val="231F20"/>
          <w:w w:val="90"/>
          <w:sz w:val="21"/>
        </w:rPr>
        <w:t>обновлении признаков жизни массаж сердца прекращается, боль- </w:t>
      </w:r>
      <w:r>
        <w:rPr>
          <w:color w:val="231F20"/>
          <w:spacing w:val="-4"/>
          <w:sz w:val="21"/>
        </w:rPr>
        <w:t>ному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обеспечивается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тепло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покой.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отсутствии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признаков </w:t>
      </w:r>
      <w:r>
        <w:rPr>
          <w:color w:val="231F20"/>
          <w:w w:val="90"/>
          <w:sz w:val="21"/>
        </w:rPr>
        <w:t>жизни массаж сердца продолжается до прибытия бригады скорой </w:t>
      </w:r>
      <w:r>
        <w:rPr>
          <w:color w:val="231F20"/>
          <w:spacing w:val="-4"/>
          <w:sz w:val="21"/>
        </w:rPr>
        <w:t>медицинской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помощи.</w:t>
      </w:r>
    </w:p>
    <w:p>
      <w:pPr>
        <w:spacing w:line="237" w:lineRule="auto" w:before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Если человек, оказывающий первую помощь, имеет специальную подготовку и опыт по проведению сердечно-легочной реанимации, он </w:t>
      </w:r>
      <w:r>
        <w:rPr>
          <w:color w:val="231F20"/>
          <w:spacing w:val="-8"/>
          <w:sz w:val="21"/>
        </w:rPr>
        <w:t>может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параллельно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закрытым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массажем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сердца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проводить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искус- ственную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вентиляцию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легких.</w:t>
      </w:r>
      <w:r>
        <w:rPr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При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отсутствии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специальной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подготов- </w:t>
      </w:r>
      <w:r>
        <w:rPr>
          <w:rFonts w:ascii="Times New Roman" w:hAnsi="Times New Roman"/>
          <w:b/>
          <w:color w:val="231F20"/>
          <w:spacing w:val="-4"/>
          <w:sz w:val="21"/>
        </w:rPr>
        <w:t>ки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проводить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больному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искусственную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вентиляцию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легких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и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опреде- ление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пульса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на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сонной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артерии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не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следует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как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специальные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на- </w:t>
      </w:r>
      <w:r>
        <w:rPr>
          <w:color w:val="231F20"/>
          <w:w w:val="90"/>
          <w:sz w:val="21"/>
        </w:rPr>
        <w:t>учные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исследования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показали,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такие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процедуры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вне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опытных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руках </w:t>
      </w:r>
      <w:r>
        <w:rPr>
          <w:color w:val="231F20"/>
          <w:spacing w:val="-2"/>
          <w:sz w:val="21"/>
        </w:rPr>
        <w:t>ведут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недопустимой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потере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времени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резко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уменьшают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частоту </w:t>
      </w:r>
      <w:r>
        <w:rPr>
          <w:color w:val="231F20"/>
          <w:spacing w:val="-8"/>
          <w:sz w:val="21"/>
        </w:rPr>
        <w:t>оживления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больных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внезапной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остановкой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сердца.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900" w:bottom="7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4442" w:hRule="atLeast"/>
        </w:trPr>
        <w:tc>
          <w:tcPr>
            <w:tcW w:w="6330" w:type="dxa"/>
            <w:shd w:val="clear" w:color="auto" w:fill="E7E7E7"/>
          </w:tcPr>
          <w:p>
            <w:pPr>
              <w:pStyle w:val="TableParagraph"/>
              <w:spacing w:line="240" w:lineRule="exact"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Помните,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что: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только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вызванная в первые 10 мин </w:t>
            </w:r>
            <w:r>
              <w:rPr>
                <w:color w:val="231F20"/>
                <w:spacing w:val="-6"/>
                <w:sz w:val="21"/>
              </w:rPr>
              <w:t>от начала сердечного при- </w:t>
            </w:r>
            <w:r>
              <w:rPr>
                <w:color w:val="231F20"/>
                <w:w w:val="90"/>
                <w:sz w:val="21"/>
              </w:rPr>
              <w:t>ступа или ОНМК скорая медицинская помощь позволяет в </w:t>
            </w:r>
            <w:r>
              <w:rPr>
                <w:color w:val="231F20"/>
                <w:w w:val="90"/>
                <w:sz w:val="21"/>
              </w:rPr>
              <w:t>пол-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ном</w:t>
            </w:r>
            <w:r>
              <w:rPr>
                <w:color w:val="231F20"/>
                <w:spacing w:val="-6"/>
                <w:sz w:val="21"/>
              </w:rPr>
              <w:t> объеме</w:t>
            </w:r>
            <w:r>
              <w:rPr>
                <w:color w:val="231F20"/>
                <w:spacing w:val="-6"/>
                <w:sz w:val="21"/>
              </w:rPr>
              <w:t> использовать</w:t>
            </w:r>
            <w:r>
              <w:rPr>
                <w:color w:val="231F20"/>
                <w:spacing w:val="-6"/>
                <w:sz w:val="21"/>
              </w:rPr>
              <w:t> современные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высокоэффективны</w:t>
            </w:r>
            <w:r>
              <w:rPr>
                <w:color w:val="231F20"/>
                <w:spacing w:val="-6"/>
                <w:sz w:val="21"/>
              </w:rPr>
              <w:t>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методы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стационарного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лечения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много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раз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снизить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смерт- </w:t>
            </w:r>
            <w:r>
              <w:rPr>
                <w:color w:val="231F20"/>
                <w:spacing w:val="-2"/>
                <w:sz w:val="21"/>
              </w:rPr>
              <w:t>ность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от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этих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заболеваний;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ацетилсалициловая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кислота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(аспирин)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нитроглицерин,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приня- тые в первые минуты, могут предотвратить развитие </w:t>
            </w:r>
            <w:r>
              <w:rPr>
                <w:color w:val="231F20"/>
                <w:w w:val="90"/>
                <w:sz w:val="21"/>
              </w:rPr>
              <w:t>инфаркт</w:t>
            </w:r>
            <w:r>
              <w:rPr>
                <w:color w:val="231F20"/>
                <w:w w:val="90"/>
                <w:sz w:val="21"/>
              </w:rPr>
              <w:t>а</w:t>
            </w:r>
            <w:r>
              <w:rPr>
                <w:color w:val="231F20"/>
                <w:w w:val="90"/>
                <w:sz w:val="21"/>
              </w:rPr>
              <w:t> миокарда и значительно уменьшить риск смерти от него;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состояние алкогольного опьянения не является разумным осно- ванием для задержки вызова бригады скорой помощи при раз- витии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сердечного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приступа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острого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нарушения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мозгового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кро- </w:t>
            </w:r>
            <w:r>
              <w:rPr>
                <w:color w:val="231F20"/>
                <w:sz w:val="21"/>
              </w:rPr>
              <w:t>вообращения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w w:val="105"/>
                <w:sz w:val="21"/>
              </w:rPr>
              <w:t>—</w:t>
            </w:r>
            <w:r>
              <w:rPr>
                <w:color w:val="231F20"/>
                <w:spacing w:val="-13"/>
                <w:w w:val="105"/>
                <w:sz w:val="21"/>
              </w:rPr>
              <w:t> </w:t>
            </w:r>
            <w:r>
              <w:rPr>
                <w:color w:val="231F20"/>
                <w:sz w:val="21"/>
              </w:rPr>
              <w:t>около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30%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лиц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внезапно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(в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течение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часа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о</w:t>
            </w:r>
            <w:r>
              <w:rPr>
                <w:color w:val="231F20"/>
                <w:sz w:val="21"/>
              </w:rPr>
              <w:t>т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появления симптомов) умерших на дому находились в </w:t>
            </w:r>
            <w:r>
              <w:rPr>
                <w:color w:val="231F20"/>
                <w:spacing w:val="-2"/>
                <w:w w:val="90"/>
                <w:sz w:val="21"/>
              </w:rPr>
              <w:t>состояни</w:t>
            </w:r>
            <w:r>
              <w:rPr>
                <w:color w:val="231F20"/>
                <w:spacing w:val="-2"/>
                <w:w w:val="90"/>
                <w:sz w:val="21"/>
              </w:rPr>
              <w:t>и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алкогольного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опьянения;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закрытый массаж сердца, проведенный в первые 60–120 секунд после внезапной остановки сердца, позволяет вернуть к жизни </w:t>
            </w:r>
            <w:r>
              <w:rPr>
                <w:color w:val="231F20"/>
                <w:sz w:val="21"/>
              </w:rPr>
              <w:t>до 50% больных.</w:t>
            </w:r>
          </w:p>
        </w:tc>
      </w:tr>
    </w:tbl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8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11.</w:t>
      </w:r>
    </w:p>
    <w:p>
      <w:pPr>
        <w:pStyle w:val="Heading3"/>
      </w:pPr>
      <w:r>
        <w:rPr>
          <w:color w:val="231F20"/>
          <w:spacing w:val="-4"/>
        </w:rPr>
        <w:t>Оценка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сердечно-сосудистого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шкале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SCORE</w:t>
      </w:r>
    </w:p>
    <w:p>
      <w:pPr>
        <w:pStyle w:val="BodyText"/>
        <w:spacing w:before="1"/>
        <w:jc w:val="left"/>
        <w:rPr>
          <w:rFonts w:ascii="Times New Roman"/>
          <w:b/>
          <w:sz w:val="24"/>
        </w:rPr>
      </w:pPr>
    </w:p>
    <w:p>
      <w:pPr>
        <w:pStyle w:val="BodyText"/>
        <w:ind w:left="163" w:right="124" w:firstLine="340"/>
      </w:pPr>
      <w:r>
        <w:rPr>
          <w:rFonts w:ascii="Times New Roman" w:hAnsi="Times New Roman"/>
          <w:b/>
          <w:color w:val="231F20"/>
          <w:spacing w:val="-4"/>
        </w:rPr>
        <w:t>Оценка абсолютного сердечно-сосудистого риска </w:t>
      </w:r>
      <w:r>
        <w:rPr>
          <w:color w:val="231F20"/>
          <w:spacing w:val="-4"/>
        </w:rPr>
        <w:t>(риска фаталь- </w:t>
      </w:r>
      <w:r>
        <w:rPr>
          <w:color w:val="231F20"/>
          <w:w w:val="90"/>
        </w:rPr>
        <w:t>ных сердечно-сосудистых осложнений в течение предстоящих 10 лет) </w:t>
      </w:r>
      <w:r>
        <w:rPr>
          <w:color w:val="231F20"/>
          <w:spacing w:val="-8"/>
        </w:rPr>
        <w:t>проводится</w:t>
      </w:r>
      <w:r>
        <w:rPr>
          <w:color w:val="231F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</w:rPr>
        <w:t> </w:t>
      </w:r>
      <w:r>
        <w:rPr>
          <w:color w:val="231F20"/>
          <w:spacing w:val="-8"/>
        </w:rPr>
        <w:t>Европейской</w:t>
      </w:r>
      <w:r>
        <w:rPr>
          <w:color w:val="231F20"/>
        </w:rPr>
        <w:t> </w:t>
      </w:r>
      <w:r>
        <w:rPr>
          <w:color w:val="231F20"/>
          <w:spacing w:val="-8"/>
        </w:rPr>
        <w:t>шкале</w:t>
      </w:r>
      <w:r>
        <w:rPr>
          <w:color w:val="231F20"/>
        </w:rPr>
        <w:t> </w:t>
      </w:r>
      <w:r>
        <w:rPr>
          <w:color w:val="231F20"/>
          <w:spacing w:val="-8"/>
        </w:rPr>
        <w:t>SCORE</w:t>
      </w:r>
      <w:r>
        <w:rPr>
          <w:color w:val="231F20"/>
        </w:rPr>
        <w:t> </w:t>
      </w:r>
      <w:r>
        <w:rPr>
          <w:color w:val="231F20"/>
          <w:spacing w:val="-8"/>
        </w:rPr>
        <w:t>(Systematic</w:t>
      </w:r>
      <w:r>
        <w:rPr>
          <w:color w:val="231F20"/>
        </w:rPr>
        <w:t> </w:t>
      </w:r>
      <w:r>
        <w:rPr>
          <w:color w:val="231F20"/>
          <w:spacing w:val="-8"/>
        </w:rPr>
        <w:t>CQronarv</w:t>
      </w:r>
      <w:r>
        <w:rPr>
          <w:color w:val="231F20"/>
        </w:rPr>
        <w:t> </w:t>
      </w:r>
      <w:r>
        <w:rPr>
          <w:color w:val="231F20"/>
          <w:spacing w:val="-8"/>
        </w:rPr>
        <w:t>Risk </w:t>
      </w:r>
      <w:r>
        <w:rPr>
          <w:color w:val="231F20"/>
          <w:spacing w:val="-6"/>
        </w:rPr>
        <w:t>Evaluation).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Шкала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риска разработана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экспертами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Европейского об- </w:t>
      </w:r>
      <w:r>
        <w:rPr>
          <w:color w:val="231F20"/>
          <w:w w:val="90"/>
        </w:rPr>
        <w:t>щества кардиологов на основании данных проспективных </w:t>
      </w:r>
      <w:r>
        <w:rPr>
          <w:color w:val="231F20"/>
          <w:w w:val="90"/>
        </w:rPr>
        <w:t>исследова- ний, проведенных в 12 странах Европы, в том числе в России, с участи- </w:t>
      </w:r>
      <w:r>
        <w:rPr>
          <w:color w:val="231F20"/>
        </w:rPr>
        <w:t>ем</w:t>
      </w:r>
      <w:r>
        <w:rPr>
          <w:color w:val="231F20"/>
          <w:spacing w:val="-13"/>
        </w:rPr>
        <w:t> </w:t>
      </w:r>
      <w:r>
        <w:rPr>
          <w:color w:val="231F20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</w:rPr>
        <w:t>205</w:t>
      </w:r>
      <w:r>
        <w:rPr>
          <w:color w:val="231F20"/>
          <w:spacing w:val="-12"/>
        </w:rPr>
        <w:t> </w:t>
      </w:r>
      <w:r>
        <w:rPr>
          <w:color w:val="231F20"/>
        </w:rPr>
        <w:t>тысяч</w:t>
      </w:r>
      <w:r>
        <w:rPr>
          <w:color w:val="231F20"/>
          <w:spacing w:val="-13"/>
        </w:rPr>
        <w:t> </w:t>
      </w:r>
      <w:r>
        <w:rPr>
          <w:color w:val="231F20"/>
        </w:rPr>
        <w:t>больных.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фатальным</w:t>
      </w:r>
      <w:r>
        <w:rPr>
          <w:color w:val="231F20"/>
          <w:spacing w:val="-13"/>
        </w:rPr>
        <w:t> </w:t>
      </w:r>
      <w:r>
        <w:rPr>
          <w:color w:val="231F20"/>
        </w:rPr>
        <w:t>сердечно-сосудистым </w:t>
      </w:r>
      <w:r>
        <w:rPr>
          <w:color w:val="231F20"/>
          <w:spacing w:val="-6"/>
        </w:rPr>
        <w:t>осложнениям</w:t>
      </w:r>
      <w:r>
        <w:rPr>
          <w:color w:val="231F20"/>
          <w:spacing w:val="-6"/>
        </w:rPr>
        <w:t> (событиям)</w:t>
      </w:r>
      <w:r>
        <w:rPr>
          <w:color w:val="231F20"/>
          <w:spacing w:val="-6"/>
        </w:rPr>
        <w:t> относятся:</w:t>
      </w:r>
      <w:r>
        <w:rPr>
          <w:color w:val="231F20"/>
          <w:spacing w:val="-6"/>
        </w:rPr>
        <w:t> смерть</w:t>
      </w:r>
      <w:r>
        <w:rPr>
          <w:color w:val="231F20"/>
          <w:spacing w:val="-6"/>
        </w:rPr>
        <w:t> от</w:t>
      </w:r>
      <w:r>
        <w:rPr>
          <w:color w:val="231F20"/>
          <w:spacing w:val="-6"/>
        </w:rPr>
        <w:t> инфаркта</w:t>
      </w:r>
      <w:r>
        <w:rPr>
          <w:color w:val="231F20"/>
          <w:spacing w:val="-6"/>
        </w:rPr>
        <w:t> миокарда, других</w:t>
      </w:r>
      <w:r>
        <w:rPr>
          <w:color w:val="231F20"/>
          <w:spacing w:val="-6"/>
        </w:rPr>
        <w:t> форм</w:t>
      </w:r>
      <w:r>
        <w:rPr>
          <w:color w:val="231F20"/>
          <w:spacing w:val="-6"/>
        </w:rPr>
        <w:t> ИБС,</w:t>
      </w:r>
      <w:r>
        <w:rPr>
          <w:color w:val="231F20"/>
          <w:spacing w:val="-6"/>
        </w:rPr>
        <w:t> от</w:t>
      </w:r>
      <w:r>
        <w:rPr>
          <w:color w:val="231F20"/>
          <w:spacing w:val="-6"/>
        </w:rPr>
        <w:t> инсульта,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том</w:t>
      </w:r>
      <w:r>
        <w:rPr>
          <w:color w:val="231F20"/>
          <w:spacing w:val="-6"/>
        </w:rPr>
        <w:t> числе</w:t>
      </w:r>
      <w:r>
        <w:rPr>
          <w:color w:val="231F20"/>
          <w:spacing w:val="-6"/>
        </w:rPr>
        <w:t> скоропостижная</w:t>
      </w:r>
      <w:r>
        <w:rPr>
          <w:color w:val="231F20"/>
          <w:spacing w:val="-6"/>
        </w:rPr>
        <w:t> смерть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смерть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пределах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24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часов после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появления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симптомов, смерть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 </w:t>
      </w:r>
      <w:r>
        <w:rPr>
          <w:color w:val="231F20"/>
          <w:w w:val="90"/>
        </w:rPr>
        <w:t>других некоронарогенных ССЗ за исключением определенно неатеро- </w:t>
      </w:r>
      <w:r>
        <w:rPr>
          <w:color w:val="231F20"/>
          <w:spacing w:val="-6"/>
        </w:rPr>
        <w:t>склеротических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причин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смерти.</w:t>
      </w:r>
    </w:p>
    <w:p>
      <w:pPr>
        <w:pStyle w:val="BodyText"/>
        <w:ind w:left="163" w:right="125" w:firstLine="340"/>
      </w:pPr>
      <w:r>
        <w:rPr>
          <w:color w:val="231F20"/>
          <w:w w:val="90"/>
        </w:rPr>
        <w:t>Для расчета суммарного риска фатальных ССЗ учитываются 2 не- модифицируемых ФР (пол, возраст) и 3 модифицируемых ФР (статус </w:t>
      </w:r>
      <w:r>
        <w:rPr>
          <w:color w:val="231F20"/>
          <w:spacing w:val="-4"/>
        </w:rPr>
        <w:t>курения,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систолическое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АД,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общий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ХС).</w:t>
      </w:r>
    </w:p>
    <w:p>
      <w:pPr>
        <w:pStyle w:val="Heading5"/>
        <w:spacing w:before="101"/>
        <w:ind w:left="503"/>
      </w:pPr>
      <w:r>
        <w:rPr>
          <w:color w:val="231F20"/>
          <w:spacing w:val="-6"/>
        </w:rPr>
        <w:t>Шкала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SCORE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абсолютного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риска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применяется:</w:t>
      </w:r>
    </w:p>
    <w:p>
      <w:pPr>
        <w:pStyle w:val="ListParagraph"/>
        <w:numPr>
          <w:ilvl w:val="0"/>
          <w:numId w:val="38"/>
        </w:numPr>
        <w:tabs>
          <w:tab w:pos="845" w:val="left" w:leader="none"/>
        </w:tabs>
        <w:spacing w:line="240" w:lineRule="auto" w:before="57" w:after="0"/>
        <w:ind w:left="844" w:right="125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возрасте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40–65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лет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доказанных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ССЗ,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обу- словленных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атеросклерозом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(ИБС,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ЦВБ,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поражения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8"/>
          <w:sz w:val="21"/>
        </w:rPr>
        <w:t>перифе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рических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артерий);</w:t>
      </w:r>
    </w:p>
    <w:p>
      <w:pPr>
        <w:pStyle w:val="ListParagraph"/>
        <w:numPr>
          <w:ilvl w:val="0"/>
          <w:numId w:val="38"/>
        </w:numPr>
        <w:tabs>
          <w:tab w:pos="845" w:val="left" w:leader="none"/>
        </w:tabs>
        <w:spacing w:line="240" w:lineRule="auto" w:before="0" w:after="0"/>
        <w:ind w:left="844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СД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I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типа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поражением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органов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мишеней</w:t>
      </w:r>
      <w:r>
        <w:rPr>
          <w:color w:val="231F20"/>
          <w:spacing w:val="-8"/>
          <w:sz w:val="21"/>
        </w:rPr>
        <w:t>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СД II типа, хронических болезней почек.</w:t>
      </w:r>
    </w:p>
    <w:p>
      <w:pPr>
        <w:pStyle w:val="Heading5"/>
        <w:spacing w:before="107"/>
        <w:ind w:left="503"/>
      </w:pPr>
      <w:r>
        <w:rPr>
          <w:color w:val="231F20"/>
          <w:spacing w:val="-6"/>
        </w:rPr>
        <w:t>Шкала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SCORE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абсолютного</w:t>
      </w:r>
      <w:r>
        <w:rPr>
          <w:color w:val="231F20"/>
        </w:rPr>
        <w:t> </w:t>
      </w:r>
      <w:r>
        <w:rPr>
          <w:color w:val="231F20"/>
          <w:spacing w:val="-6"/>
        </w:rPr>
        <w:t>риска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применяется: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38" w:lineRule="exact" w:before="56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у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пациентов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доказанными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ССЗ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атеросклеротического</w:t>
      </w:r>
      <w:r>
        <w:rPr>
          <w:color w:val="231F20"/>
          <w:sz w:val="21"/>
        </w:rPr>
        <w:t> </w:t>
      </w:r>
      <w:r>
        <w:rPr>
          <w:color w:val="231F20"/>
          <w:spacing w:val="-2"/>
          <w:w w:val="90"/>
          <w:sz w:val="21"/>
        </w:rPr>
        <w:t>генеза;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40" w:lineRule="auto" w:before="0" w:after="0"/>
        <w:ind w:left="844" w:right="124" w:hanging="341"/>
        <w:jc w:val="left"/>
        <w:rPr>
          <w:sz w:val="21"/>
        </w:rPr>
      </w:pPr>
      <w:r>
        <w:rPr>
          <w:color w:val="231F20"/>
          <w:w w:val="90"/>
          <w:sz w:val="21"/>
        </w:rPr>
        <w:t>у граждан старше 65 лет (в возрасте старше 65 лет имеется вы- сокий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сердечно-сосудистый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риск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вследствие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фактора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возраста);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40" w:lineRule="auto" w:before="0" w:after="0"/>
        <w:ind w:left="844" w:right="126" w:hanging="341"/>
        <w:jc w:val="left"/>
        <w:rPr>
          <w:sz w:val="21"/>
        </w:rPr>
      </w:pPr>
      <w:r>
        <w:rPr>
          <w:color w:val="231F20"/>
          <w:w w:val="90"/>
          <w:sz w:val="21"/>
        </w:rPr>
        <w:t>у граждан моложе 40 лет (риск оценивается по шкале </w:t>
      </w:r>
      <w:r>
        <w:rPr>
          <w:color w:val="231F20"/>
          <w:w w:val="90"/>
          <w:sz w:val="21"/>
        </w:rPr>
        <w:t>относи-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тельного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риска,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см.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далее).</w:t>
      </w:r>
    </w:p>
    <w:p>
      <w:pPr>
        <w:pStyle w:val="Heading5"/>
        <w:spacing w:before="108"/>
        <w:ind w:left="503"/>
      </w:pPr>
      <w:r>
        <w:rPr>
          <w:color w:val="231F20"/>
          <w:spacing w:val="-4"/>
        </w:rPr>
        <w:t>Абсолютный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сердечно-сосудистый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риск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оценивается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как: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38" w:lineRule="exact" w:before="56" w:after="0"/>
        <w:ind w:left="844" w:right="0" w:hanging="342"/>
        <w:jc w:val="left"/>
        <w:rPr>
          <w:sz w:val="21"/>
        </w:rPr>
      </w:pPr>
      <w:r>
        <w:rPr>
          <w:color w:val="231F20"/>
          <w:spacing w:val="-8"/>
          <w:sz w:val="21"/>
        </w:rPr>
        <w:t>низкий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менее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1%;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w w:val="90"/>
          <w:sz w:val="21"/>
        </w:rPr>
        <w:t>средний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(умеренный)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—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до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5"/>
          <w:w w:val="90"/>
          <w:sz w:val="21"/>
        </w:rPr>
        <w:t>5%;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6"/>
          <w:sz w:val="21"/>
        </w:rPr>
        <w:t>высокий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5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до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10%;</w:t>
      </w:r>
    </w:p>
    <w:p>
      <w:pPr>
        <w:pStyle w:val="ListParagraph"/>
        <w:numPr>
          <w:ilvl w:val="0"/>
          <w:numId w:val="38"/>
        </w:numPr>
        <w:tabs>
          <w:tab w:pos="844" w:val="left" w:leader="none"/>
          <w:tab w:pos="845" w:val="left" w:leader="none"/>
        </w:tabs>
        <w:spacing w:line="238" w:lineRule="exact" w:before="0" w:after="0"/>
        <w:ind w:left="844" w:right="0" w:hanging="342"/>
        <w:jc w:val="left"/>
        <w:rPr>
          <w:sz w:val="21"/>
        </w:rPr>
      </w:pPr>
      <w:r>
        <w:rPr>
          <w:color w:val="231F20"/>
          <w:spacing w:val="-2"/>
          <w:sz w:val="21"/>
        </w:rPr>
        <w:t>очень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высокий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10%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более.</w:t>
      </w:r>
    </w:p>
    <w:p>
      <w:pPr>
        <w:pStyle w:val="BodyText"/>
        <w:spacing w:before="9"/>
        <w:jc w:val="left"/>
        <w:rPr>
          <w:sz w:val="19"/>
        </w:rPr>
      </w:pPr>
    </w:p>
    <w:p>
      <w:pPr>
        <w:spacing w:line="237" w:lineRule="auto" w:before="0"/>
        <w:ind w:left="163" w:right="125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Пациенты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низким </w:t>
      </w:r>
      <w:r>
        <w:rPr>
          <w:color w:val="231F20"/>
          <w:spacing w:val="-6"/>
          <w:sz w:val="21"/>
        </w:rPr>
        <w:t>и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умеренным абсолютным </w:t>
      </w:r>
      <w:r>
        <w:rPr>
          <w:color w:val="231F20"/>
          <w:spacing w:val="-6"/>
          <w:sz w:val="21"/>
        </w:rPr>
        <w:t>сердечно-сосуди- </w:t>
      </w:r>
      <w:r>
        <w:rPr>
          <w:color w:val="231F20"/>
          <w:spacing w:val="-8"/>
          <w:sz w:val="21"/>
        </w:rPr>
        <w:t>стым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риском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относятся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1-й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группе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здоровья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8"/>
          <w:sz w:val="21"/>
        </w:rPr>
        <w:t>(при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отсутствии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заболе- </w:t>
      </w:r>
      <w:r>
        <w:rPr>
          <w:color w:val="231F20"/>
          <w:w w:val="90"/>
          <w:sz w:val="21"/>
        </w:rPr>
        <w:t>ваний, требующих диспансерного динамического наблюдения).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77"/>
        <w:ind w:left="107" w:right="181" w:firstLine="340"/>
      </w:pPr>
      <w:r>
        <w:rPr>
          <w:color w:val="231F20"/>
        </w:rPr>
        <w:t>Пациенты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</w:rPr>
        <w:t>высоким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</w:rPr>
        <w:t>очень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высоким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абсолютным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</w:rPr>
        <w:t>сердечно- </w:t>
      </w:r>
      <w:r>
        <w:rPr>
          <w:color w:val="231F20"/>
          <w:w w:val="90"/>
        </w:rPr>
        <w:t>сосудистым риском относятся ко 2-й группе здоровья (при отсутствии заболеваний, требующих диспансерного динамического наблюдения).</w:t>
      </w:r>
    </w:p>
    <w:p>
      <w:pPr>
        <w:pStyle w:val="BodyText"/>
        <w:spacing w:before="11"/>
        <w:jc w:val="left"/>
        <w:rPr>
          <w:sz w:val="19"/>
        </w:rPr>
      </w:pPr>
    </w:p>
    <w:p>
      <w:pPr>
        <w:pStyle w:val="Heading2"/>
        <w:spacing w:line="232" w:lineRule="auto"/>
        <w:ind w:right="232"/>
      </w:pPr>
      <w:r>
        <w:rPr>
          <w:color w:val="231F20"/>
          <w:spacing w:val="-4"/>
        </w:rPr>
        <w:t>Методика определения абсолютного сердечно-сосудистого </w:t>
      </w:r>
      <w:r>
        <w:rPr>
          <w:color w:val="231F20"/>
        </w:rPr>
        <w:t>риска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шкале</w:t>
      </w:r>
      <w:r>
        <w:rPr>
          <w:color w:val="231F20"/>
          <w:spacing w:val="-13"/>
        </w:rPr>
        <w:t> </w:t>
      </w:r>
      <w:r>
        <w:rPr>
          <w:color w:val="231F20"/>
        </w:rPr>
        <w:t>SCORE</w:t>
      </w:r>
      <w:r>
        <w:rPr>
          <w:color w:val="231F20"/>
          <w:spacing w:val="32"/>
        </w:rPr>
        <w:t> </w:t>
      </w:r>
      <w:r>
        <w:rPr>
          <w:color w:val="231F20"/>
        </w:rPr>
        <w:t>(табл.</w:t>
      </w:r>
      <w:r>
        <w:rPr>
          <w:color w:val="231F20"/>
          <w:spacing w:val="-13"/>
        </w:rPr>
        <w:t> </w:t>
      </w:r>
      <w:r>
        <w:rPr>
          <w:color w:val="231F20"/>
        </w:rPr>
        <w:t>10)</w:t>
      </w:r>
    </w:p>
    <w:p>
      <w:pPr>
        <w:pStyle w:val="BodyText"/>
        <w:spacing w:before="53"/>
        <w:ind w:left="107" w:right="181" w:firstLine="340"/>
      </w:pPr>
      <w:r>
        <w:rPr>
          <w:color w:val="231F20"/>
          <w:spacing w:val="-4"/>
        </w:rPr>
        <w:t>Выберите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часть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шкалы,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соответствует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полу,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возрасту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статусу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курения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пациента.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Далее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внутри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таблицы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следует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найти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клет- ку, соответствующую индивидуальному уровню измеренного систоли- ческого АД и общего холестерина. Цифра, указанная в клетке, показы- вает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10-летний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суммарный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сердечно-сосудистый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риск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данного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пациен- </w:t>
      </w:r>
      <w:r>
        <w:rPr>
          <w:color w:val="231F20"/>
          <w:spacing w:val="-8"/>
        </w:rPr>
        <w:t>та.</w:t>
      </w:r>
      <w:r>
        <w:rPr>
          <w:color w:val="231F20"/>
        </w:rPr>
        <w:t> </w:t>
      </w:r>
      <w:r>
        <w:rPr>
          <w:color w:val="231F20"/>
          <w:spacing w:val="-8"/>
        </w:rPr>
        <w:t>Например,</w:t>
      </w:r>
      <w:r>
        <w:rPr>
          <w:color w:val="231F20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</w:rPr>
        <w:t> </w:t>
      </w:r>
      <w:r>
        <w:rPr>
          <w:color w:val="231F20"/>
          <w:spacing w:val="-8"/>
        </w:rPr>
        <w:t>пациент</w:t>
      </w:r>
      <w:r>
        <w:rPr>
          <w:color w:val="231F20"/>
        </w:rPr>
        <w:t> </w:t>
      </w:r>
      <w:r>
        <w:rPr>
          <w:color w:val="231F20"/>
          <w:spacing w:val="-8"/>
        </w:rPr>
        <w:t>55</w:t>
      </w:r>
      <w:r>
        <w:rPr>
          <w:color w:val="231F20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</w:rPr>
        <w:t> </w:t>
      </w:r>
      <w:r>
        <w:rPr>
          <w:color w:val="231F20"/>
          <w:spacing w:val="-8"/>
        </w:rPr>
        <w:t>курит</w:t>
      </w:r>
      <w:r>
        <w:rPr>
          <w:color w:val="231F20"/>
        </w:rPr>
        <w:t> </w:t>
      </w:r>
      <w:r>
        <w:rPr>
          <w:color w:val="231F20"/>
          <w:spacing w:val="-8"/>
        </w:rPr>
        <w:t>(в</w:t>
      </w:r>
      <w:r>
        <w:rPr>
          <w:color w:val="231F20"/>
        </w:rPr>
        <w:t> </w:t>
      </w:r>
      <w:r>
        <w:rPr>
          <w:color w:val="231F20"/>
          <w:spacing w:val="-8"/>
        </w:rPr>
        <w:t>настоящее</w:t>
      </w:r>
      <w:r>
        <w:rPr>
          <w:color w:val="231F20"/>
        </w:rPr>
        <w:t> </w:t>
      </w:r>
      <w:r>
        <w:rPr>
          <w:color w:val="231F20"/>
          <w:spacing w:val="-8"/>
        </w:rPr>
        <w:t>время),</w:t>
      </w:r>
      <w:r>
        <w:rPr>
          <w:color w:val="231F20"/>
        </w:rPr>
        <w:t> </w:t>
      </w:r>
      <w:r>
        <w:rPr>
          <w:color w:val="231F20"/>
          <w:spacing w:val="-8"/>
        </w:rPr>
        <w:t>имеет </w:t>
      </w:r>
      <w:r>
        <w:rPr>
          <w:color w:val="231F20"/>
        </w:rPr>
        <w:t>систолическое АД 145 мм рт. ст. и уровень общего холестерина 6,8</w:t>
      </w:r>
      <w:r>
        <w:rPr>
          <w:color w:val="231F20"/>
          <w:spacing w:val="-10"/>
        </w:rPr>
        <w:t> </w:t>
      </w:r>
      <w:r>
        <w:rPr>
          <w:color w:val="231F20"/>
        </w:rPr>
        <w:t>ммоль/л,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риск</w:t>
      </w:r>
      <w:r>
        <w:rPr>
          <w:color w:val="231F20"/>
          <w:spacing w:val="-10"/>
        </w:rPr>
        <w:t> </w:t>
      </w:r>
      <w:r>
        <w:rPr>
          <w:color w:val="231F20"/>
        </w:rPr>
        <w:t>равен</w:t>
      </w:r>
      <w:r>
        <w:rPr>
          <w:color w:val="231F20"/>
          <w:spacing w:val="-10"/>
        </w:rPr>
        <w:t> </w:t>
      </w:r>
      <w:r>
        <w:rPr>
          <w:color w:val="231F20"/>
        </w:rPr>
        <w:t>9%.</w:t>
      </w:r>
    </w:p>
    <w:p>
      <w:pPr>
        <w:pStyle w:val="BodyText"/>
        <w:ind w:left="107" w:right="181" w:firstLine="340"/>
      </w:pPr>
      <w:r>
        <w:rPr>
          <w:color w:val="231F20"/>
          <w:spacing w:val="-6"/>
        </w:rPr>
        <w:t>Для</w:t>
      </w:r>
      <w:r>
        <w:rPr>
          <w:color w:val="231F20"/>
          <w:spacing w:val="-6"/>
        </w:rPr>
        <w:t> мотивирования</w:t>
      </w:r>
      <w:r>
        <w:rPr>
          <w:color w:val="231F20"/>
          <w:spacing w:val="-6"/>
        </w:rPr>
        <w:t> лиц,</w:t>
      </w:r>
      <w:r>
        <w:rPr>
          <w:color w:val="231F20"/>
          <w:spacing w:val="-6"/>
        </w:rPr>
        <w:t> имеющих</w:t>
      </w:r>
      <w:r>
        <w:rPr>
          <w:color w:val="231F20"/>
          <w:spacing w:val="-6"/>
        </w:rPr>
        <w:t> факторы</w:t>
      </w:r>
      <w:r>
        <w:rPr>
          <w:color w:val="231F20"/>
          <w:spacing w:val="-6"/>
        </w:rPr>
        <w:t> риска</w:t>
      </w:r>
      <w:r>
        <w:rPr>
          <w:color w:val="231F20"/>
          <w:spacing w:val="-6"/>
        </w:rPr>
        <w:t> к</w:t>
      </w:r>
      <w:r>
        <w:rPr>
          <w:color w:val="231F20"/>
          <w:spacing w:val="-6"/>
        </w:rPr>
        <w:t> здоровому </w:t>
      </w:r>
      <w:r>
        <w:rPr>
          <w:color w:val="231F20"/>
          <w:spacing w:val="-4"/>
        </w:rPr>
        <w:t>образу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жизни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полезным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сравнение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рисков.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Например, продемонстрировать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40-летнему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курящему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мужчине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уровнем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АД </w:t>
      </w:r>
      <w:r>
        <w:rPr>
          <w:color w:val="231F20"/>
          <w:spacing w:val="-10"/>
        </w:rPr>
        <w:t>180</w:t>
      </w:r>
      <w:r>
        <w:rPr>
          <w:color w:val="231F20"/>
        </w:rPr>
        <w:t> </w:t>
      </w:r>
      <w:r>
        <w:rPr>
          <w:color w:val="231F20"/>
          <w:spacing w:val="-10"/>
        </w:rPr>
        <w:t>мм</w:t>
      </w:r>
      <w:r>
        <w:rPr>
          <w:color w:val="231F20"/>
        </w:rPr>
        <w:t> </w:t>
      </w:r>
      <w:r>
        <w:rPr>
          <w:color w:val="231F20"/>
          <w:spacing w:val="-10"/>
        </w:rPr>
        <w:t>рт.</w:t>
      </w:r>
      <w:r>
        <w:rPr>
          <w:color w:val="231F20"/>
        </w:rPr>
        <w:t> </w:t>
      </w:r>
      <w:r>
        <w:rPr>
          <w:color w:val="231F20"/>
          <w:spacing w:val="-10"/>
        </w:rPr>
        <w:t>ст.</w:t>
      </w:r>
      <w:r>
        <w:rPr>
          <w:color w:val="231F20"/>
        </w:rPr>
        <w:t> </w:t>
      </w:r>
      <w:r>
        <w:rPr>
          <w:color w:val="231F20"/>
          <w:spacing w:val="-10"/>
        </w:rPr>
        <w:t>и</w:t>
      </w:r>
      <w:r>
        <w:rPr>
          <w:color w:val="231F20"/>
        </w:rPr>
        <w:t> </w:t>
      </w:r>
      <w:r>
        <w:rPr>
          <w:color w:val="231F20"/>
          <w:spacing w:val="-10"/>
        </w:rPr>
        <w:t>содержанием</w:t>
      </w:r>
      <w:r>
        <w:rPr>
          <w:color w:val="231F20"/>
        </w:rPr>
        <w:t> </w:t>
      </w:r>
      <w:r>
        <w:rPr>
          <w:color w:val="231F20"/>
          <w:spacing w:val="-10"/>
        </w:rPr>
        <w:t>общего</w:t>
      </w:r>
      <w:r>
        <w:rPr>
          <w:color w:val="231F20"/>
        </w:rPr>
        <w:t> </w:t>
      </w:r>
      <w:r>
        <w:rPr>
          <w:color w:val="231F20"/>
          <w:spacing w:val="-10"/>
        </w:rPr>
        <w:t>холестерина</w:t>
      </w:r>
      <w:r>
        <w:rPr>
          <w:color w:val="231F20"/>
        </w:rPr>
        <w:t> </w:t>
      </w:r>
      <w:r>
        <w:rPr>
          <w:color w:val="231F20"/>
          <w:spacing w:val="-10"/>
        </w:rPr>
        <w:t>в</w:t>
      </w:r>
      <w:r>
        <w:rPr>
          <w:color w:val="231F20"/>
        </w:rPr>
        <w:t> </w:t>
      </w:r>
      <w:r>
        <w:rPr>
          <w:color w:val="231F20"/>
          <w:spacing w:val="-10"/>
        </w:rPr>
        <w:t>крови</w:t>
      </w:r>
      <w:r>
        <w:rPr>
          <w:color w:val="231F20"/>
        </w:rPr>
        <w:t> </w:t>
      </w:r>
      <w:r>
        <w:rPr>
          <w:color w:val="231F20"/>
          <w:spacing w:val="-10"/>
        </w:rPr>
        <w:t>8</w:t>
      </w:r>
      <w:r>
        <w:rPr>
          <w:color w:val="231F20"/>
        </w:rPr>
        <w:t> </w:t>
      </w:r>
      <w:r>
        <w:rPr>
          <w:color w:val="231F20"/>
          <w:spacing w:val="-10"/>
        </w:rPr>
        <w:t>ммоль/л, </w:t>
      </w:r>
      <w:r>
        <w:rPr>
          <w:color w:val="231F20"/>
          <w:spacing w:val="-6"/>
        </w:rPr>
        <w:t>что</w:t>
      </w:r>
      <w:r>
        <w:rPr>
          <w:color w:val="231F20"/>
          <w:spacing w:val="-6"/>
        </w:rPr>
        <w:t> его</w:t>
      </w:r>
      <w:r>
        <w:rPr>
          <w:color w:val="231F20"/>
          <w:spacing w:val="-6"/>
        </w:rPr>
        <w:t> суммарный</w:t>
      </w:r>
      <w:r>
        <w:rPr>
          <w:color w:val="231F20"/>
          <w:spacing w:val="-6"/>
        </w:rPr>
        <w:t> сердечно-сосудистый</w:t>
      </w:r>
      <w:r>
        <w:rPr>
          <w:color w:val="231F20"/>
          <w:spacing w:val="-6"/>
        </w:rPr>
        <w:t> риск</w:t>
      </w:r>
      <w:r>
        <w:rPr>
          <w:color w:val="231F20"/>
          <w:spacing w:val="-6"/>
        </w:rPr>
        <w:t> смерти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ближайшие </w:t>
      </w:r>
      <w:r>
        <w:rPr>
          <w:color w:val="231F20"/>
          <w:w w:val="90"/>
        </w:rPr>
        <w:t>10 лет жизни соответствует риску 65-летнего мужчины, не имеющего </w:t>
      </w:r>
      <w:r>
        <w:rPr>
          <w:color w:val="231F20"/>
          <w:spacing w:val="-4"/>
        </w:rPr>
        <w:t>указанных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факторов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(см.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шкалу).</w:t>
      </w:r>
    </w:p>
    <w:p>
      <w:pPr>
        <w:pStyle w:val="BodyText"/>
        <w:spacing w:before="4"/>
        <w:jc w:val="left"/>
        <w:rPr>
          <w:sz w:val="19"/>
        </w:rPr>
      </w:pPr>
    </w:p>
    <w:p>
      <w:pPr>
        <w:pStyle w:val="Heading2"/>
        <w:spacing w:line="232" w:lineRule="auto"/>
        <w:ind w:right="2551"/>
      </w:pPr>
      <w:r>
        <w:rPr>
          <w:color w:val="231F20"/>
          <w:spacing w:val="-4"/>
        </w:rPr>
        <w:t>Методика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определения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относительного </w:t>
      </w:r>
      <w:r>
        <w:rPr>
          <w:color w:val="231F20"/>
        </w:rPr>
        <w:t>сердечно-сосудистого риска</w:t>
      </w:r>
    </w:p>
    <w:p>
      <w:pPr>
        <w:pStyle w:val="BodyText"/>
        <w:spacing w:before="54"/>
        <w:ind w:left="107" w:right="181" w:firstLine="340"/>
      </w:pPr>
      <w:r>
        <w:rPr>
          <w:color w:val="231F20"/>
          <w:spacing w:val="-4"/>
        </w:rPr>
        <w:t>Относительный</w:t>
      </w:r>
      <w:r>
        <w:rPr>
          <w:color w:val="231F20"/>
          <w:spacing w:val="-4"/>
        </w:rPr>
        <w:t> сердечно-сосудистый</w:t>
      </w:r>
      <w:r>
        <w:rPr>
          <w:color w:val="231F20"/>
          <w:spacing w:val="-4"/>
        </w:rPr>
        <w:t> риск</w:t>
      </w:r>
      <w:r>
        <w:rPr>
          <w:color w:val="231F20"/>
          <w:spacing w:val="-4"/>
        </w:rPr>
        <w:t> устанавливается</w:t>
      </w:r>
      <w:r>
        <w:rPr>
          <w:color w:val="231F20"/>
          <w:spacing w:val="-4"/>
        </w:rPr>
        <w:t> по </w:t>
      </w:r>
      <w:r>
        <w:rPr>
          <w:color w:val="231F20"/>
          <w:w w:val="90"/>
        </w:rPr>
        <w:t>шкале SCORE, разработанной специально с этой целью (см. табл. 10),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у граждан в возрасте от 18 до 39 лет включительно, при этом высокому относительному</w:t>
      </w:r>
      <w:r>
        <w:rPr>
          <w:color w:val="231F20"/>
          <w:w w:val="90"/>
        </w:rPr>
        <w:t> сердечно-сосудистому</w:t>
      </w:r>
      <w:r>
        <w:rPr>
          <w:color w:val="231F20"/>
          <w:w w:val="90"/>
        </w:rPr>
        <w:t> риску</w:t>
      </w:r>
      <w:r>
        <w:rPr>
          <w:color w:val="231F20"/>
          <w:w w:val="90"/>
        </w:rPr>
        <w:t> соответствуют</w:t>
      </w:r>
      <w:r>
        <w:rPr>
          <w:color w:val="231F20"/>
          <w:w w:val="90"/>
        </w:rPr>
        <w:t> значения </w:t>
      </w:r>
      <w:r>
        <w:rPr>
          <w:color w:val="231F20"/>
        </w:rPr>
        <w:t>более 1.</w:t>
      </w:r>
    </w:p>
    <w:p>
      <w:pPr>
        <w:pStyle w:val="BodyText"/>
        <w:ind w:left="107" w:right="181" w:firstLine="340"/>
      </w:pPr>
      <w:r>
        <w:rPr>
          <w:color w:val="231F20"/>
          <w:spacing w:val="-6"/>
        </w:rPr>
        <w:t>Оценка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относительного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сердечно-сосудистого</w:t>
      </w:r>
      <w:r>
        <w:rPr>
          <w:color w:val="231F20"/>
          <w:spacing w:val="-6"/>
        </w:rPr>
        <w:t> риска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быть </w:t>
      </w:r>
      <w:r>
        <w:rPr>
          <w:color w:val="231F20"/>
          <w:w w:val="90"/>
        </w:rPr>
        <w:t>полезной</w:t>
      </w:r>
      <w:r>
        <w:rPr>
          <w:color w:val="231F20"/>
        </w:rPr>
        <w:t> </w:t>
      </w:r>
      <w:r>
        <w:rPr>
          <w:color w:val="231F20"/>
          <w:w w:val="90"/>
        </w:rPr>
        <w:t>при</w:t>
      </w:r>
      <w:r>
        <w:rPr>
          <w:color w:val="231F20"/>
        </w:rPr>
        <w:t> </w:t>
      </w:r>
      <w:r>
        <w:rPr>
          <w:color w:val="231F20"/>
          <w:w w:val="90"/>
        </w:rPr>
        <w:t>профилактическом</w:t>
      </w:r>
      <w:r>
        <w:rPr>
          <w:color w:val="231F20"/>
        </w:rPr>
        <w:t> </w:t>
      </w:r>
      <w:r>
        <w:rPr>
          <w:color w:val="231F20"/>
          <w:w w:val="90"/>
        </w:rPr>
        <w:t>консультировании</w:t>
      </w:r>
      <w:r>
        <w:rPr>
          <w:color w:val="231F20"/>
        </w:rPr>
        <w:t> </w:t>
      </w:r>
      <w:r>
        <w:rPr>
          <w:color w:val="231F20"/>
          <w:w w:val="90"/>
        </w:rPr>
        <w:t>молодых</w:t>
      </w:r>
      <w:r>
        <w:rPr>
          <w:color w:val="231F20"/>
        </w:rPr>
        <w:t> </w:t>
      </w:r>
      <w:r>
        <w:rPr>
          <w:color w:val="231F20"/>
          <w:w w:val="90"/>
        </w:rPr>
        <w:t>людей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низким</w:t>
      </w:r>
      <w:r>
        <w:rPr>
          <w:color w:val="231F20"/>
        </w:rPr>
        <w:t> </w:t>
      </w:r>
      <w:r>
        <w:rPr>
          <w:color w:val="231F20"/>
          <w:spacing w:val="-8"/>
        </w:rPr>
        <w:t>абсолютным,</w:t>
      </w:r>
      <w:r>
        <w:rPr>
          <w:color w:val="231F20"/>
        </w:rPr>
        <w:t> </w:t>
      </w:r>
      <w:r>
        <w:rPr>
          <w:color w:val="231F20"/>
          <w:spacing w:val="-8"/>
        </w:rPr>
        <w:t>но</w:t>
      </w:r>
      <w:r>
        <w:rPr>
          <w:color w:val="231F20"/>
        </w:rPr>
        <w:t> </w:t>
      </w:r>
      <w:r>
        <w:rPr>
          <w:color w:val="231F20"/>
          <w:spacing w:val="-8"/>
        </w:rPr>
        <w:t>высоким</w:t>
      </w:r>
      <w:r>
        <w:rPr>
          <w:color w:val="231F20"/>
        </w:rPr>
        <w:t> </w:t>
      </w:r>
      <w:r>
        <w:rPr>
          <w:color w:val="231F20"/>
          <w:spacing w:val="-8"/>
        </w:rPr>
        <w:t>относительным</w:t>
      </w:r>
      <w:r>
        <w:rPr>
          <w:color w:val="231F20"/>
        </w:rPr>
        <w:t> </w:t>
      </w:r>
      <w:r>
        <w:rPr>
          <w:color w:val="231F20"/>
          <w:spacing w:val="-8"/>
        </w:rPr>
        <w:t>суммарным</w:t>
      </w:r>
      <w:r>
        <w:rPr>
          <w:color w:val="231F20"/>
        </w:rPr>
        <w:t> </w:t>
      </w:r>
      <w:r>
        <w:rPr>
          <w:color w:val="231F20"/>
          <w:spacing w:val="-8"/>
        </w:rPr>
        <w:t>сер- </w:t>
      </w:r>
      <w:r>
        <w:rPr>
          <w:color w:val="231F20"/>
          <w:w w:val="90"/>
        </w:rPr>
        <w:t>дечно-сосудистым риском, и использоваться как мотивирующий фак- </w:t>
      </w:r>
      <w:r>
        <w:rPr>
          <w:color w:val="231F20"/>
          <w:spacing w:val="-6"/>
        </w:rPr>
        <w:t>тор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ведению здчорового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образа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жизни.</w:t>
      </w:r>
    </w:p>
    <w:p>
      <w:pPr>
        <w:pStyle w:val="BodyText"/>
        <w:jc w:val="left"/>
        <w:rPr>
          <w:sz w:val="19"/>
        </w:rPr>
      </w:pPr>
    </w:p>
    <w:p>
      <w:pPr>
        <w:pStyle w:val="Heading2"/>
        <w:spacing w:line="260" w:lineRule="exact"/>
      </w:pPr>
      <w:r>
        <w:rPr>
          <w:color w:val="231F20"/>
          <w:spacing w:val="-4"/>
        </w:rPr>
        <w:t>Оценка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относительного</w:t>
      </w:r>
      <w:r>
        <w:rPr>
          <w:color w:val="231F20"/>
        </w:rPr>
        <w:t> </w:t>
      </w:r>
      <w:r>
        <w:rPr>
          <w:color w:val="231F20"/>
          <w:spacing w:val="-4"/>
        </w:rPr>
        <w:t>сердечно-сосудистого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риска</w:t>
      </w:r>
    </w:p>
    <w:p>
      <w:pPr>
        <w:spacing w:line="260" w:lineRule="exact" w:before="0"/>
        <w:ind w:left="107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231F20"/>
          <w:spacing w:val="-4"/>
          <w:sz w:val="23"/>
        </w:rPr>
        <w:t>не</w:t>
      </w:r>
      <w:r>
        <w:rPr>
          <w:rFonts w:ascii="Times New Roman" w:hAnsi="Times New Roman"/>
          <w:b/>
          <w:color w:val="231F20"/>
          <w:spacing w:val="-10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используется</w:t>
      </w:r>
      <w:r>
        <w:rPr>
          <w:rFonts w:ascii="Times New Roman" w:hAnsi="Times New Roman"/>
          <w:b/>
          <w:color w:val="231F20"/>
          <w:spacing w:val="-9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при</w:t>
      </w:r>
      <w:r>
        <w:rPr>
          <w:rFonts w:ascii="Times New Roman" w:hAnsi="Times New Roman"/>
          <w:b/>
          <w:color w:val="231F20"/>
          <w:spacing w:val="-9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определении</w:t>
      </w:r>
      <w:r>
        <w:rPr>
          <w:rFonts w:ascii="Times New Roman" w:hAnsi="Times New Roman"/>
          <w:b/>
          <w:color w:val="231F20"/>
          <w:spacing w:val="-9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группы</w:t>
      </w:r>
      <w:r>
        <w:rPr>
          <w:rFonts w:ascii="Times New Roman" w:hAnsi="Times New Roman"/>
          <w:b/>
          <w:color w:val="231F20"/>
          <w:spacing w:val="-9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состояния</w:t>
      </w:r>
      <w:r>
        <w:rPr>
          <w:rFonts w:ascii="Times New Roman" w:hAnsi="Times New Roman"/>
          <w:b/>
          <w:color w:val="231F20"/>
          <w:spacing w:val="-9"/>
          <w:sz w:val="23"/>
        </w:rPr>
        <w:t> </w:t>
      </w:r>
      <w:r>
        <w:rPr>
          <w:rFonts w:ascii="Times New Roman" w:hAnsi="Times New Roman"/>
          <w:b/>
          <w:color w:val="231F20"/>
          <w:spacing w:val="-4"/>
          <w:sz w:val="23"/>
        </w:rPr>
        <w:t>здоровья.</w:t>
      </w:r>
    </w:p>
    <w:p>
      <w:pPr>
        <w:pStyle w:val="BodyText"/>
        <w:spacing w:before="53"/>
        <w:ind w:left="107" w:right="181" w:firstLine="340"/>
      </w:pPr>
      <w:r>
        <w:rPr>
          <w:color w:val="231F20"/>
        </w:rPr>
        <w:t>Человек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40</w:t>
      </w:r>
      <w:r>
        <w:rPr>
          <w:color w:val="231F20"/>
          <w:spacing w:val="-13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факторов</w:t>
      </w:r>
      <w:r>
        <w:rPr>
          <w:color w:val="231F20"/>
          <w:spacing w:val="-13"/>
        </w:rPr>
        <w:t> </w:t>
      </w:r>
      <w:r>
        <w:rPr>
          <w:color w:val="231F20"/>
        </w:rPr>
        <w:t>риска</w:t>
      </w:r>
      <w:r>
        <w:rPr>
          <w:color w:val="231F20"/>
          <w:spacing w:val="-12"/>
        </w:rPr>
        <w:t> </w:t>
      </w:r>
      <w:r>
        <w:rPr>
          <w:color w:val="231F20"/>
        </w:rPr>
        <w:t>(некурящий,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нормальным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уровнем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артериального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давления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содержанием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общего холестерина</w:t>
      </w:r>
      <w:r>
        <w:rPr>
          <w:color w:val="231F2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крови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левый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нижний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угол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таблицы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14)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12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0"/>
        </w:rPr>
        <w:t>раз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spacing w:before="104"/>
        <w:ind w:left="110" w:right="0" w:firstLine="0"/>
        <w:jc w:val="left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ge;z-index:15798784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99296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281998pt;width:13.55pt;height:17.4pt;mso-position-horizontal-relative:page;mso-position-vertical-relative:page;z-index:15799808" type="#_x0000_t202" id="docshape207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w w:val="110"/>
                      <w:sz w:val="19"/>
                    </w:rPr>
                    <w:t>121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6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-4"/>
          <w:sz w:val="21"/>
        </w:rPr>
        <w:t> </w:t>
      </w:r>
      <w:r>
        <w:rPr>
          <w:rFonts w:ascii="Times New Roman" w:hAnsi="Times New Roman"/>
          <w:i/>
          <w:color w:val="231F20"/>
          <w:spacing w:val="-6"/>
          <w:sz w:val="21"/>
        </w:rPr>
        <w:t>10.</w:t>
      </w:r>
      <w:r>
        <w:rPr>
          <w:rFonts w:ascii="Times New Roman" w:hAnsi="Times New Roman"/>
          <w:i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Сравнение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рисков —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шкала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SCORE</w:t>
      </w:r>
    </w:p>
    <w:p>
      <w:pPr>
        <w:pStyle w:val="BodyText"/>
        <w:spacing w:before="2"/>
        <w:jc w:val="left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1083103</wp:posOffset>
            </wp:positionH>
            <wp:positionV relativeFrom="paragraph">
              <wp:posOffset>97295</wp:posOffset>
            </wp:positionV>
            <wp:extent cx="5580920" cy="3761232"/>
            <wp:effectExtent l="0" t="0" r="0" b="0"/>
            <wp:wrapTopAndBottom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20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110" w:right="974" w:firstLine="0"/>
        <w:jc w:val="left"/>
        <w:rPr>
          <w:sz w:val="16"/>
        </w:rPr>
      </w:pPr>
      <w:r>
        <w:rPr>
          <w:rFonts w:ascii="Times New Roman" w:hAnsi="Times New Roman"/>
          <w:i/>
          <w:color w:val="231F20"/>
          <w:w w:val="90"/>
          <w:sz w:val="16"/>
        </w:rPr>
        <w:t>Примечание: </w:t>
      </w:r>
      <w:r>
        <w:rPr>
          <w:color w:val="231F20"/>
          <w:w w:val="90"/>
          <w:sz w:val="16"/>
        </w:rPr>
        <w:t>SCORE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–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градация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суммарного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сердечно-сосудистого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риска.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10-летний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абсолютный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риск</w:t>
      </w:r>
      <w:r>
        <w:rPr>
          <w:color w:val="231F20"/>
          <w:sz w:val="16"/>
        </w:rPr>
        <w:t> </w:t>
      </w:r>
      <w:r>
        <w:rPr>
          <w:color w:val="231F20"/>
          <w:w w:val="90"/>
          <w:sz w:val="16"/>
        </w:rPr>
        <w:t>фатальных</w:t>
      </w:r>
      <w:r>
        <w:rPr>
          <w:color w:val="231F20"/>
          <w:spacing w:val="80"/>
          <w:sz w:val="16"/>
        </w:rPr>
        <w:t> </w:t>
      </w:r>
      <w:r>
        <w:rPr>
          <w:color w:val="231F20"/>
          <w:w w:val="90"/>
          <w:sz w:val="16"/>
        </w:rPr>
        <w:t>сердечно-сосудистых осложнений (суммарный сердечно-сосудистый риск) для граждан в возрасте от 40 до 65 лет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(преобразование ммоль / л·мг / дл: 8 = 310, 7 = 270, 6 = 230, 5 = 190, 4 = 155).</w:t>
      </w:r>
    </w:p>
    <w:p>
      <w:pPr>
        <w:spacing w:after="0"/>
        <w:jc w:val="left"/>
        <w:rPr>
          <w:sz w:val="16"/>
        </w:rPr>
        <w:sectPr>
          <w:footerReference w:type="default" r:id="rId57"/>
          <w:pgSz w:w="11910" w:h="8230" w:orient="landscape"/>
          <w:pgMar w:footer="0" w:header="0" w:top="560" w:bottom="280" w:left="1600" w:right="1300"/>
        </w:sectPr>
      </w:pPr>
    </w:p>
    <w:p>
      <w:pPr>
        <w:pStyle w:val="BodyText"/>
        <w:spacing w:before="80"/>
        <w:ind w:left="167" w:right="181"/>
      </w:pPr>
      <w:r>
        <w:rPr>
          <w:color w:val="231F20"/>
          <w:spacing w:val="-6"/>
        </w:rPr>
        <w:t>меньший</w:t>
      </w:r>
      <w:r>
        <w:rPr>
          <w:color w:val="231F20"/>
          <w:spacing w:val="-6"/>
        </w:rPr>
        <w:t> относительный</w:t>
      </w:r>
      <w:r>
        <w:rPr>
          <w:color w:val="231F20"/>
          <w:spacing w:val="-6"/>
        </w:rPr>
        <w:t> суммарный</w:t>
      </w:r>
      <w:r>
        <w:rPr>
          <w:color w:val="231F20"/>
          <w:spacing w:val="-6"/>
        </w:rPr>
        <w:t> сердечно-сосудистый</w:t>
      </w:r>
      <w:r>
        <w:rPr>
          <w:color w:val="231F20"/>
          <w:spacing w:val="-6"/>
        </w:rPr>
        <w:t> риск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по </w:t>
      </w:r>
      <w:r>
        <w:rPr>
          <w:color w:val="231F20"/>
          <w:w w:val="90"/>
        </w:rPr>
        <w:t>сравнению с человеком, имеющим указанные факторы риска (правый </w:t>
      </w:r>
      <w:r>
        <w:rPr>
          <w:color w:val="231F20"/>
        </w:rPr>
        <w:t>верхний</w:t>
      </w:r>
      <w:r>
        <w:rPr>
          <w:color w:val="231F20"/>
          <w:spacing w:val="-13"/>
        </w:rPr>
        <w:t> </w:t>
      </w:r>
      <w:r>
        <w:rPr>
          <w:color w:val="231F20"/>
        </w:rPr>
        <w:t>угол</w:t>
      </w:r>
      <w:r>
        <w:rPr>
          <w:color w:val="231F20"/>
          <w:spacing w:val="-13"/>
        </w:rPr>
        <w:t> </w:t>
      </w:r>
      <w:r>
        <w:rPr>
          <w:color w:val="231F20"/>
        </w:rPr>
        <w:t>таблицы</w:t>
      </w:r>
      <w:r>
        <w:rPr>
          <w:color w:val="231F20"/>
          <w:spacing w:val="-12"/>
        </w:rPr>
        <w:t> </w:t>
      </w:r>
      <w:r>
        <w:rPr>
          <w:color w:val="231F20"/>
        </w:rPr>
        <w:t>11).</w:t>
      </w:r>
    </w:p>
    <w:p>
      <w:pPr>
        <w:pStyle w:val="BodyText"/>
        <w:spacing w:before="7"/>
        <w:jc w:val="left"/>
        <w:rPr>
          <w:sz w:val="34"/>
        </w:rPr>
      </w:pPr>
    </w:p>
    <w:p>
      <w:pPr>
        <w:pStyle w:val="Heading5"/>
        <w:spacing w:line="228" w:lineRule="auto"/>
        <w:ind w:left="1244" w:right="180" w:hanging="1078"/>
      </w:pPr>
      <w:r>
        <w:rPr>
          <w:b w:val="0"/>
          <w:i/>
          <w:color w:val="231F20"/>
          <w:spacing w:val="-4"/>
        </w:rPr>
        <w:t>Таблица 11. </w:t>
      </w:r>
      <w:r>
        <w:rPr>
          <w:color w:val="231F20"/>
          <w:spacing w:val="-4"/>
        </w:rPr>
        <w:t>Относительный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суммарный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сердечно-сосудистый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риск </w:t>
      </w:r>
      <w:r>
        <w:rPr>
          <w:color w:val="231F20"/>
        </w:rPr>
        <w:t>для лиц моложе 40 лет</w:t>
      </w:r>
    </w:p>
    <w:p>
      <w:pPr>
        <w:pStyle w:val="BodyText"/>
        <w:jc w:val="left"/>
        <w:rPr>
          <w:rFonts w:ascii="Times New Roman"/>
          <w:b/>
          <w:sz w:val="16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68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  <w:gridCol w:w="341"/>
      </w:tblGrid>
      <w:tr>
        <w:trPr>
          <w:trHeight w:val="381" w:hRule="atLeast"/>
        </w:trPr>
        <w:tc>
          <w:tcPr>
            <w:tcW w:w="2609" w:type="dxa"/>
            <w:gridSpan w:val="2"/>
          </w:tcPr>
          <w:p>
            <w:pPr>
              <w:pStyle w:val="TableParagraph"/>
              <w:spacing w:before="68"/>
              <w:ind w:left="82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Показатель</w:t>
            </w:r>
          </w:p>
        </w:tc>
        <w:tc>
          <w:tcPr>
            <w:tcW w:w="1705" w:type="dxa"/>
            <w:gridSpan w:val="5"/>
          </w:tcPr>
          <w:p>
            <w:pPr>
              <w:pStyle w:val="TableParagraph"/>
              <w:spacing w:before="68"/>
              <w:ind w:left="36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Некурящие</w:t>
            </w:r>
          </w:p>
        </w:tc>
        <w:tc>
          <w:tcPr>
            <w:tcW w:w="34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gridSpan w:val="5"/>
          </w:tcPr>
          <w:p>
            <w:pPr>
              <w:pStyle w:val="TableParagraph"/>
              <w:spacing w:before="68"/>
              <w:ind w:left="46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Курящие</w:t>
            </w:r>
          </w:p>
        </w:tc>
      </w:tr>
      <w:tr>
        <w:trPr>
          <w:trHeight w:val="382" w:hRule="atLeast"/>
        </w:trPr>
        <w:tc>
          <w:tcPr>
            <w:tcW w:w="1928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53"/>
              <w:ind w:left="167"/>
              <w:rPr>
                <w:sz w:val="19"/>
              </w:rPr>
            </w:pPr>
            <w:r>
              <w:rPr>
                <w:color w:val="231F20"/>
                <w:spacing w:val="-8"/>
                <w:sz w:val="19"/>
              </w:rPr>
              <w:t>Сист.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АД,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мм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рт.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ст.</w:t>
            </w:r>
          </w:p>
        </w:tc>
        <w:tc>
          <w:tcPr>
            <w:tcW w:w="681" w:type="dxa"/>
          </w:tcPr>
          <w:p>
            <w:pPr>
              <w:pStyle w:val="TableParagraph"/>
              <w:spacing w:before="71"/>
              <w:ind w:right="178"/>
              <w:jc w:val="right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180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6"/>
              <w:jc w:val="center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5"/>
              <w:jc w:val="center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left="1"/>
              <w:jc w:val="center"/>
              <w:rPr>
                <w:sz w:val="19"/>
              </w:rPr>
            </w:pPr>
            <w:r>
              <w:rPr>
                <w:color w:val="FFFFFF"/>
                <w:w w:val="100"/>
                <w:sz w:val="19"/>
              </w:rPr>
              <w:t>5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right="113"/>
              <w:jc w:val="right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6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left="113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6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right="3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7</w:t>
            </w:r>
          </w:p>
        </w:tc>
        <w:tc>
          <w:tcPr>
            <w:tcW w:w="341" w:type="dxa"/>
            <w:tcBorders>
              <w:right w:val="nil"/>
            </w:tcBorders>
            <w:shd w:val="clear" w:color="auto" w:fill="58595B"/>
          </w:tcPr>
          <w:p>
            <w:pPr>
              <w:pStyle w:val="TableParagraph"/>
              <w:spacing w:before="71"/>
              <w:ind w:right="121"/>
              <w:jc w:val="right"/>
              <w:rPr>
                <w:sz w:val="19"/>
              </w:rPr>
            </w:pPr>
            <w:r>
              <w:rPr>
                <w:color w:val="FFFFFF"/>
                <w:w w:val="88"/>
                <w:sz w:val="19"/>
              </w:rPr>
              <w:t>8</w:t>
            </w:r>
          </w:p>
        </w:tc>
        <w:tc>
          <w:tcPr>
            <w:tcW w:w="682" w:type="dxa"/>
            <w:gridSpan w:val="2"/>
            <w:tcBorders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71"/>
              <w:ind w:left="65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10</w:t>
            </w:r>
            <w:r>
              <w:rPr>
                <w:color w:val="FFFFFF"/>
                <w:spacing w:val="61"/>
                <w:w w:val="150"/>
                <w:sz w:val="19"/>
              </w:rPr>
              <w:t> </w:t>
            </w:r>
            <w:r>
              <w:rPr>
                <w:color w:val="FFFFFF"/>
                <w:spacing w:val="-7"/>
                <w:w w:val="105"/>
                <w:sz w:val="19"/>
              </w:rPr>
              <w:t>12</w:t>
            </w:r>
          </w:p>
        </w:tc>
      </w:tr>
      <w:tr>
        <w:trPr>
          <w:trHeight w:val="382" w:hRule="atLeast"/>
        </w:trPr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71"/>
              <w:ind w:right="178"/>
              <w:jc w:val="right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160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6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5"/>
              <w:jc w:val="center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"/>
              <w:jc w:val="center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113"/>
              <w:jc w:val="right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13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right="3"/>
              <w:jc w:val="center"/>
              <w:rPr>
                <w:sz w:val="19"/>
              </w:rPr>
            </w:pPr>
            <w:r>
              <w:rPr>
                <w:color w:val="FFFFFF"/>
                <w:w w:val="100"/>
                <w:sz w:val="19"/>
              </w:rPr>
              <w:t>5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right="116"/>
              <w:jc w:val="right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6</w:t>
            </w:r>
          </w:p>
        </w:tc>
        <w:tc>
          <w:tcPr>
            <w:tcW w:w="341" w:type="dxa"/>
            <w:tcBorders>
              <w:top w:val="nil"/>
            </w:tcBorders>
            <w:shd w:val="clear" w:color="auto" w:fill="58595B"/>
          </w:tcPr>
          <w:p>
            <w:pPr>
              <w:pStyle w:val="TableParagraph"/>
              <w:spacing w:before="71"/>
              <w:ind w:right="6"/>
              <w:jc w:val="center"/>
              <w:rPr>
                <w:sz w:val="19"/>
              </w:rPr>
            </w:pPr>
            <w:r>
              <w:rPr>
                <w:color w:val="FFFFFF"/>
                <w:w w:val="105"/>
                <w:sz w:val="19"/>
              </w:rPr>
              <w:t>7</w:t>
            </w:r>
          </w:p>
        </w:tc>
        <w:tc>
          <w:tcPr>
            <w:tcW w:w="341" w:type="dxa"/>
            <w:tcBorders>
              <w:top w:val="nil"/>
            </w:tcBorders>
            <w:shd w:val="clear" w:color="auto" w:fill="58595B"/>
          </w:tcPr>
          <w:p>
            <w:pPr>
              <w:pStyle w:val="TableParagraph"/>
              <w:spacing w:before="71"/>
              <w:ind w:left="110"/>
              <w:rPr>
                <w:sz w:val="19"/>
              </w:rPr>
            </w:pPr>
            <w:r>
              <w:rPr>
                <w:color w:val="FFFFFF"/>
                <w:w w:val="88"/>
                <w:sz w:val="19"/>
              </w:rPr>
              <w:t>8</w:t>
            </w:r>
          </w:p>
        </w:tc>
      </w:tr>
      <w:tr>
        <w:trPr>
          <w:trHeight w:val="382" w:hRule="atLeast"/>
        </w:trPr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71"/>
              <w:ind w:right="178"/>
              <w:jc w:val="right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140</w:t>
            </w:r>
          </w:p>
        </w:tc>
        <w:tc>
          <w:tcPr>
            <w:tcW w:w="341" w:type="dxa"/>
            <w:shd w:val="clear" w:color="auto" w:fill="E7E7E7"/>
          </w:tcPr>
          <w:p>
            <w:pPr>
              <w:pStyle w:val="TableParagraph"/>
              <w:spacing w:before="71"/>
              <w:ind w:left="6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5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1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113"/>
              <w:jc w:val="right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13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4"/>
              <w:jc w:val="center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116"/>
              <w:jc w:val="right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right="6"/>
              <w:jc w:val="center"/>
              <w:rPr>
                <w:sz w:val="19"/>
              </w:rPr>
            </w:pPr>
            <w:r>
              <w:rPr>
                <w:color w:val="FFFFFF"/>
                <w:w w:val="100"/>
                <w:sz w:val="19"/>
              </w:rPr>
              <w:t>5</w:t>
            </w:r>
          </w:p>
        </w:tc>
        <w:tc>
          <w:tcPr>
            <w:tcW w:w="341" w:type="dxa"/>
            <w:shd w:val="clear" w:color="auto" w:fill="58595B"/>
          </w:tcPr>
          <w:p>
            <w:pPr>
              <w:pStyle w:val="TableParagraph"/>
              <w:spacing w:before="71"/>
              <w:ind w:left="110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6</w:t>
            </w:r>
          </w:p>
        </w:tc>
      </w:tr>
      <w:tr>
        <w:trPr>
          <w:trHeight w:val="382" w:hRule="atLeast"/>
        </w:trPr>
        <w:tc>
          <w:tcPr>
            <w:tcW w:w="1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71"/>
              <w:ind w:right="178"/>
              <w:jc w:val="right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120</w:t>
            </w:r>
          </w:p>
        </w:tc>
        <w:tc>
          <w:tcPr>
            <w:tcW w:w="341" w:type="dxa"/>
            <w:shd w:val="clear" w:color="auto" w:fill="E7E7E7"/>
          </w:tcPr>
          <w:p>
            <w:pPr>
              <w:pStyle w:val="TableParagraph"/>
              <w:spacing w:before="71"/>
              <w:ind w:left="6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</w:tc>
        <w:tc>
          <w:tcPr>
            <w:tcW w:w="341" w:type="dxa"/>
            <w:shd w:val="clear" w:color="auto" w:fill="E7E7E7"/>
          </w:tcPr>
          <w:p>
            <w:pPr>
              <w:pStyle w:val="TableParagraph"/>
              <w:spacing w:before="71"/>
              <w:ind w:left="5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</w:tc>
        <w:tc>
          <w:tcPr>
            <w:tcW w:w="341" w:type="dxa"/>
            <w:shd w:val="clear" w:color="auto" w:fill="E7E7E7"/>
          </w:tcPr>
          <w:p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1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right="113"/>
              <w:jc w:val="right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left="113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D2D3D4"/>
          </w:tcPr>
          <w:p>
            <w:pPr>
              <w:pStyle w:val="TableParagraph"/>
              <w:spacing w:before="71"/>
              <w:ind w:right="3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116"/>
              <w:jc w:val="right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right="6"/>
              <w:jc w:val="center"/>
              <w:rPr>
                <w:sz w:val="19"/>
              </w:rPr>
            </w:pPr>
            <w:r>
              <w:rPr>
                <w:color w:val="FFFFFF"/>
                <w:w w:val="96"/>
                <w:sz w:val="19"/>
              </w:rPr>
              <w:t>3</w:t>
            </w:r>
          </w:p>
        </w:tc>
        <w:tc>
          <w:tcPr>
            <w:tcW w:w="341" w:type="dxa"/>
            <w:shd w:val="clear" w:color="auto" w:fill="808285"/>
          </w:tcPr>
          <w:p>
            <w:pPr>
              <w:pStyle w:val="TableParagraph"/>
              <w:spacing w:before="71"/>
              <w:ind w:left="110"/>
              <w:rPr>
                <w:sz w:val="19"/>
              </w:rPr>
            </w:pPr>
            <w:r>
              <w:rPr>
                <w:color w:val="FFFFFF"/>
                <w:w w:val="93"/>
                <w:sz w:val="19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2609" w:type="dxa"/>
            <w:gridSpan w:val="2"/>
          </w:tcPr>
          <w:p>
            <w:pPr>
              <w:pStyle w:val="TableParagraph"/>
              <w:spacing w:before="71"/>
              <w:ind w:left="457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Общий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ХС,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ммоль/л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6"/>
              <w:jc w:val="center"/>
              <w:rPr>
                <w:sz w:val="19"/>
              </w:rPr>
            </w:pPr>
            <w:r>
              <w:rPr>
                <w:color w:val="231F20"/>
                <w:w w:val="93"/>
                <w:sz w:val="19"/>
              </w:rPr>
              <w:t>4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5"/>
              <w:jc w:val="center"/>
              <w:rPr>
                <w:sz w:val="19"/>
              </w:rPr>
            </w:pPr>
            <w:r>
              <w:rPr>
                <w:color w:val="231F20"/>
                <w:w w:val="100"/>
                <w:sz w:val="19"/>
              </w:rPr>
              <w:t>5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116"/>
              <w:rPr>
                <w:sz w:val="19"/>
              </w:rPr>
            </w:pPr>
            <w:r>
              <w:rPr>
                <w:color w:val="231F20"/>
                <w:w w:val="93"/>
                <w:sz w:val="19"/>
              </w:rPr>
              <w:t>6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1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7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right="113"/>
              <w:jc w:val="right"/>
              <w:rPr>
                <w:sz w:val="19"/>
              </w:rPr>
            </w:pPr>
            <w:r>
              <w:rPr>
                <w:color w:val="231F20"/>
                <w:w w:val="88"/>
                <w:sz w:val="19"/>
              </w:rPr>
              <w:t>8</w:t>
            </w:r>
          </w:p>
        </w:tc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113"/>
              <w:rPr>
                <w:sz w:val="19"/>
              </w:rPr>
            </w:pPr>
            <w:r>
              <w:rPr>
                <w:color w:val="231F20"/>
                <w:w w:val="93"/>
                <w:sz w:val="19"/>
              </w:rPr>
              <w:t>4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right="3"/>
              <w:jc w:val="center"/>
              <w:rPr>
                <w:sz w:val="19"/>
              </w:rPr>
            </w:pPr>
            <w:r>
              <w:rPr>
                <w:color w:val="231F20"/>
                <w:w w:val="100"/>
                <w:sz w:val="19"/>
              </w:rPr>
              <w:t>5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right="116"/>
              <w:jc w:val="right"/>
              <w:rPr>
                <w:sz w:val="19"/>
              </w:rPr>
            </w:pPr>
            <w:r>
              <w:rPr>
                <w:color w:val="231F20"/>
                <w:w w:val="93"/>
                <w:sz w:val="19"/>
              </w:rPr>
              <w:t>6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right="6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7</w:t>
            </w:r>
          </w:p>
        </w:tc>
        <w:tc>
          <w:tcPr>
            <w:tcW w:w="341" w:type="dxa"/>
          </w:tcPr>
          <w:p>
            <w:pPr>
              <w:pStyle w:val="TableParagraph"/>
              <w:spacing w:before="71"/>
              <w:ind w:left="110"/>
              <w:rPr>
                <w:sz w:val="19"/>
              </w:rPr>
            </w:pPr>
            <w:r>
              <w:rPr>
                <w:color w:val="231F20"/>
                <w:w w:val="88"/>
                <w:sz w:val="19"/>
              </w:rPr>
              <w:t>8</w:t>
            </w:r>
          </w:p>
        </w:tc>
      </w:tr>
    </w:tbl>
    <w:p>
      <w:pPr>
        <w:spacing w:line="232" w:lineRule="auto" w:before="152"/>
        <w:ind w:left="167" w:right="276" w:firstLine="0"/>
        <w:jc w:val="both"/>
        <w:rPr>
          <w:sz w:val="19"/>
        </w:rPr>
      </w:pPr>
      <w:r>
        <w:rPr>
          <w:rFonts w:ascii="Times New Roman" w:hAnsi="Times New Roman"/>
          <w:i/>
          <w:color w:val="231F20"/>
          <w:spacing w:val="-6"/>
          <w:sz w:val="19"/>
        </w:rPr>
        <w:t>Примечание: </w:t>
      </w:r>
      <w:r>
        <w:rPr>
          <w:color w:val="231F20"/>
          <w:spacing w:val="-6"/>
          <w:sz w:val="19"/>
        </w:rPr>
        <w:t>преобразование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значений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общего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ХС: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8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ммоль/л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=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310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6"/>
          <w:sz w:val="19"/>
        </w:rPr>
        <w:t>мг/дл;</w:t>
      </w:r>
      <w:r>
        <w:rPr>
          <w:color w:val="231F20"/>
          <w:sz w:val="19"/>
        </w:rPr>
        <w:t> 7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ммоль/л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=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270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мг/дл;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6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ммоль/л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=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230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мг/дл;</w:t>
      </w:r>
    </w:p>
    <w:p>
      <w:pPr>
        <w:spacing w:line="212" w:lineRule="exact" w:before="0"/>
        <w:ind w:left="167" w:right="0" w:firstLine="0"/>
        <w:jc w:val="both"/>
        <w:rPr>
          <w:sz w:val="19"/>
        </w:rPr>
      </w:pPr>
      <w:r>
        <w:rPr>
          <w:color w:val="231F20"/>
          <w:spacing w:val="-4"/>
          <w:sz w:val="19"/>
        </w:rPr>
        <w:t>5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ммоль/л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=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190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4"/>
          <w:sz w:val="19"/>
        </w:rPr>
        <w:t>мг/дл;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4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ммоль/л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=</w:t>
      </w:r>
      <w:r>
        <w:rPr>
          <w:color w:val="231F20"/>
          <w:spacing w:val="-5"/>
          <w:sz w:val="19"/>
        </w:rPr>
        <w:t> </w:t>
      </w:r>
      <w:r>
        <w:rPr>
          <w:color w:val="231F20"/>
          <w:spacing w:val="-4"/>
          <w:sz w:val="19"/>
        </w:rPr>
        <w:t>155</w:t>
      </w:r>
      <w:r>
        <w:rPr>
          <w:color w:val="231F20"/>
          <w:spacing w:val="-6"/>
          <w:sz w:val="19"/>
        </w:rPr>
        <w:t> </w:t>
      </w:r>
      <w:r>
        <w:rPr>
          <w:color w:val="231F20"/>
          <w:spacing w:val="-4"/>
          <w:sz w:val="19"/>
        </w:rPr>
        <w:t>мг/дл</w:t>
      </w:r>
    </w:p>
    <w:p>
      <w:pPr>
        <w:pStyle w:val="BodyText"/>
        <w:spacing w:before="3"/>
        <w:jc w:val="left"/>
      </w:pPr>
    </w:p>
    <w:p>
      <w:pPr>
        <w:pStyle w:val="BodyText"/>
        <w:spacing w:before="1"/>
        <w:ind w:left="167" w:right="181" w:firstLine="340"/>
      </w:pP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мотивирования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молодых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людей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можно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использовать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ме- тодику сравнения рисков у лиц разного возраста (см. табл. 10 «Сравне- ние рисков»), которое позволяет проиллюстрировать высокую вероят- ность сокращения ожидаемой продолжительности жизни, если моло- </w:t>
      </w:r>
      <w:r>
        <w:rPr>
          <w:color w:val="231F20"/>
        </w:rPr>
        <w:t>дой человек с низким абсолютным и высоким относительным </w:t>
      </w:r>
      <w:r>
        <w:rPr>
          <w:color w:val="231F20"/>
          <w:w w:val="90"/>
        </w:rPr>
        <w:t>суммарным</w:t>
      </w:r>
      <w:r>
        <w:rPr>
          <w:color w:val="231F20"/>
          <w:w w:val="90"/>
        </w:rPr>
        <w:t> риском</w:t>
      </w:r>
      <w:r>
        <w:rPr>
          <w:color w:val="231F20"/>
          <w:w w:val="90"/>
        </w:rPr>
        <w:t> сердечно-сосудистых</w:t>
      </w:r>
      <w:r>
        <w:rPr>
          <w:color w:val="231F20"/>
          <w:w w:val="90"/>
        </w:rPr>
        <w:t> заболеваний</w:t>
      </w:r>
      <w:r>
        <w:rPr>
          <w:color w:val="231F20"/>
          <w:w w:val="90"/>
        </w:rPr>
        <w:t> не</w:t>
      </w:r>
      <w:r>
        <w:rPr>
          <w:color w:val="231F20"/>
          <w:w w:val="90"/>
        </w:rPr>
        <w:t> будет</w:t>
      </w:r>
      <w:r>
        <w:rPr>
          <w:color w:val="231F20"/>
          <w:w w:val="90"/>
        </w:rPr>
        <w:t> пред- принимать</w:t>
      </w:r>
      <w:r>
        <w:rPr>
          <w:color w:val="231F20"/>
          <w:w w:val="90"/>
        </w:rPr>
        <w:t> превентивные</w:t>
      </w:r>
      <w:r>
        <w:rPr>
          <w:color w:val="231F20"/>
          <w:w w:val="90"/>
        </w:rPr>
        <w:t> меры</w:t>
      </w:r>
      <w:r>
        <w:rPr>
          <w:color w:val="231F20"/>
          <w:w w:val="90"/>
        </w:rPr>
        <w:t> по</w:t>
      </w:r>
      <w:r>
        <w:rPr>
          <w:color w:val="231F20"/>
          <w:w w:val="90"/>
        </w:rPr>
        <w:t> коррекции,</w:t>
      </w:r>
      <w:r>
        <w:rPr>
          <w:color w:val="231F20"/>
          <w:w w:val="90"/>
        </w:rPr>
        <w:t> имеющихся</w:t>
      </w:r>
      <w:r>
        <w:rPr>
          <w:color w:val="231F20"/>
          <w:w w:val="90"/>
        </w:rPr>
        <w:t> факторов </w:t>
      </w:r>
      <w:r>
        <w:rPr>
          <w:color w:val="231F20"/>
          <w:spacing w:val="-2"/>
        </w:rPr>
        <w:t>риска.</w:t>
      </w:r>
    </w:p>
    <w:p>
      <w:pPr>
        <w:pStyle w:val="BodyText"/>
        <w:ind w:left="167" w:right="181" w:firstLine="340"/>
      </w:pPr>
      <w:r>
        <w:rPr>
          <w:color w:val="231F20"/>
          <w:spacing w:val="-2"/>
        </w:rPr>
        <w:t>Суммарный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сердечно-сосудистый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риск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выше,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чем </w:t>
      </w:r>
      <w:r>
        <w:rPr>
          <w:color w:val="231F20"/>
          <w:spacing w:val="-6"/>
        </w:rPr>
        <w:t>определяется по шкале SCORE в следующих случаях:</w:t>
      </w:r>
    </w:p>
    <w:p>
      <w:pPr>
        <w:pStyle w:val="ListParagraph"/>
        <w:numPr>
          <w:ilvl w:val="0"/>
          <w:numId w:val="39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у лиц с факторами риска, влияющими на прогноз и не включенны- ми в шкале суммарного риска SCORE (с гипергликемией, </w:t>
      </w:r>
      <w:r>
        <w:rPr>
          <w:color w:val="231F20"/>
          <w:w w:val="90"/>
          <w:sz w:val="21"/>
        </w:rPr>
        <w:t>избыточ-</w:t>
      </w:r>
      <w:r>
        <w:rPr>
          <w:color w:val="231F20"/>
          <w:w w:val="90"/>
          <w:sz w:val="21"/>
        </w:rPr>
        <w:t> ной массой тела/ожирением, низкой физической активностью, на- следственной отягощенностью, при риске пагубного потребления </w:t>
      </w:r>
      <w:r>
        <w:rPr>
          <w:color w:val="231F20"/>
          <w:spacing w:val="-2"/>
          <w:sz w:val="21"/>
        </w:rPr>
        <w:t>алкоголя);</w:t>
      </w:r>
    </w:p>
    <w:p>
      <w:pPr>
        <w:pStyle w:val="ListParagraph"/>
        <w:numPr>
          <w:ilvl w:val="0"/>
          <w:numId w:val="39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у пациентов с дислипидемией кроме гиперхолестериемии, т.е. при </w:t>
      </w:r>
      <w:r>
        <w:rPr>
          <w:color w:val="231F20"/>
          <w:spacing w:val="-6"/>
          <w:sz w:val="21"/>
        </w:rPr>
        <w:t>общем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ХС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ниже 5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ммоль/л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 уровень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ХС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ЛНП 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3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ммоль/л</w:t>
      </w:r>
      <w:r>
        <w:rPr>
          <w:color w:val="231F20"/>
          <w:spacing w:val="-6"/>
          <w:sz w:val="21"/>
        </w:rPr>
        <w:t>;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ХС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ЛВП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мужчин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1,0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ммоль/л,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женщин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1,2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ммоль/л; </w:t>
      </w:r>
      <w:r>
        <w:rPr>
          <w:color w:val="231F20"/>
          <w:spacing w:val="-4"/>
          <w:sz w:val="21"/>
        </w:rPr>
        <w:t>триглицеридах более 1,7 ммоль/л.</w:t>
      </w:r>
    </w:p>
    <w:p>
      <w:pPr>
        <w:spacing w:after="0" w:line="240" w:lineRule="auto"/>
        <w:jc w:val="both"/>
        <w:rPr>
          <w:sz w:val="21"/>
        </w:rPr>
        <w:sectPr>
          <w:footerReference w:type="default" r:id="rId59"/>
          <w:pgSz w:w="8230" w:h="11910"/>
          <w:pgMar w:footer="586" w:header="0" w:top="780" w:bottom="780" w:left="740" w:right="780"/>
          <w:pgNumType w:start="122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12.</w:t>
      </w:r>
    </w:p>
    <w:p>
      <w:pPr>
        <w:pStyle w:val="Heading3"/>
        <w:spacing w:line="237" w:lineRule="auto" w:before="119"/>
        <w:ind w:left="223" w:right="950"/>
      </w:pPr>
      <w:r>
        <w:rPr>
          <w:color w:val="231F20"/>
        </w:rPr>
        <w:t>Осмотр кожных покровов и слизистых </w:t>
      </w:r>
      <w:r>
        <w:rPr>
          <w:color w:val="231F20"/>
          <w:spacing w:val="-2"/>
        </w:rPr>
        <w:t>(онкологическая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составляющая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врачебного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осмотра)</w:t>
      </w:r>
    </w:p>
    <w:p>
      <w:pPr>
        <w:pStyle w:val="BodyText"/>
        <w:spacing w:before="164"/>
        <w:ind w:left="223" w:right="124" w:firstLine="340"/>
      </w:pP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осмотре</w:t>
      </w:r>
      <w:r>
        <w:rPr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в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обязательном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порядке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</w:rPr>
        <w:t>подлежат</w:t>
      </w:r>
      <w:r>
        <w:rPr>
          <w:color w:val="231F20"/>
          <w:spacing w:val="-13"/>
        </w:rPr>
        <w:t> </w:t>
      </w:r>
      <w:r>
        <w:rPr>
          <w:color w:val="231F20"/>
        </w:rPr>
        <w:t>обследованию </w:t>
      </w:r>
      <w:r>
        <w:rPr>
          <w:color w:val="231F20"/>
          <w:spacing w:val="-8"/>
        </w:rPr>
        <w:t>кожные</w:t>
      </w:r>
      <w:r>
        <w:rPr>
          <w:color w:val="231F20"/>
        </w:rPr>
        <w:t> </w:t>
      </w:r>
      <w:r>
        <w:rPr>
          <w:color w:val="231F20"/>
          <w:spacing w:val="-8"/>
        </w:rPr>
        <w:t>покровы,</w:t>
      </w:r>
      <w:r>
        <w:rPr>
          <w:color w:val="231F20"/>
        </w:rPr>
        <w:t> </w:t>
      </w:r>
      <w:r>
        <w:rPr>
          <w:color w:val="231F20"/>
          <w:spacing w:val="-8"/>
        </w:rPr>
        <w:t>ротовая</w:t>
      </w:r>
      <w:r>
        <w:rPr>
          <w:color w:val="231F20"/>
        </w:rPr>
        <w:t> </w:t>
      </w:r>
      <w:r>
        <w:rPr>
          <w:color w:val="231F20"/>
          <w:spacing w:val="-8"/>
        </w:rPr>
        <w:t>полость,</w:t>
      </w:r>
      <w:r>
        <w:rPr>
          <w:color w:val="231F20"/>
        </w:rPr>
        <w:t> </w:t>
      </w:r>
      <w:r>
        <w:rPr>
          <w:color w:val="231F20"/>
          <w:spacing w:val="-8"/>
        </w:rPr>
        <w:t>периферические</w:t>
      </w:r>
      <w:r>
        <w:rPr>
          <w:color w:val="231F20"/>
        </w:rPr>
        <w:t> </w:t>
      </w:r>
      <w:r>
        <w:rPr>
          <w:color w:val="231F20"/>
          <w:spacing w:val="-8"/>
        </w:rPr>
        <w:t>лимфатические </w:t>
      </w:r>
      <w:r>
        <w:rPr>
          <w:color w:val="231F20"/>
          <w:w w:val="90"/>
        </w:rPr>
        <w:t>узлы,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щитовидная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железа,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молочные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железы,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половые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органы,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прямая кишка. При сборе анамнеза следует обратить внимание на появление </w:t>
      </w:r>
      <w:r>
        <w:rPr>
          <w:color w:val="231F20"/>
          <w:spacing w:val="-8"/>
        </w:rPr>
        <w:t>слабости,</w:t>
      </w:r>
      <w:r>
        <w:rPr>
          <w:color w:val="231F20"/>
        </w:rPr>
        <w:t> </w:t>
      </w:r>
      <w:r>
        <w:rPr>
          <w:color w:val="231F20"/>
          <w:spacing w:val="-8"/>
        </w:rPr>
        <w:t>утомляемости,</w:t>
      </w:r>
      <w:r>
        <w:rPr>
          <w:color w:val="231F20"/>
        </w:rPr>
        <w:t> </w:t>
      </w:r>
      <w:r>
        <w:rPr>
          <w:color w:val="231F20"/>
          <w:spacing w:val="-8"/>
        </w:rPr>
        <w:t>снижение</w:t>
      </w:r>
      <w:r>
        <w:rPr>
          <w:color w:val="231F20"/>
        </w:rPr>
        <w:t> </w:t>
      </w:r>
      <w:r>
        <w:rPr>
          <w:color w:val="231F20"/>
          <w:spacing w:val="-8"/>
        </w:rPr>
        <w:t>аппетита,</w:t>
      </w:r>
      <w:r>
        <w:rPr>
          <w:color w:val="231F20"/>
        </w:rPr>
        <w:t> </w:t>
      </w:r>
      <w:r>
        <w:rPr>
          <w:color w:val="231F20"/>
          <w:spacing w:val="-8"/>
        </w:rPr>
        <w:t>наличие</w:t>
      </w:r>
      <w:r>
        <w:rPr>
          <w:color w:val="231F20"/>
        </w:rPr>
        <w:t> </w:t>
      </w:r>
      <w:r>
        <w:rPr>
          <w:color w:val="231F20"/>
          <w:spacing w:val="-8"/>
        </w:rPr>
        <w:t>болевых</w:t>
      </w:r>
      <w:r>
        <w:rPr>
          <w:color w:val="231F20"/>
        </w:rPr>
        <w:t> </w:t>
      </w:r>
      <w:r>
        <w:rPr>
          <w:color w:val="231F20"/>
          <w:spacing w:val="-8"/>
        </w:rPr>
        <w:t>ощу- </w:t>
      </w:r>
      <w:r>
        <w:rPr>
          <w:color w:val="231F20"/>
          <w:w w:val="90"/>
        </w:rPr>
        <w:t>щений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животе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поясничной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области,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изменение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цвета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появле- </w:t>
      </w:r>
      <w:r>
        <w:rPr>
          <w:color w:val="231F20"/>
          <w:spacing w:val="-6"/>
        </w:rPr>
        <w:t>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примесей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крови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выделениях.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При жалобах на осиплость голоса и кашель, которые не очень бес- покоят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пациента,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можно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заподозрить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рак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гортани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легких,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ма- лейших затруднениях проглатывания твердой пищи — опухоль </w:t>
      </w:r>
      <w:r>
        <w:rPr>
          <w:color w:val="231F20"/>
          <w:w w:val="90"/>
        </w:rPr>
        <w:t>пище- </w:t>
      </w:r>
      <w:r>
        <w:rPr>
          <w:color w:val="231F20"/>
          <w:spacing w:val="-8"/>
        </w:rPr>
        <w:t>вода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кардиального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отдела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желудка.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Следует выяснить, нет ли «ранок» во рту, увеличивающихся роди- мых пятен или родинок, изъязвлений кожи, выделений из сосков. При </w:t>
      </w:r>
      <w:r>
        <w:rPr>
          <w:color w:val="231F20"/>
          <w:spacing w:val="-8"/>
        </w:rPr>
        <w:t>опросе</w:t>
      </w:r>
      <w:r>
        <w:rPr>
          <w:color w:val="231F20"/>
        </w:rPr>
        <w:t> </w:t>
      </w:r>
      <w:r>
        <w:rPr>
          <w:color w:val="231F20"/>
          <w:spacing w:val="-8"/>
        </w:rPr>
        <w:t>женщин</w:t>
      </w:r>
      <w:r>
        <w:rPr>
          <w:color w:val="231F20"/>
        </w:rPr>
        <w:t> </w:t>
      </w:r>
      <w:r>
        <w:rPr>
          <w:color w:val="231F20"/>
          <w:spacing w:val="-8"/>
        </w:rPr>
        <w:t>следует</w:t>
      </w:r>
      <w:r>
        <w:rPr>
          <w:color w:val="231F20"/>
        </w:rPr>
        <w:t> </w:t>
      </w:r>
      <w:r>
        <w:rPr>
          <w:color w:val="231F20"/>
          <w:spacing w:val="-8"/>
        </w:rPr>
        <w:t>обращать</w:t>
      </w:r>
      <w:r>
        <w:rPr>
          <w:color w:val="231F20"/>
        </w:rPr>
        <w:t> </w:t>
      </w:r>
      <w:r>
        <w:rPr>
          <w:color w:val="231F20"/>
          <w:spacing w:val="-8"/>
        </w:rPr>
        <w:t>внимание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нарушение</w:t>
      </w:r>
      <w:r>
        <w:rPr>
          <w:color w:val="231F20"/>
        </w:rPr>
        <w:t> </w:t>
      </w:r>
      <w:r>
        <w:rPr>
          <w:color w:val="231F20"/>
          <w:spacing w:val="-8"/>
        </w:rPr>
        <w:t>менстру- </w:t>
      </w:r>
      <w:r>
        <w:rPr>
          <w:color w:val="231F20"/>
          <w:spacing w:val="-4"/>
        </w:rPr>
        <w:t>ального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цикла,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наличие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появление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болей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атипичных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кровяных </w:t>
      </w:r>
      <w:r>
        <w:rPr>
          <w:color w:val="231F20"/>
          <w:w w:val="90"/>
        </w:rPr>
        <w:t>выделений в межменструальном периоде и в менопаузе. У мужчин вы- ясняется, нет ли затруднений при мочеиспускании и его частота в ноч- ное время. Отмечается также наличие запоров и чередование запоров</w:t>
      </w:r>
      <w:r>
        <w:rPr>
          <w:color w:val="231F20"/>
          <w:spacing w:val="80"/>
        </w:rPr>
        <w:t> 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поносами,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слизи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кровяных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выделений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из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прямой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кишки,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увеличение </w:t>
      </w:r>
      <w:r>
        <w:rPr>
          <w:color w:val="231F20"/>
          <w:spacing w:val="-6"/>
        </w:rPr>
        <w:t>живота,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уменьшение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количества мочи.</w:t>
      </w:r>
    </w:p>
    <w:p>
      <w:pPr>
        <w:pStyle w:val="Heading5"/>
        <w:spacing w:before="97"/>
        <w:ind w:left="563"/>
      </w:pPr>
      <w:r>
        <w:rPr>
          <w:color w:val="231F20"/>
          <w:spacing w:val="-4"/>
        </w:rPr>
        <w:t>Осмотр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полости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рта</w:t>
      </w:r>
    </w:p>
    <w:p>
      <w:pPr>
        <w:pStyle w:val="BodyText"/>
        <w:spacing w:before="57"/>
        <w:ind w:left="223" w:right="124" w:firstLine="340"/>
      </w:pPr>
      <w:r>
        <w:rPr>
          <w:color w:val="231F20"/>
          <w:w w:val="90"/>
        </w:rPr>
        <w:t>Обследование начинают с ротовой полости. С помощью </w:t>
      </w:r>
      <w:r>
        <w:rPr>
          <w:color w:val="231F20"/>
          <w:w w:val="90"/>
        </w:rPr>
        <w:t>одноразо- </w:t>
      </w:r>
      <w:r>
        <w:rPr>
          <w:color w:val="231F20"/>
          <w:spacing w:val="-2"/>
        </w:rPr>
        <w:t>вого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шпателя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осматривают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слизистую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губ,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щек,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десен,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языка.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Для </w:t>
      </w:r>
      <w:r>
        <w:rPr>
          <w:color w:val="231F20"/>
          <w:spacing w:val="-8"/>
        </w:rPr>
        <w:t>осмотра</w:t>
      </w:r>
      <w:r>
        <w:rPr>
          <w:color w:val="231F20"/>
        </w:rPr>
        <w:t> </w:t>
      </w:r>
      <w:r>
        <w:rPr>
          <w:color w:val="231F20"/>
          <w:spacing w:val="-8"/>
        </w:rPr>
        <w:t>языка</w:t>
      </w:r>
      <w:r>
        <w:rPr>
          <w:color w:val="231F20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</w:rPr>
        <w:t> </w:t>
      </w:r>
      <w:r>
        <w:rPr>
          <w:color w:val="231F20"/>
          <w:spacing w:val="-8"/>
        </w:rPr>
        <w:t>кончик</w:t>
      </w:r>
      <w:r>
        <w:rPr>
          <w:color w:val="231F20"/>
        </w:rPr>
        <w:t> </w:t>
      </w:r>
      <w:r>
        <w:rPr>
          <w:color w:val="231F20"/>
          <w:spacing w:val="-8"/>
        </w:rPr>
        <w:t>берут</w:t>
      </w:r>
      <w:r>
        <w:rPr>
          <w:color w:val="231F20"/>
        </w:rPr>
        <w:t> </w:t>
      </w:r>
      <w:r>
        <w:rPr>
          <w:color w:val="231F20"/>
          <w:spacing w:val="-8"/>
        </w:rPr>
        <w:t>марлевой</w:t>
      </w:r>
      <w:r>
        <w:rPr>
          <w:color w:val="231F20"/>
        </w:rPr>
        <w:t> </w:t>
      </w:r>
      <w:r>
        <w:rPr>
          <w:color w:val="231F20"/>
          <w:spacing w:val="-8"/>
        </w:rPr>
        <w:t>салфеткой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подтягивают наружу.</w:t>
      </w:r>
      <w:r>
        <w:rPr>
          <w:color w:val="231F20"/>
        </w:rPr>
        <w:t> </w:t>
      </w:r>
      <w:r>
        <w:rPr>
          <w:color w:val="231F20"/>
          <w:spacing w:val="-8"/>
        </w:rPr>
        <w:t>Цель</w:t>
      </w:r>
      <w:r>
        <w:rPr>
          <w:color w:val="231F20"/>
        </w:rPr>
        <w:t> </w:t>
      </w:r>
      <w:r>
        <w:rPr>
          <w:color w:val="231F20"/>
          <w:spacing w:val="-8"/>
        </w:rPr>
        <w:t>осмотра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обнаружение</w:t>
      </w:r>
      <w:r>
        <w:rPr>
          <w:color w:val="231F20"/>
        </w:rPr>
        <w:t> </w:t>
      </w:r>
      <w:r>
        <w:rPr>
          <w:color w:val="231F20"/>
          <w:spacing w:val="-8"/>
        </w:rPr>
        <w:t>лейкоплакий,</w:t>
      </w:r>
      <w:r>
        <w:rPr>
          <w:color w:val="231F20"/>
        </w:rPr>
        <w:t> </w:t>
      </w:r>
      <w:r>
        <w:rPr>
          <w:color w:val="231F20"/>
          <w:spacing w:val="-8"/>
        </w:rPr>
        <w:t>трещин,</w:t>
      </w:r>
      <w:r>
        <w:rPr>
          <w:color w:val="231F20"/>
        </w:rPr>
        <w:t> </w:t>
      </w:r>
      <w:r>
        <w:rPr>
          <w:color w:val="231F20"/>
          <w:spacing w:val="-8"/>
        </w:rPr>
        <w:t>изъяз- </w:t>
      </w:r>
      <w:r>
        <w:rPr>
          <w:color w:val="231F20"/>
        </w:rPr>
        <w:t>влений</w:t>
      </w:r>
      <w:r>
        <w:rPr>
          <w:color w:val="231F20"/>
          <w:spacing w:val="-13"/>
        </w:rPr>
        <w:t> </w:t>
      </w:r>
      <w:r>
        <w:rPr>
          <w:color w:val="231F20"/>
        </w:rPr>
        <w:t>слизистой.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Лейкоплакии выглядят как белые шероховатые налеты или плот- ные белые бляшки, возвышающиеся над поверхностью гладкой, розо- </w:t>
      </w:r>
      <w:r>
        <w:rPr>
          <w:color w:val="231F20"/>
          <w:spacing w:val="-8"/>
        </w:rPr>
        <w:t>вой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слизистой.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Чаще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располагаются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слизистой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оболочке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щек. </w:t>
      </w:r>
      <w:r>
        <w:rPr>
          <w:color w:val="231F20"/>
          <w:w w:val="90"/>
        </w:rPr>
        <w:t>Трещины и изъязвления встречаются на боковых поверхностях языка, на красной кайме нижней губы ближе к углу рта, а также на тех участ- ках слизистой полости рта, которые постоянно травмируются острыми краями обломанных зубов и плохо подобранными протезами. </w:t>
      </w:r>
      <w:r>
        <w:rPr>
          <w:color w:val="231F20"/>
          <w:w w:val="90"/>
        </w:rPr>
        <w:t>Легкая ранимость и кровоточивость этих участков подозрительна по наличию </w:t>
      </w:r>
      <w:r>
        <w:rPr>
          <w:color w:val="231F20"/>
          <w:spacing w:val="-4"/>
        </w:rPr>
        <w:t>предопухолевых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заболеваний.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Соскоб для цитологического исследования с язвенной поверхности слизистой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оболочки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рта,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кожи,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нижней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верхней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губы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осуществляют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pStyle w:val="BodyText"/>
        <w:spacing w:before="80"/>
        <w:ind w:left="167" w:right="181"/>
      </w:pPr>
      <w:r>
        <w:rPr>
          <w:color w:val="231F20"/>
          <w:spacing w:val="-8"/>
        </w:rPr>
        <w:t>тупым</w:t>
      </w:r>
      <w:r>
        <w:rPr>
          <w:color w:val="231F20"/>
        </w:rPr>
        <w:t> </w:t>
      </w:r>
      <w:r>
        <w:rPr>
          <w:color w:val="231F20"/>
          <w:spacing w:val="-8"/>
        </w:rPr>
        <w:t>скальпелем.</w:t>
      </w:r>
      <w:r>
        <w:rPr>
          <w:color w:val="231F20"/>
        </w:rPr>
        <w:t> </w:t>
      </w:r>
      <w:r>
        <w:rPr>
          <w:color w:val="231F20"/>
          <w:spacing w:val="-8"/>
        </w:rPr>
        <w:t>Полученный</w:t>
      </w:r>
      <w:r>
        <w:rPr>
          <w:color w:val="231F20"/>
        </w:rPr>
        <w:t> </w:t>
      </w:r>
      <w:r>
        <w:rPr>
          <w:color w:val="231F20"/>
          <w:spacing w:val="-8"/>
        </w:rPr>
        <w:t>материал</w:t>
      </w:r>
      <w:r>
        <w:rPr>
          <w:color w:val="231F20"/>
        </w:rPr>
        <w:t> </w:t>
      </w:r>
      <w:r>
        <w:rPr>
          <w:color w:val="231F20"/>
          <w:spacing w:val="-8"/>
        </w:rPr>
        <w:t>наносят</w:t>
      </w:r>
      <w:r>
        <w:rPr>
          <w:color w:val="231F20"/>
        </w:rPr>
        <w:t> </w:t>
      </w:r>
      <w:r>
        <w:rPr>
          <w:color w:val="231F20"/>
          <w:spacing w:val="-8"/>
        </w:rPr>
        <w:t>тонким</w:t>
      </w:r>
      <w:r>
        <w:rPr>
          <w:color w:val="231F20"/>
        </w:rPr>
        <w:t> </w:t>
      </w:r>
      <w:r>
        <w:rPr>
          <w:color w:val="231F20"/>
          <w:spacing w:val="-8"/>
        </w:rPr>
        <w:t>слоем</w:t>
      </w:r>
      <w:r>
        <w:rPr>
          <w:color w:val="231F20"/>
        </w:rPr>
        <w:t> </w:t>
      </w:r>
      <w:r>
        <w:rPr>
          <w:color w:val="231F20"/>
          <w:spacing w:val="-8"/>
        </w:rPr>
        <w:t>на </w:t>
      </w:r>
      <w:r>
        <w:rPr>
          <w:color w:val="231F20"/>
          <w:spacing w:val="-6"/>
        </w:rPr>
        <w:t>обезжиренное</w:t>
      </w:r>
      <w:r>
        <w:rPr>
          <w:color w:val="231F20"/>
          <w:spacing w:val="-6"/>
        </w:rPr>
        <w:t> предметное</w:t>
      </w:r>
      <w:r>
        <w:rPr>
          <w:color w:val="231F20"/>
          <w:spacing w:val="-6"/>
        </w:rPr>
        <w:t> стекло.</w:t>
      </w:r>
      <w:r>
        <w:rPr>
          <w:color w:val="231F20"/>
          <w:spacing w:val="-6"/>
        </w:rPr>
        <w:t> При</w:t>
      </w:r>
      <w:r>
        <w:rPr>
          <w:color w:val="231F20"/>
          <w:spacing w:val="-6"/>
        </w:rPr>
        <w:t> наличии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язве</w:t>
      </w:r>
      <w:r>
        <w:rPr>
          <w:color w:val="231F20"/>
          <w:spacing w:val="-6"/>
        </w:rPr>
        <w:t> гнойно-не- </w:t>
      </w:r>
      <w:r>
        <w:rPr>
          <w:color w:val="231F20"/>
          <w:w w:val="90"/>
        </w:rPr>
        <w:t>кротического</w:t>
      </w:r>
      <w:r>
        <w:rPr>
          <w:color w:val="231F20"/>
          <w:w w:val="90"/>
        </w:rPr>
        <w:t> налета</w:t>
      </w:r>
      <w:r>
        <w:rPr>
          <w:color w:val="231F20"/>
          <w:w w:val="90"/>
        </w:rPr>
        <w:t> его</w:t>
      </w:r>
      <w:r>
        <w:rPr>
          <w:color w:val="231F20"/>
          <w:w w:val="90"/>
        </w:rPr>
        <w:t> необходимо</w:t>
      </w:r>
      <w:r>
        <w:rPr>
          <w:color w:val="231F20"/>
          <w:w w:val="90"/>
        </w:rPr>
        <w:t> удалить</w:t>
      </w:r>
      <w:r>
        <w:rPr>
          <w:color w:val="231F20"/>
          <w:w w:val="90"/>
        </w:rPr>
        <w:t> сухим</w:t>
      </w:r>
      <w:r>
        <w:rPr>
          <w:color w:val="231F20"/>
          <w:w w:val="90"/>
        </w:rPr>
        <w:t> ватно-марлевым </w:t>
      </w:r>
      <w:r>
        <w:rPr>
          <w:color w:val="231F20"/>
          <w:spacing w:val="-6"/>
        </w:rPr>
        <w:t>тампоном. Мазки подсушивают на воздухе.</w:t>
      </w:r>
    </w:p>
    <w:p>
      <w:pPr>
        <w:pStyle w:val="Heading5"/>
        <w:spacing w:before="108"/>
        <w:ind w:left="507"/>
      </w:pPr>
      <w:r>
        <w:rPr>
          <w:color w:val="231F20"/>
          <w:spacing w:val="-6"/>
        </w:rPr>
        <w:t>Осмотр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кожных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покровов</w:t>
      </w:r>
    </w:p>
    <w:p>
      <w:pPr>
        <w:pStyle w:val="BodyText"/>
        <w:spacing w:before="56"/>
        <w:ind w:left="167" w:right="181" w:firstLine="340"/>
      </w:pPr>
      <w:r>
        <w:rPr>
          <w:color w:val="231F20"/>
          <w:w w:val="90"/>
        </w:rPr>
        <w:t>Последовательно осматривают кожу лица, головы, шеи, туловища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конечностей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целью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выявления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пигментных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бородавчатых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узелко- вых образований, изъязвлений. Следует обращать внимание на </w:t>
      </w:r>
      <w:r>
        <w:rPr>
          <w:color w:val="231F20"/>
          <w:w w:val="90"/>
        </w:rPr>
        <w:t>нали- чие длительно существующих гиперемированных участков кожи с ше- </w:t>
      </w:r>
      <w:r>
        <w:rPr>
          <w:color w:val="231F20"/>
          <w:spacing w:val="-4"/>
        </w:rPr>
        <w:t>роховатой</w:t>
      </w:r>
      <w:r>
        <w:rPr>
          <w:color w:val="231F20"/>
          <w:spacing w:val="-4"/>
        </w:rPr>
        <w:t> поверхностью</w:t>
      </w:r>
      <w:r>
        <w:rPr>
          <w:color w:val="231F20"/>
          <w:spacing w:val="-4"/>
        </w:rPr>
        <w:t> и</w:t>
      </w:r>
      <w:r>
        <w:rPr>
          <w:color w:val="231F20"/>
          <w:spacing w:val="-4"/>
        </w:rPr>
        <w:t> наклонностью</w:t>
      </w:r>
      <w:r>
        <w:rPr>
          <w:color w:val="231F20"/>
          <w:spacing w:val="-4"/>
        </w:rPr>
        <w:t> к</w:t>
      </w:r>
      <w:r>
        <w:rPr>
          <w:color w:val="231F20"/>
          <w:spacing w:val="-4"/>
        </w:rPr>
        <w:t> изъязвлению,</w:t>
      </w:r>
      <w:r>
        <w:rPr>
          <w:color w:val="231F20"/>
          <w:spacing w:val="-4"/>
        </w:rPr>
        <w:t> которые </w:t>
      </w:r>
      <w:r>
        <w:rPr>
          <w:color w:val="231F20"/>
          <w:w w:val="90"/>
        </w:rPr>
        <w:t>располагаются в области тела, подвергающихся воздействию раздра- жающих факторов (трение краев одежды, воздействие солнечных лу- </w:t>
      </w:r>
      <w:r>
        <w:rPr>
          <w:color w:val="231F20"/>
          <w:spacing w:val="-6"/>
        </w:rPr>
        <w:t>чей, химических веществ и т.д.). С течением времени на этих местах </w:t>
      </w:r>
      <w:r>
        <w:rPr>
          <w:color w:val="231F20"/>
          <w:spacing w:val="-8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возникнуть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узелковые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бородавчатые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образования.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Наиболее частой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локализацией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рака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предрака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кожа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лица.</w:t>
      </w:r>
    </w:p>
    <w:p>
      <w:pPr>
        <w:pStyle w:val="BodyText"/>
        <w:ind w:left="167" w:right="181" w:firstLine="340"/>
      </w:pPr>
      <w:r>
        <w:rPr>
          <w:color w:val="231F20"/>
          <w:w w:val="90"/>
        </w:rPr>
        <w:t>Большую опасность на наличие злокачественной пигментной опу- </w:t>
      </w:r>
      <w:r>
        <w:rPr>
          <w:color w:val="231F20"/>
          <w:spacing w:val="-8"/>
        </w:rPr>
        <w:t>холи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кожи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меланомы,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представляют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темные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синюшно-багровые пятна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узелковые</w:t>
      </w:r>
      <w:r>
        <w:rPr>
          <w:color w:val="231F20"/>
        </w:rPr>
        <w:t> </w:t>
      </w:r>
      <w:r>
        <w:rPr>
          <w:color w:val="231F20"/>
          <w:spacing w:val="-8"/>
        </w:rPr>
        <w:t>образования,</w:t>
      </w:r>
      <w:r>
        <w:rPr>
          <w:color w:val="231F20"/>
        </w:rPr>
        <w:t> </w:t>
      </w:r>
      <w:r>
        <w:rPr>
          <w:color w:val="231F20"/>
          <w:spacing w:val="-8"/>
        </w:rPr>
        <w:t>возвышающиеся</w:t>
      </w:r>
      <w:r>
        <w:rPr>
          <w:color w:val="231F20"/>
        </w:rPr>
        <w:t> </w:t>
      </w:r>
      <w:r>
        <w:rPr>
          <w:color w:val="231F20"/>
          <w:spacing w:val="-8"/>
        </w:rPr>
        <w:t>над</w:t>
      </w:r>
      <w:r>
        <w:rPr>
          <w:color w:val="231F20"/>
        </w:rPr>
        <w:t> </w:t>
      </w:r>
      <w:r>
        <w:rPr>
          <w:color w:val="231F20"/>
          <w:spacing w:val="-8"/>
        </w:rPr>
        <w:t>поверхностью </w:t>
      </w:r>
      <w:r>
        <w:rPr>
          <w:color w:val="231F20"/>
          <w:w w:val="90"/>
        </w:rPr>
        <w:t>кожи, склонные к увеличению и изъязвлению. Такие образования ча- </w:t>
      </w:r>
      <w:r>
        <w:rPr>
          <w:color w:val="231F20"/>
          <w:spacing w:val="-8"/>
        </w:rPr>
        <w:t>сто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встречаются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коже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живота,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спины,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нижних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конечностей.</w:t>
      </w:r>
    </w:p>
    <w:p>
      <w:pPr>
        <w:pStyle w:val="BodyText"/>
        <w:ind w:left="167" w:right="181" w:firstLine="340"/>
      </w:pPr>
      <w:r>
        <w:rPr>
          <w:color w:val="231F20"/>
          <w:w w:val="90"/>
        </w:rPr>
        <w:t>Поскольку</w:t>
      </w:r>
      <w:r>
        <w:rPr>
          <w:color w:val="231F20"/>
          <w:w w:val="90"/>
        </w:rPr>
        <w:t> связь</w:t>
      </w:r>
      <w:r>
        <w:rPr>
          <w:color w:val="231F20"/>
          <w:w w:val="90"/>
        </w:rPr>
        <w:t> меланомы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родинками,</w:t>
      </w:r>
      <w:r>
        <w:rPr>
          <w:color w:val="231F20"/>
          <w:w w:val="90"/>
        </w:rPr>
        <w:t> пигментными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невусами довольно высока (частота развития меланомы из предшествующих не- </w:t>
      </w:r>
      <w:r>
        <w:rPr>
          <w:color w:val="231F20"/>
          <w:spacing w:val="-8"/>
        </w:rPr>
        <w:t>вусов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колеблется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100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%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случаев)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сборе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анамнеза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осмо- </w:t>
      </w:r>
      <w:r>
        <w:rPr>
          <w:color w:val="231F20"/>
          <w:w w:val="90"/>
        </w:rPr>
        <w:t>тре</w:t>
      </w:r>
      <w:r>
        <w:rPr>
          <w:color w:val="231F20"/>
          <w:w w:val="90"/>
        </w:rPr>
        <w:t> медицинские</w:t>
      </w:r>
      <w:r>
        <w:rPr>
          <w:color w:val="231F20"/>
          <w:w w:val="90"/>
        </w:rPr>
        <w:t> работники</w:t>
      </w:r>
      <w:r>
        <w:rPr>
          <w:color w:val="231F20"/>
          <w:w w:val="90"/>
        </w:rPr>
        <w:t> концентрируют</w:t>
      </w:r>
      <w:r>
        <w:rPr>
          <w:color w:val="231F20"/>
          <w:w w:val="90"/>
        </w:rPr>
        <w:t> внимание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следующие </w:t>
      </w:r>
      <w:r>
        <w:rPr>
          <w:color w:val="231F20"/>
          <w:spacing w:val="-8"/>
        </w:rPr>
        <w:t>начальные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симптомы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активизации: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быстрый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рост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невуса,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размер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которого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оставался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постоянным </w:t>
      </w:r>
      <w:r>
        <w:rPr>
          <w:color w:val="231F20"/>
          <w:spacing w:val="-6"/>
          <w:sz w:val="21"/>
        </w:rPr>
        <w:t>или увеличивался медленно;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37" w:lineRule="exact" w:before="0" w:after="0"/>
        <w:ind w:left="847" w:right="0" w:hanging="341"/>
        <w:jc w:val="left"/>
        <w:rPr>
          <w:sz w:val="21"/>
        </w:rPr>
      </w:pPr>
      <w:r>
        <w:rPr>
          <w:color w:val="231F20"/>
          <w:w w:val="85"/>
          <w:sz w:val="21"/>
        </w:rPr>
        <w:t>уплотнение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pacing w:val="-2"/>
          <w:sz w:val="21"/>
        </w:rPr>
        <w:t>невуса;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38" w:lineRule="exact" w:before="0" w:after="0"/>
        <w:ind w:left="847" w:right="0" w:hanging="34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ассиметричное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увеличение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одного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90"/>
          <w:sz w:val="21"/>
        </w:rPr>
        <w:t>из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участков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невуса;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38" w:lineRule="exact" w:before="0" w:after="0"/>
        <w:ind w:left="847" w:right="0" w:hanging="341"/>
        <w:jc w:val="left"/>
        <w:rPr>
          <w:sz w:val="21"/>
        </w:rPr>
      </w:pPr>
      <w:r>
        <w:rPr>
          <w:color w:val="231F20"/>
          <w:w w:val="85"/>
          <w:sz w:val="21"/>
        </w:rPr>
        <w:t>изменение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85"/>
          <w:sz w:val="21"/>
        </w:rPr>
        <w:t>пигментации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85"/>
          <w:sz w:val="21"/>
        </w:rPr>
        <w:t>(усиление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85"/>
          <w:sz w:val="21"/>
        </w:rPr>
        <w:t>или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-2"/>
          <w:w w:val="85"/>
          <w:sz w:val="21"/>
        </w:rPr>
        <w:t>уменьшение);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38" w:lineRule="exact" w:before="0" w:after="0"/>
        <w:ind w:left="8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появление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красноты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виде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венчика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вокруг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w w:val="90"/>
          <w:sz w:val="21"/>
        </w:rPr>
        <w:t>невуса;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38" w:lineRule="exact" w:before="0" w:after="0"/>
        <w:ind w:left="8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выпадение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волос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90"/>
          <w:sz w:val="21"/>
        </w:rPr>
        <w:t>поверхности;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появление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ощущения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наличия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невуса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(возникновение</w:t>
      </w:r>
      <w:r>
        <w:rPr>
          <w:color w:val="231F20"/>
          <w:spacing w:val="64"/>
          <w:w w:val="90"/>
          <w:sz w:val="21"/>
        </w:rPr>
        <w:t> </w:t>
      </w:r>
      <w:r>
        <w:rPr>
          <w:color w:val="231F20"/>
          <w:w w:val="90"/>
          <w:sz w:val="21"/>
        </w:rPr>
        <w:t>зуда,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чувства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жжения,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напряжения, покалывания);</w:t>
      </w:r>
    </w:p>
    <w:p>
      <w:pPr>
        <w:pStyle w:val="ListParagraph"/>
        <w:numPr>
          <w:ilvl w:val="1"/>
          <w:numId w:val="39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появление папилломатозных выростов, трещин, </w:t>
      </w:r>
      <w:r>
        <w:rPr>
          <w:color w:val="231F20"/>
          <w:w w:val="90"/>
          <w:sz w:val="21"/>
        </w:rPr>
        <w:t>изъязвления,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кровоточивости.</w:t>
      </w:r>
    </w:p>
    <w:p>
      <w:pPr>
        <w:pStyle w:val="BodyText"/>
        <w:ind w:left="167" w:right="181" w:firstLine="340"/>
      </w:pPr>
      <w:r>
        <w:rPr>
          <w:color w:val="231F20"/>
          <w:w w:val="90"/>
        </w:rPr>
        <w:t>Перечисленные признаки представляются весьма важными в пла- не ранней диагностики меланомы кожи. Начальная картина заболева- ния в случае роста из невуса протекает следующим образом. Родимое пятно после предшествующей травмы или без видимых причин начи- нает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увеличиваться,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изменять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окраску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превращается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90"/>
        </w:rPr>
        <w:t>экзофитную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pStyle w:val="BodyText"/>
        <w:ind w:left="2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056507" cy="1030224"/>
            <wp:effectExtent l="0" t="0" r="0" b="0"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507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jc w:val="left"/>
        <w:rPr>
          <w:sz w:val="7"/>
        </w:rPr>
      </w:pPr>
    </w:p>
    <w:p>
      <w:pPr>
        <w:spacing w:before="105"/>
        <w:ind w:left="223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spacing w:val="-6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-1"/>
          <w:sz w:val="19"/>
        </w:rPr>
        <w:t> </w:t>
      </w:r>
      <w:r>
        <w:rPr>
          <w:rFonts w:ascii="Times New Roman" w:hAnsi="Times New Roman"/>
          <w:b/>
          <w:color w:val="231F20"/>
          <w:spacing w:val="-6"/>
          <w:sz w:val="19"/>
        </w:rPr>
        <w:t>10.</w:t>
      </w:r>
      <w:r>
        <w:rPr>
          <w:rFonts w:ascii="Times New Roman" w:hAnsi="Times New Roman"/>
          <w:b/>
          <w:color w:val="231F20"/>
          <w:sz w:val="19"/>
        </w:rPr>
        <w:t> </w:t>
      </w:r>
      <w:r>
        <w:rPr>
          <w:color w:val="231F20"/>
          <w:spacing w:val="-6"/>
          <w:sz w:val="19"/>
        </w:rPr>
        <w:t>Эволюция</w:t>
      </w:r>
      <w:r>
        <w:rPr>
          <w:color w:val="231F20"/>
          <w:spacing w:val="2"/>
          <w:sz w:val="19"/>
        </w:rPr>
        <w:t> </w:t>
      </w:r>
      <w:r>
        <w:rPr>
          <w:color w:val="231F20"/>
          <w:spacing w:val="-6"/>
          <w:sz w:val="19"/>
        </w:rPr>
        <w:t>невуса</w:t>
      </w:r>
      <w:r>
        <w:rPr>
          <w:color w:val="231F20"/>
          <w:spacing w:val="2"/>
          <w:sz w:val="19"/>
        </w:rPr>
        <w:t> </w:t>
      </w:r>
      <w:r>
        <w:rPr>
          <w:color w:val="231F20"/>
          <w:spacing w:val="-6"/>
          <w:sz w:val="19"/>
        </w:rPr>
        <w:t>в</w:t>
      </w:r>
      <w:r>
        <w:rPr>
          <w:color w:val="231F20"/>
          <w:spacing w:val="2"/>
          <w:sz w:val="19"/>
        </w:rPr>
        <w:t> </w:t>
      </w:r>
      <w:r>
        <w:rPr>
          <w:color w:val="231F20"/>
          <w:spacing w:val="-6"/>
          <w:sz w:val="19"/>
        </w:rPr>
        <w:t>меланому</w:t>
      </w:r>
    </w:p>
    <w:p>
      <w:pPr>
        <w:pStyle w:val="BodyText"/>
        <w:spacing w:before="10"/>
        <w:jc w:val="left"/>
        <w:rPr>
          <w:sz w:val="19"/>
        </w:rPr>
      </w:pPr>
    </w:p>
    <w:p>
      <w:pPr>
        <w:pStyle w:val="BodyText"/>
        <w:spacing w:before="102"/>
        <w:ind w:left="223" w:right="125"/>
      </w:pPr>
      <w:r>
        <w:rPr>
          <w:color w:val="231F20"/>
          <w:w w:val="90"/>
        </w:rPr>
        <w:t>опухоль,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которая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иногда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возникает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эксцентрично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одном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участков </w:t>
      </w:r>
      <w:r>
        <w:rPr>
          <w:color w:val="231F20"/>
          <w:spacing w:val="-4"/>
        </w:rPr>
        <w:t>пигментного образования (рис. 10).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С пигментных опухолей материал получают только методом отпе- чатков путем прикладывания чистого обезжиренного стекла к изъяз- </w:t>
      </w:r>
      <w:r>
        <w:rPr>
          <w:color w:val="231F20"/>
          <w:spacing w:val="-8"/>
        </w:rPr>
        <w:t>вившейся</w:t>
      </w:r>
      <w:r>
        <w:rPr>
          <w:color w:val="231F20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</w:rPr>
        <w:t> </w:t>
      </w:r>
      <w:r>
        <w:rPr>
          <w:color w:val="231F20"/>
          <w:spacing w:val="-8"/>
        </w:rPr>
        <w:t>мацерированной</w:t>
      </w:r>
      <w:r>
        <w:rPr>
          <w:color w:val="231F20"/>
        </w:rPr>
        <w:t> </w:t>
      </w:r>
      <w:r>
        <w:rPr>
          <w:color w:val="231F20"/>
          <w:spacing w:val="-8"/>
        </w:rPr>
        <w:t>поверхности.</w:t>
      </w:r>
    </w:p>
    <w:p>
      <w:pPr>
        <w:pStyle w:val="Heading5"/>
        <w:spacing w:before="107"/>
        <w:ind w:left="563"/>
      </w:pPr>
      <w:r>
        <w:rPr>
          <w:color w:val="231F20"/>
          <w:spacing w:val="-4"/>
        </w:rPr>
        <w:t>Исследование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органов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мошонки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полового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члена</w:t>
      </w:r>
    </w:p>
    <w:p>
      <w:pPr>
        <w:pStyle w:val="BodyText"/>
        <w:spacing w:before="57"/>
        <w:ind w:left="223" w:right="125" w:firstLine="340"/>
      </w:pPr>
      <w:r>
        <w:rPr>
          <w:color w:val="231F20"/>
          <w:w w:val="90"/>
        </w:rPr>
        <w:t>У мужчин при визуальном осмотре обращают внимание на состоя- ние кожных покровов половых органов, наличие ссадин и трещин, ма- цераций,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гиперемированных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участков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коже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головки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полового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члена, </w:t>
      </w:r>
      <w:r>
        <w:rPr>
          <w:color w:val="231F20"/>
          <w:spacing w:val="-4"/>
        </w:rPr>
        <w:t>величину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форму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яичек.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При пальпации органов мошонки отмечают размеры яичек, </w:t>
      </w:r>
      <w:r>
        <w:rPr>
          <w:color w:val="231F20"/>
          <w:w w:val="90"/>
        </w:rPr>
        <w:t>при- датков,</w:t>
      </w:r>
      <w:r>
        <w:rPr>
          <w:color w:val="231F20"/>
          <w:w w:val="90"/>
        </w:rPr>
        <w:t> семенного</w:t>
      </w:r>
      <w:r>
        <w:rPr>
          <w:color w:val="231F20"/>
          <w:w w:val="90"/>
        </w:rPr>
        <w:t> канатика,</w:t>
      </w:r>
      <w:r>
        <w:rPr>
          <w:color w:val="231F20"/>
          <w:w w:val="90"/>
        </w:rPr>
        <w:t> их</w:t>
      </w:r>
      <w:r>
        <w:rPr>
          <w:color w:val="231F20"/>
          <w:w w:val="90"/>
        </w:rPr>
        <w:t> консистенцию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наличие</w:t>
      </w:r>
      <w:r>
        <w:rPr>
          <w:color w:val="231F20"/>
          <w:w w:val="90"/>
        </w:rPr>
        <w:t> уплотнений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и узелковых образований. В ранней стадии рака яичка прощупывается </w:t>
      </w:r>
      <w:r>
        <w:rPr>
          <w:color w:val="231F20"/>
          <w:spacing w:val="-6"/>
        </w:rPr>
        <w:t>небольшой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плотный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безболезненный</w:t>
      </w:r>
      <w:r>
        <w:rPr>
          <w:color w:val="231F20"/>
          <w:spacing w:val="-6"/>
        </w:rPr>
        <w:t> узелок,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последующем</w:t>
      </w:r>
      <w:r>
        <w:rPr>
          <w:color w:val="231F20"/>
          <w:spacing w:val="-6"/>
        </w:rPr>
        <w:t> яичко </w:t>
      </w:r>
      <w:r>
        <w:rPr>
          <w:color w:val="231F20"/>
          <w:spacing w:val="-4"/>
        </w:rPr>
        <w:t>становится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плотным,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бугристым.</w:t>
      </w:r>
    </w:p>
    <w:p>
      <w:pPr>
        <w:pStyle w:val="BodyText"/>
        <w:ind w:left="223" w:right="124" w:firstLine="340"/>
      </w:pP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норме</w:t>
      </w:r>
      <w:r>
        <w:rPr>
          <w:color w:val="231F20"/>
        </w:rPr>
        <w:t> </w:t>
      </w:r>
      <w:r>
        <w:rPr>
          <w:color w:val="231F20"/>
          <w:spacing w:val="-8"/>
        </w:rPr>
        <w:t>доступная</w:t>
      </w:r>
      <w:r>
        <w:rPr>
          <w:color w:val="231F20"/>
        </w:rPr>
        <w:t> </w:t>
      </w:r>
      <w:r>
        <w:rPr>
          <w:color w:val="231F20"/>
          <w:spacing w:val="-8"/>
        </w:rPr>
        <w:t>пальпации</w:t>
      </w:r>
      <w:r>
        <w:rPr>
          <w:color w:val="231F20"/>
        </w:rPr>
        <w:t> </w:t>
      </w:r>
      <w:r>
        <w:rPr>
          <w:color w:val="231F20"/>
          <w:spacing w:val="-8"/>
        </w:rPr>
        <w:t>часть</w:t>
      </w:r>
      <w:r>
        <w:rPr>
          <w:color w:val="231F20"/>
        </w:rPr>
        <w:t> </w:t>
      </w:r>
      <w:r>
        <w:rPr>
          <w:color w:val="231F20"/>
          <w:spacing w:val="-8"/>
        </w:rPr>
        <w:t>уретры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всем</w:t>
      </w:r>
      <w:r>
        <w:rPr>
          <w:color w:val="231F20"/>
        </w:rPr>
        <w:t> </w:t>
      </w:r>
      <w:r>
        <w:rPr>
          <w:color w:val="231F20"/>
          <w:spacing w:val="-8"/>
        </w:rPr>
        <w:t>протяжении </w:t>
      </w:r>
      <w:r>
        <w:rPr>
          <w:color w:val="231F20"/>
          <w:spacing w:val="-2"/>
          <w:w w:val="90"/>
        </w:rPr>
        <w:t>нечувствительна, упругомягкой консистенции. Болезненность при паль- </w:t>
      </w:r>
      <w:r>
        <w:rPr>
          <w:color w:val="231F20"/>
          <w:w w:val="90"/>
        </w:rPr>
        <w:t>пации, наличие уплотнений в виде равномерного шнурка или отдель- ных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узелков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указывают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патологические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изменения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стенке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уретры.</w:t>
      </w:r>
    </w:p>
    <w:p>
      <w:pPr>
        <w:spacing w:after="0"/>
        <w:sectPr>
          <w:pgSz w:w="8230" w:h="11910"/>
          <w:pgMar w:header="0" w:footer="586" w:top="900" w:bottom="780" w:left="740" w:right="780"/>
        </w:sectPr>
      </w:pPr>
    </w:p>
    <w:p>
      <w:pPr>
        <w:spacing w:before="81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13.</w:t>
      </w:r>
    </w:p>
    <w:p>
      <w:pPr>
        <w:pStyle w:val="Heading3"/>
        <w:ind w:left="167"/>
      </w:pPr>
      <w:r>
        <w:rPr>
          <w:color w:val="231F20"/>
          <w:spacing w:val="-8"/>
        </w:rPr>
        <w:t>Навыки</w:t>
      </w:r>
      <w:r>
        <w:rPr>
          <w:color w:val="231F20"/>
          <w:spacing w:val="14"/>
        </w:rPr>
        <w:t> </w:t>
      </w:r>
      <w:r>
        <w:rPr>
          <w:color w:val="231F20"/>
          <w:spacing w:val="-8"/>
        </w:rPr>
        <w:t>профилактического</w:t>
      </w:r>
      <w:r>
        <w:rPr>
          <w:color w:val="231F20"/>
          <w:spacing w:val="15"/>
        </w:rPr>
        <w:t> </w:t>
      </w:r>
      <w:r>
        <w:rPr>
          <w:color w:val="231F20"/>
          <w:spacing w:val="-8"/>
        </w:rPr>
        <w:t>консультирования</w:t>
      </w:r>
    </w:p>
    <w:p>
      <w:pPr>
        <w:pStyle w:val="Heading4"/>
        <w:jc w:val="both"/>
      </w:pPr>
      <w:r>
        <w:rPr>
          <w:color w:val="231F20"/>
          <w:w w:val="85"/>
        </w:rPr>
        <w:t>(для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отделений/кабинетов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медицинской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85"/>
        </w:rPr>
        <w:t>профилактики)</w:t>
      </w:r>
    </w:p>
    <w:p>
      <w:pPr>
        <w:pStyle w:val="BodyText"/>
        <w:spacing w:before="221"/>
        <w:ind w:left="167" w:right="181" w:firstLine="340"/>
      </w:pPr>
      <w:r>
        <w:rPr>
          <w:rFonts w:ascii="Times New Roman" w:hAnsi="Times New Roman"/>
          <w:b/>
          <w:color w:val="231F20"/>
          <w:spacing w:val="-4"/>
        </w:rPr>
        <w:t>Профилактическое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консультирование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(ПК)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правильно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по- </w:t>
      </w:r>
      <w:r>
        <w:rPr>
          <w:color w:val="231F20"/>
          <w:w w:val="90"/>
        </w:rPr>
        <w:t>строенная беседа с пациентом (разной продолжительности) с элемен- тами эмпатии (сопереживания, понимания проблем пациента), осно- ванная на фактических данных конкретного пациента. Цель — бескон- </w:t>
      </w:r>
      <w:r>
        <w:rPr>
          <w:color w:val="231F20"/>
          <w:spacing w:val="-4"/>
        </w:rPr>
        <w:t>фликтно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побуждать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задуматься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изменении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поведения </w:t>
      </w:r>
      <w:r>
        <w:rPr>
          <w:color w:val="231F20"/>
          <w:w w:val="90"/>
        </w:rPr>
        <w:t>и мотивировать к планированию конкретных шагов.</w:t>
      </w:r>
    </w:p>
    <w:p>
      <w:pPr>
        <w:pStyle w:val="Heading5"/>
        <w:spacing w:line="237" w:lineRule="auto" w:before="108"/>
        <w:ind w:left="507" w:right="180"/>
      </w:pPr>
      <w:r>
        <w:rPr>
          <w:color w:val="231F20"/>
          <w:spacing w:val="-4"/>
        </w:rPr>
        <w:t>Стиль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принципы,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лежащие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основе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профилактического </w:t>
      </w:r>
      <w:r>
        <w:rPr>
          <w:color w:val="231F20"/>
          <w:spacing w:val="-2"/>
        </w:rPr>
        <w:t>консультирования</w:t>
      </w:r>
    </w:p>
    <w:p>
      <w:pPr>
        <w:pStyle w:val="BodyText"/>
        <w:spacing w:before="56"/>
        <w:ind w:left="167" w:right="181" w:firstLine="340"/>
      </w:pPr>
      <w:r>
        <w:rPr>
          <w:color w:val="231F20"/>
          <w:w w:val="90"/>
        </w:rPr>
        <w:t>Очень важно, чтобы ПК было основано на сочувственных, </w:t>
      </w:r>
      <w:r>
        <w:rPr>
          <w:color w:val="231F20"/>
          <w:w w:val="90"/>
        </w:rPr>
        <w:t>уважи- </w:t>
      </w:r>
      <w:r>
        <w:rPr>
          <w:color w:val="231F20"/>
          <w:spacing w:val="-4"/>
        </w:rPr>
        <w:t>тельных,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позитивных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отношениях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пациентом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являлось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бескон- </w:t>
      </w:r>
      <w:r>
        <w:rPr>
          <w:color w:val="231F20"/>
          <w:w w:val="90"/>
        </w:rPr>
        <w:t>фликтными, без элементов осуждения и запугивания. Сотрудничество и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согласованное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обсуждение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должно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направлено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то,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чтобы</w:t>
      </w:r>
    </w:p>
    <w:p>
      <w:pPr>
        <w:pStyle w:val="BodyText"/>
        <w:ind w:left="167" w:right="181"/>
      </w:pPr>
      <w:r>
        <w:rPr>
          <w:color w:val="231F20"/>
          <w:spacing w:val="-8"/>
        </w:rPr>
        <w:t>«бороться»,</w:t>
      </w:r>
      <w:r>
        <w:rPr>
          <w:color w:val="231F20"/>
        </w:rPr>
        <w:t> </w:t>
      </w:r>
      <w:r>
        <w:rPr>
          <w:color w:val="231F20"/>
          <w:spacing w:val="-8"/>
        </w:rPr>
        <w:t>а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то,</w:t>
      </w:r>
      <w:r>
        <w:rPr>
          <w:color w:val="231F20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</w:rPr>
        <w:t> </w:t>
      </w:r>
      <w:r>
        <w:rPr>
          <w:color w:val="231F20"/>
          <w:spacing w:val="-8"/>
        </w:rPr>
        <w:t>мотивировать</w:t>
      </w:r>
      <w:r>
        <w:rPr>
          <w:color w:val="231F20"/>
        </w:rPr>
        <w:t> </w:t>
      </w:r>
      <w:r>
        <w:rPr>
          <w:color w:val="231F20"/>
          <w:spacing w:val="-8"/>
        </w:rPr>
        <w:t>человека</w:t>
      </w:r>
      <w:r>
        <w:rPr>
          <w:color w:val="231F20"/>
        </w:rPr>
        <w:t> </w:t>
      </w:r>
      <w:r>
        <w:rPr>
          <w:color w:val="231F20"/>
          <w:spacing w:val="-8"/>
        </w:rPr>
        <w:t>принять</w:t>
      </w:r>
      <w:r>
        <w:rPr>
          <w:color w:val="231F20"/>
        </w:rPr>
        <w:t> </w:t>
      </w:r>
      <w:r>
        <w:rPr>
          <w:color w:val="231F20"/>
          <w:spacing w:val="-8"/>
        </w:rPr>
        <w:t>решение </w:t>
      </w:r>
      <w:r>
        <w:rPr>
          <w:color w:val="231F20"/>
          <w:w w:val="90"/>
        </w:rPr>
        <w:t>к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важным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именно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него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изменениям,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включая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то,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отношении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чего </w:t>
      </w:r>
      <w:r>
        <w:rPr>
          <w:color w:val="231F20"/>
          <w:spacing w:val="-6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выражал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даже нежелание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(что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более сложно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потребует больше </w:t>
      </w:r>
      <w:r>
        <w:rPr>
          <w:color w:val="231F20"/>
          <w:spacing w:val="-2"/>
        </w:rPr>
        <w:t>времени).</w:t>
      </w:r>
    </w:p>
    <w:p>
      <w:pPr>
        <w:pStyle w:val="BodyText"/>
        <w:ind w:left="167" w:right="180" w:firstLine="340"/>
      </w:pPr>
      <w:r>
        <w:rPr>
          <w:color w:val="231F20"/>
          <w:w w:val="90"/>
        </w:rPr>
        <w:t>Центральным аспектом профилактического консультирования яв- ляется использование ключевых навыков мотивационного консульти- рования (известных в англоязычной литературе как OARS), </w:t>
      </w:r>
      <w:r>
        <w:rPr>
          <w:color w:val="231F20"/>
          <w:w w:val="90"/>
        </w:rPr>
        <w:t>включаю- щих открытые вопросы, требующие развернутого ответа (Open- ended- questions), поддерживающие утверждения (Aﬃrmations), активное или </w:t>
      </w:r>
      <w:r>
        <w:rPr>
          <w:color w:val="231F20"/>
          <w:spacing w:val="-6"/>
        </w:rPr>
        <w:t>рефлексивное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слушание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(Reﬂections)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обобщения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(Summaries). Эти </w:t>
      </w:r>
      <w:r>
        <w:rPr>
          <w:color w:val="231F20"/>
          <w:w w:val="90"/>
        </w:rPr>
        <w:t>навыки</w:t>
      </w:r>
      <w:r>
        <w:rPr>
          <w:color w:val="231F20"/>
          <w:w w:val="90"/>
        </w:rPr>
        <w:t> используются</w:t>
      </w:r>
      <w:r>
        <w:rPr>
          <w:color w:val="231F20"/>
          <w:w w:val="90"/>
        </w:rPr>
        <w:t> для</w:t>
      </w:r>
      <w:r>
        <w:rPr>
          <w:color w:val="231F20"/>
          <w:w w:val="90"/>
        </w:rPr>
        <w:t> создания</w:t>
      </w:r>
      <w:r>
        <w:rPr>
          <w:color w:val="231F20"/>
          <w:w w:val="90"/>
        </w:rPr>
        <w:t> благоприятной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дружественной атмосферы, в которой человек чувствует себя достаточно комфортно, чтобы проанализировать и обсудить свое отношение к употреблению </w:t>
      </w:r>
      <w:r>
        <w:rPr>
          <w:color w:val="231F20"/>
          <w:spacing w:val="-2"/>
        </w:rPr>
        <w:t>алкоголя.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</w:rPr>
        <w:t>Открытые вопросы (Open-endedquestions) </w:t>
      </w:r>
      <w:r>
        <w:rPr>
          <w:color w:val="231F20"/>
          <w:w w:val="105"/>
        </w:rPr>
        <w:t>— </w:t>
      </w:r>
      <w:r>
        <w:rPr>
          <w:color w:val="231F20"/>
        </w:rPr>
        <w:t>это вопросы, ко- </w:t>
      </w:r>
      <w:r>
        <w:rPr>
          <w:color w:val="231F20"/>
          <w:spacing w:val="-6"/>
        </w:rPr>
        <w:t>торые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побуждают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человека подумать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тем, как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ответить,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дать </w:t>
      </w:r>
      <w:r>
        <w:rPr>
          <w:color w:val="231F20"/>
          <w:w w:val="90"/>
        </w:rPr>
        <w:t>развернутый ответ, а не просто ответить «да» или «нет», и позволяют </w:t>
      </w:r>
      <w:r>
        <w:rPr>
          <w:color w:val="231F20"/>
          <w:spacing w:val="-8"/>
        </w:rPr>
        <w:t>человеку</w:t>
      </w:r>
      <w:r>
        <w:rPr>
          <w:color w:val="231F20"/>
        </w:rPr>
        <w:t> </w:t>
      </w:r>
      <w:r>
        <w:rPr>
          <w:color w:val="231F20"/>
          <w:spacing w:val="-8"/>
        </w:rPr>
        <w:t>говорить</w:t>
      </w:r>
      <w:r>
        <w:rPr>
          <w:color w:val="231F20"/>
        </w:rPr>
        <w:t> </w:t>
      </w:r>
      <w:r>
        <w:rPr>
          <w:color w:val="231F20"/>
          <w:spacing w:val="-8"/>
        </w:rPr>
        <w:t>о</w:t>
      </w:r>
      <w:r>
        <w:rPr>
          <w:color w:val="231F20"/>
        </w:rPr>
        <w:t> </w:t>
      </w:r>
      <w:r>
        <w:rPr>
          <w:color w:val="231F20"/>
          <w:spacing w:val="-8"/>
        </w:rPr>
        <w:t>проблемах</w:t>
      </w:r>
      <w:r>
        <w:rPr>
          <w:color w:val="231F20"/>
        </w:rPr>
        <w:t> </w:t>
      </w:r>
      <w:r>
        <w:rPr>
          <w:color w:val="231F20"/>
          <w:spacing w:val="-8"/>
        </w:rPr>
        <w:t>со</w:t>
      </w:r>
      <w:r>
        <w:rPr>
          <w:color w:val="231F20"/>
        </w:rPr>
        <w:t> </w:t>
      </w:r>
      <w:r>
        <w:rPr>
          <w:color w:val="231F20"/>
          <w:spacing w:val="-8"/>
        </w:rPr>
        <w:t>своей</w:t>
      </w:r>
      <w:r>
        <w:rPr>
          <w:color w:val="231F20"/>
        </w:rPr>
        <w:t> </w:t>
      </w:r>
      <w:r>
        <w:rPr>
          <w:color w:val="231F20"/>
          <w:spacing w:val="-8"/>
        </w:rPr>
        <w:t>собственной</w:t>
      </w:r>
      <w:r>
        <w:rPr>
          <w:color w:val="231F20"/>
        </w:rPr>
        <w:t> </w:t>
      </w:r>
      <w:r>
        <w:rPr>
          <w:color w:val="231F20"/>
          <w:spacing w:val="-8"/>
        </w:rPr>
        <w:t>точки</w:t>
      </w:r>
      <w:r>
        <w:rPr>
          <w:color w:val="231F20"/>
        </w:rPr>
        <w:t> </w:t>
      </w:r>
      <w:r>
        <w:rPr>
          <w:color w:val="231F20"/>
          <w:spacing w:val="-8"/>
        </w:rPr>
        <w:t>зрения.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538" w:hRule="atLeast"/>
        </w:trPr>
        <w:tc>
          <w:tcPr>
            <w:tcW w:w="6340" w:type="dxa"/>
          </w:tcPr>
          <w:p>
            <w:pPr>
              <w:pStyle w:val="TableParagraph"/>
              <w:spacing w:line="240" w:lineRule="exact" w:before="63"/>
              <w:ind w:left="453"/>
              <w:jc w:val="both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открытых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вопросов: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54" w:val="left" w:leader="none"/>
              </w:tabs>
              <w:spacing w:line="235" w:lineRule="auto" w:before="2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«Почему Вы думаете, что настало время для изменений [</w:t>
            </w:r>
            <w:r>
              <w:rPr>
                <w:rFonts w:ascii="Times New Roman" w:hAnsi="Times New Roman"/>
                <w:i/>
                <w:color w:val="231F20"/>
                <w:w w:val="90"/>
                <w:sz w:val="21"/>
              </w:rPr>
              <w:t>встав-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ляете... обсуждаемый с пациентом фактор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риска/риско-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 ванное/проблемное/нездоровое</w:t>
            </w:r>
            <w:r>
              <w:rPr>
                <w:rFonts w:ascii="Times New Roman" w:hAnsi="Times New Roman"/>
                <w:i/>
                <w:color w:val="231F20"/>
                <w:spacing w:val="68"/>
                <w:w w:val="150"/>
                <w:sz w:val="21"/>
              </w:rPr>
              <w:t> 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поведение</w:t>
            </w:r>
            <w:r>
              <w:rPr>
                <w:color w:val="231F20"/>
                <w:sz w:val="21"/>
              </w:rPr>
              <w:t>]?»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54" w:val="left" w:leader="none"/>
              </w:tabs>
              <w:spacing w:line="235" w:lineRule="auto" w:before="3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«Что происходит, как Вы себя чувствуете, когда Вы [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21"/>
              </w:rPr>
              <w:t>вставляе-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те...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 обсуждаемый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 с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 пациентом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факторриска/рискован-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 ное/проблемное/нездоровое</w:t>
            </w:r>
            <w:r>
              <w:rPr>
                <w:rFonts w:ascii="Times New Roman" w:hAnsi="Times New Roman"/>
                <w:i/>
                <w:color w:val="231F20"/>
                <w:spacing w:val="13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поведение</w:t>
            </w:r>
            <w:r>
              <w:rPr>
                <w:color w:val="231F20"/>
                <w:w w:val="105"/>
                <w:sz w:val="21"/>
              </w:rPr>
              <w:t>]?»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53" w:val="left" w:leader="none"/>
                <w:tab w:pos="454" w:val="left" w:leader="none"/>
              </w:tabs>
              <w:spacing w:line="237" w:lineRule="exact" w:before="3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spacing w:val="-10"/>
                <w:sz w:val="21"/>
              </w:rPr>
              <w:t>«Чем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это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было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для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Вас?»,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«Как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Вы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к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этому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относитесь?»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54" w:val="left" w:leader="none"/>
              </w:tabs>
              <w:spacing w:line="235" w:lineRule="auto" w:before="1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2"/>
                <w:w w:val="105"/>
                <w:sz w:val="21"/>
              </w:rPr>
              <w:t>«Что</w:t>
            </w:r>
            <w:r>
              <w:rPr>
                <w:color w:val="231F20"/>
                <w:spacing w:val="-7"/>
                <w:w w:val="105"/>
                <w:sz w:val="21"/>
              </w:rPr>
              <w:t> </w:t>
            </w:r>
            <w:r>
              <w:rPr>
                <w:color w:val="231F20"/>
                <w:spacing w:val="-2"/>
                <w:w w:val="105"/>
                <w:sz w:val="21"/>
              </w:rPr>
              <w:t>изменилось,</w:t>
            </w:r>
            <w:r>
              <w:rPr>
                <w:color w:val="231F20"/>
                <w:spacing w:val="-7"/>
                <w:w w:val="105"/>
                <w:sz w:val="21"/>
              </w:rPr>
              <w:t> </w:t>
            </w:r>
            <w:r>
              <w:rPr>
                <w:color w:val="231F20"/>
                <w:spacing w:val="-2"/>
                <w:w w:val="105"/>
                <w:sz w:val="21"/>
              </w:rPr>
              <w:t>когда</w:t>
            </w:r>
            <w:r>
              <w:rPr>
                <w:color w:val="231F20"/>
                <w:spacing w:val="-7"/>
                <w:w w:val="105"/>
                <w:sz w:val="21"/>
              </w:rPr>
              <w:t> </w:t>
            </w:r>
            <w:r>
              <w:rPr>
                <w:color w:val="231F20"/>
                <w:spacing w:val="-2"/>
                <w:w w:val="105"/>
                <w:sz w:val="21"/>
              </w:rPr>
              <w:t>Вы</w:t>
            </w:r>
            <w:r>
              <w:rPr>
                <w:color w:val="231F20"/>
                <w:spacing w:val="-7"/>
                <w:w w:val="105"/>
                <w:sz w:val="21"/>
              </w:rPr>
              <w:t> </w:t>
            </w:r>
            <w:r>
              <w:rPr>
                <w:color w:val="231F20"/>
                <w:spacing w:val="-2"/>
                <w:w w:val="105"/>
                <w:sz w:val="21"/>
              </w:rPr>
              <w:t>[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1"/>
              </w:rPr>
              <w:t>бросили</w:t>
            </w:r>
            <w:r>
              <w:rPr>
                <w:rFonts w:ascii="Times New Roman" w:hAnsi="Times New Roman"/>
                <w:i/>
                <w:color w:val="231F20"/>
                <w:spacing w:val="-9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1"/>
              </w:rPr>
              <w:t>курить,</w:t>
            </w:r>
            <w:r>
              <w:rPr>
                <w:rFonts w:ascii="Times New Roman" w:hAnsi="Times New Roman"/>
                <w:i/>
                <w:color w:val="231F20"/>
                <w:spacing w:val="-9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1"/>
              </w:rPr>
              <w:t>стали</w:t>
            </w:r>
            <w:r>
              <w:rPr>
                <w:rFonts w:ascii="Times New Roman" w:hAnsi="Times New Roman"/>
                <w:i/>
                <w:color w:val="231F20"/>
                <w:spacing w:val="-9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05"/>
                <w:sz w:val="21"/>
              </w:rPr>
              <w:t>делать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зарядку, сели на диету и т.д.</w:t>
            </w:r>
            <w:r>
              <w:rPr>
                <w:color w:val="231F20"/>
                <w:w w:val="105"/>
                <w:sz w:val="21"/>
              </w:rPr>
              <w:t>]?»</w:t>
            </w:r>
          </w:p>
        </w:tc>
      </w:tr>
    </w:tbl>
    <w:p>
      <w:pPr>
        <w:pStyle w:val="BodyText"/>
        <w:spacing w:before="10"/>
        <w:jc w:val="left"/>
        <w:rPr>
          <w:sz w:val="11"/>
        </w:rPr>
      </w:pPr>
    </w:p>
    <w:p>
      <w:pPr>
        <w:pStyle w:val="BodyText"/>
        <w:spacing w:before="102"/>
        <w:ind w:left="223" w:right="124" w:firstLine="340"/>
      </w:pPr>
      <w:r>
        <w:rPr>
          <w:color w:val="231F20"/>
          <w:spacing w:val="-8"/>
        </w:rPr>
        <w:t>Примечание:</w:t>
      </w:r>
      <w:r>
        <w:rPr>
          <w:color w:val="231F20"/>
        </w:rPr>
        <w:t> </w:t>
      </w:r>
      <w:r>
        <w:rPr>
          <w:color w:val="231F20"/>
          <w:spacing w:val="-8"/>
        </w:rPr>
        <w:t>Открытые</w:t>
      </w:r>
      <w:r>
        <w:rPr>
          <w:color w:val="231F20"/>
        </w:rPr>
        <w:t> </w:t>
      </w:r>
      <w:r>
        <w:rPr>
          <w:color w:val="231F20"/>
          <w:spacing w:val="-8"/>
        </w:rPr>
        <w:t>вопросы</w:t>
      </w:r>
      <w:r>
        <w:rPr>
          <w:color w:val="231F20"/>
        </w:rPr>
        <w:t> </w:t>
      </w:r>
      <w:r>
        <w:rPr>
          <w:color w:val="231F20"/>
          <w:spacing w:val="-8"/>
        </w:rPr>
        <w:t>позволяют</w:t>
      </w:r>
      <w:r>
        <w:rPr>
          <w:color w:val="231F20"/>
        </w:rPr>
        <w:t> </w:t>
      </w:r>
      <w:r>
        <w:rPr>
          <w:color w:val="231F20"/>
          <w:spacing w:val="-8"/>
        </w:rPr>
        <w:t>установить</w:t>
      </w:r>
      <w:r>
        <w:rPr>
          <w:color w:val="231F20"/>
        </w:rPr>
        <w:t> </w:t>
      </w:r>
      <w:r>
        <w:rPr>
          <w:color w:val="231F20"/>
          <w:spacing w:val="-8"/>
        </w:rPr>
        <w:t>контакт, </w:t>
      </w:r>
      <w:r>
        <w:rPr>
          <w:color w:val="231F20"/>
          <w:w w:val="90"/>
        </w:rPr>
        <w:t>разговорить пациента, получить максимум информации. Но слишком много открытых вопросов подряд могут ощущаться как допрос, напри- </w:t>
      </w:r>
      <w:r>
        <w:rPr>
          <w:color w:val="231F20"/>
          <w:spacing w:val="-4"/>
        </w:rPr>
        <w:t>мер: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«Как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часто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переедаете?»,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«Сколько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курили?».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  <w:spacing w:val="-6"/>
        </w:rPr>
        <w:t>Поддерживающие утверждения </w:t>
      </w:r>
      <w:r>
        <w:rPr>
          <w:color w:val="231F20"/>
          <w:spacing w:val="-6"/>
        </w:rPr>
        <w:t>(Aﬃrmations)—</w:t>
      </w:r>
      <w:r>
        <w:rPr>
          <w:color w:val="231F20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</w:rPr>
        <w:t> </w:t>
      </w:r>
      <w:r>
        <w:rPr>
          <w:color w:val="231F20"/>
          <w:spacing w:val="-6"/>
        </w:rPr>
        <w:t>утверждения </w:t>
      </w:r>
      <w:r>
        <w:rPr>
          <w:color w:val="231F20"/>
          <w:w w:val="90"/>
        </w:rPr>
        <w:t>(заявления),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используются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признание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сильных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сторон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лю- дей, успехов и усилий для изменения. Они помогают повысить уверен- </w:t>
      </w:r>
      <w:r>
        <w:rPr>
          <w:color w:val="231F20"/>
          <w:spacing w:val="-6"/>
        </w:rPr>
        <w:t>ность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 изменениям.</w:t>
      </w:r>
    </w:p>
    <w:p>
      <w:pPr>
        <w:pStyle w:val="BodyText"/>
        <w:spacing w:before="2" w:after="1"/>
        <w:jc w:val="left"/>
        <w:rPr>
          <w:sz w:val="15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300" w:hRule="atLeast"/>
        </w:trPr>
        <w:tc>
          <w:tcPr>
            <w:tcW w:w="6340" w:type="dxa"/>
          </w:tcPr>
          <w:p>
            <w:pPr>
              <w:pStyle w:val="TableParagraph"/>
              <w:spacing w:line="240" w:lineRule="exact" w:before="63"/>
              <w:ind w:left="453"/>
              <w:jc w:val="both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Примеры поддерживающих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утверждений: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54" w:val="left" w:leader="none"/>
              </w:tabs>
              <w:spacing w:line="237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«Вы продемонстрировали 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вставляете необходимую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черту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 пациента, например, силу, решительность, здравый смысл</w:t>
            </w:r>
            <w:r>
              <w:rPr>
                <w:color w:val="231F20"/>
                <w:sz w:val="21"/>
              </w:rPr>
              <w:t>], делая это».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54" w:val="left" w:leader="none"/>
              </w:tabs>
              <w:spacing w:line="235" w:lineRule="auto" w:before="4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«Понятно,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что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действительно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пытаетесь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изменить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свою 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вставить</w:t>
            </w:r>
            <w:r>
              <w:rPr>
                <w:rFonts w:ascii="Times New Roman" w:hAnsi="Times New Roman"/>
                <w:i/>
                <w:color w:val="231F20"/>
                <w:spacing w:val="36"/>
                <w:sz w:val="21"/>
              </w:rPr>
              <w:t> 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рискованную/</w:t>
            </w:r>
            <w:r>
              <w:rPr>
                <w:rFonts w:ascii="Times New Roman" w:hAnsi="Times New Roman"/>
                <w:i/>
                <w:color w:val="231F20"/>
                <w:spacing w:val="37"/>
                <w:sz w:val="21"/>
              </w:rPr>
              <w:t> 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проблему/поведение</w:t>
            </w:r>
            <w:r>
              <w:rPr>
                <w:color w:val="231F20"/>
                <w:sz w:val="21"/>
              </w:rPr>
              <w:t>]».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54" w:val="left" w:leader="none"/>
              </w:tabs>
              <w:spacing w:line="235" w:lineRule="auto" w:before="5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«Несмотря на то, что Вы сорвались, Вы вернулись сегодня, обе- </w:t>
            </w:r>
            <w:r>
              <w:rPr>
                <w:color w:val="231F20"/>
                <w:sz w:val="21"/>
              </w:rPr>
              <w:t>спокоенные своим </w:t>
            </w:r>
            <w:r>
              <w:rPr>
                <w:color w:val="231F20"/>
                <w:sz w:val="21"/>
              </w:rPr>
              <w:t>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вставитьрискованное/проблемное/не-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 здоровое поведение</w:t>
            </w:r>
            <w:r>
              <w:rPr>
                <w:color w:val="231F20"/>
                <w:sz w:val="21"/>
              </w:rPr>
              <w:t>]».</w:t>
            </w:r>
          </w:p>
        </w:tc>
      </w:tr>
    </w:tbl>
    <w:p>
      <w:pPr>
        <w:pStyle w:val="BodyText"/>
        <w:spacing w:before="215"/>
        <w:ind w:left="223" w:right="124" w:firstLine="340"/>
      </w:pPr>
      <w:r>
        <w:rPr>
          <w:color w:val="231F20"/>
          <w:w w:val="90"/>
        </w:rPr>
        <w:t>Примечание: избегайте утверждений, которые звучат слишком за- </w:t>
      </w:r>
      <w:r>
        <w:rPr>
          <w:color w:val="231F20"/>
          <w:spacing w:val="-6"/>
        </w:rPr>
        <w:t>искивающе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неискренне,</w:t>
      </w:r>
      <w:r>
        <w:rPr>
          <w:color w:val="231F20"/>
          <w:spacing w:val="-6"/>
        </w:rPr>
        <w:t> например,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«Ничего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себе,</w:t>
      </w:r>
      <w:r>
        <w:rPr>
          <w:color w:val="231F20"/>
          <w:spacing w:val="-6"/>
        </w:rPr>
        <w:t> это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невероят- но!» или «Это здорово, я знал, что Вы можете это сделать\»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</w:rPr>
        <w:t>Рефлексивное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</w:rPr>
        <w:t>(отражающее)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</w:rPr>
        <w:t>слушание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color w:val="231F20"/>
        </w:rPr>
        <w:t>(Reﬂections) </w:t>
      </w:r>
      <w:r>
        <w:rPr>
          <w:color w:val="231F20"/>
          <w:w w:val="105"/>
        </w:rPr>
        <w:t>—</w:t>
      </w:r>
      <w:r>
        <w:rPr>
          <w:color w:val="231F20"/>
          <w:spacing w:val="-1"/>
          <w:w w:val="105"/>
        </w:rPr>
        <w:t> </w:t>
      </w:r>
      <w:r>
        <w:rPr>
          <w:color w:val="231F20"/>
        </w:rPr>
        <w:t>это </w:t>
      </w:r>
      <w:r>
        <w:rPr>
          <w:color w:val="231F20"/>
        </w:rPr>
        <w:t>вы- </w:t>
      </w:r>
      <w:r>
        <w:rPr>
          <w:color w:val="231F20"/>
          <w:w w:val="90"/>
        </w:rPr>
        <w:t>сказывания,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помогают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понять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смысл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того,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было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что сказано пациентом, и в которых специалист должен проверить, так ли </w:t>
      </w:r>
      <w:r>
        <w:rPr>
          <w:color w:val="231F20"/>
          <w:spacing w:val="-6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понял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пациента (обратная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связь),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побудить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развивать </w:t>
      </w:r>
      <w:r>
        <w:rPr>
          <w:color w:val="231F20"/>
        </w:rPr>
        <w:t>свои</w:t>
      </w:r>
      <w:r>
        <w:rPr>
          <w:color w:val="231F20"/>
          <w:spacing w:val="-13"/>
        </w:rPr>
        <w:t> </w:t>
      </w:r>
      <w:r>
        <w:rPr>
          <w:color w:val="231F20"/>
        </w:rPr>
        <w:t>мысли</w:t>
      </w:r>
      <w:r>
        <w:rPr>
          <w:color w:val="231F20"/>
          <w:spacing w:val="-13"/>
        </w:rPr>
        <w:t> </w:t>
      </w:r>
      <w:r>
        <w:rPr>
          <w:color w:val="231F20"/>
        </w:rPr>
        <w:t>дальше.</w:t>
      </w:r>
    </w:p>
    <w:p>
      <w:pPr>
        <w:spacing w:after="0"/>
        <w:sectPr>
          <w:pgSz w:w="8230" w:h="11910"/>
          <w:pgMar w:header="0" w:footer="586" w:top="880" w:bottom="780" w:left="740" w:right="780"/>
        </w:sect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3204" w:hRule="atLeast"/>
        </w:trPr>
        <w:tc>
          <w:tcPr>
            <w:tcW w:w="6340" w:type="dxa"/>
          </w:tcPr>
          <w:p>
            <w:pPr>
              <w:pStyle w:val="TableParagraph"/>
              <w:spacing w:line="239" w:lineRule="exact"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рефлексивного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слушания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(перефразирования):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4" w:val="left" w:leader="none"/>
              </w:tabs>
              <w:spacing w:line="235" w:lineRule="auto" w:before="2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«Другими словами, Вы считаете, что...», «Правильно ли я вас </w:t>
            </w:r>
            <w:r>
              <w:rPr>
                <w:color w:val="231F20"/>
                <w:spacing w:val="-2"/>
                <w:sz w:val="21"/>
              </w:rPr>
              <w:t>понял...».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4" w:val="left" w:leader="none"/>
              </w:tabs>
              <w:spacing w:line="235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«Вы сказали, что хотите измениться, и у Вас есть опасения по </w:t>
            </w:r>
            <w:r>
              <w:rPr>
                <w:color w:val="231F20"/>
                <w:w w:val="90"/>
                <w:sz w:val="21"/>
              </w:rPr>
              <w:t>поводу</w:t>
            </w:r>
            <w:r>
              <w:rPr>
                <w:color w:val="231F20"/>
                <w:w w:val="90"/>
                <w:sz w:val="21"/>
              </w:rPr>
              <w:t> вашего</w:t>
            </w:r>
            <w:r>
              <w:rPr>
                <w:color w:val="231F20"/>
                <w:w w:val="90"/>
                <w:sz w:val="21"/>
              </w:rPr>
              <w:t> [вставить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рискованное/проблемное/нездоровое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поведение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или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тему]».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4" w:val="left" w:leader="none"/>
              </w:tabs>
              <w:spacing w:line="235" w:lineRule="auto" w:before="1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«Так,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имеете 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виду,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что Ваше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[вставка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рискованного/про- </w:t>
            </w:r>
            <w:r>
              <w:rPr>
                <w:color w:val="231F20"/>
                <w:w w:val="90"/>
                <w:sz w:val="21"/>
              </w:rPr>
              <w:t>блемного/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нездорового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поведения]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на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самом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деле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очень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боль-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шая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проблема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сейчас».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4" w:val="left" w:leader="none"/>
              </w:tabs>
              <w:spacing w:line="233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«Как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думаете,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может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измениться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будущем?»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54" w:val="left" w:leader="none"/>
              </w:tabs>
              <w:spacing w:line="235" w:lineRule="auto" w:before="1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«У меня такое чувство, что Вы сильно меняетесь, и Вы не увере- ны, что можете это сделать из-за трудностей, которые Вы испы- </w:t>
            </w:r>
            <w:r>
              <w:rPr>
                <w:color w:val="231F20"/>
                <w:spacing w:val="-4"/>
                <w:sz w:val="21"/>
              </w:rPr>
              <w:t>тывали,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когда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пытались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прошлом».</w:t>
            </w:r>
          </w:p>
        </w:tc>
      </w:tr>
    </w:tbl>
    <w:p>
      <w:pPr>
        <w:pStyle w:val="BodyText"/>
        <w:spacing w:before="10"/>
        <w:jc w:val="left"/>
        <w:rPr>
          <w:sz w:val="11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566" w:hRule="atLeast"/>
        </w:trPr>
        <w:tc>
          <w:tcPr>
            <w:tcW w:w="6340" w:type="dxa"/>
          </w:tcPr>
          <w:p>
            <w:pPr>
              <w:pStyle w:val="TableParagraph"/>
              <w:spacing w:line="239" w:lineRule="exact"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рефлексивного</w:t>
            </w:r>
            <w:r>
              <w:rPr>
                <w:rFonts w:ascii="Times New Roman" w:hAnsi="Times New Roman"/>
                <w:b/>
                <w:color w:val="231F20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слушания</w:t>
            </w:r>
            <w:r>
              <w:rPr>
                <w:rFonts w:ascii="Times New Roman" w:hAnsi="Times New Roman"/>
                <w:b/>
                <w:color w:val="231F20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(отражение</w:t>
            </w:r>
            <w:r>
              <w:rPr>
                <w:rFonts w:ascii="Times New Roman" w:hAnsi="Times New Roman"/>
                <w:b/>
                <w:color w:val="231F20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чувств):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53" w:val="left" w:leader="none"/>
                <w:tab w:pos="454" w:val="left" w:leader="none"/>
              </w:tabs>
              <w:spacing w:line="234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«Представляю,</w:t>
            </w:r>
            <w:r>
              <w:rPr>
                <w:color w:val="231F20"/>
                <w:spacing w:val="1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как</w:t>
            </w:r>
            <w:r>
              <w:rPr>
                <w:color w:val="231F20"/>
                <w:spacing w:val="1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13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тяжело.»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53" w:val="left" w:leader="none"/>
                <w:tab w:pos="454" w:val="left" w:leader="none"/>
              </w:tabs>
              <w:spacing w:line="235" w:lineRule="auto" w:before="2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«Вы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чувствуете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себя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раздраженным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(обиженным,</w:t>
            </w:r>
            <w:r>
              <w:rPr>
                <w:color w:val="231F20"/>
                <w:spacing w:val="20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взволнован-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ным и т.д.)»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53" w:val="left" w:leader="none"/>
                <w:tab w:pos="454" w:val="left" w:leader="none"/>
              </w:tabs>
              <w:spacing w:line="235" w:lineRule="auto" w:before="0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«Я услышал разочарование в Вашем голосе, когда Вы говорили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прошлой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попытке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бросить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курить»</w:t>
            </w:r>
          </w:p>
        </w:tc>
      </w:tr>
    </w:tbl>
    <w:p>
      <w:pPr>
        <w:pStyle w:val="BodyText"/>
        <w:spacing w:before="4"/>
        <w:jc w:val="left"/>
        <w:rPr>
          <w:sz w:val="9"/>
        </w:rPr>
      </w:pPr>
    </w:p>
    <w:p>
      <w:pPr>
        <w:pStyle w:val="BodyText"/>
        <w:spacing w:before="106"/>
        <w:ind w:left="167" w:right="181" w:firstLine="340"/>
      </w:pPr>
      <w:r>
        <w:rPr>
          <w:rFonts w:ascii="Times New Roman" w:hAnsi="Times New Roman"/>
          <w:b/>
          <w:color w:val="231F20"/>
          <w:spacing w:val="-2"/>
        </w:rPr>
        <w:t>Обобщение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color w:val="231F20"/>
          <w:spacing w:val="-2"/>
        </w:rPr>
        <w:t>(Summaries)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подытоживание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идей, </w:t>
      </w:r>
      <w:r>
        <w:rPr>
          <w:color w:val="231F20"/>
          <w:spacing w:val="-6"/>
        </w:rPr>
        <w:t>чувств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говорящего.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 воспроизведение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слов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партнера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сокращен- </w:t>
      </w:r>
      <w:r>
        <w:rPr>
          <w:color w:val="231F20"/>
          <w:w w:val="90"/>
        </w:rPr>
        <w:t>ном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виде,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краткое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формулирование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самого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главного,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подведение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итога. </w:t>
      </w:r>
      <w:r>
        <w:rPr>
          <w:color w:val="231F20"/>
          <w:spacing w:val="-8"/>
        </w:rPr>
        <w:t>Этот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прием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уместен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длительных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беседах,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завершении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разго- </w:t>
      </w:r>
      <w:r>
        <w:rPr>
          <w:color w:val="231F20"/>
          <w:w w:val="90"/>
        </w:rPr>
        <w:t>вора, при долгом обсуждении, при расхождении мнений, в случае пре- тензий, разногласий, когда необходимо решить какие-либо проблемы. </w:t>
      </w:r>
      <w:r>
        <w:rPr>
          <w:color w:val="231F20"/>
          <w:spacing w:val="-8"/>
        </w:rPr>
        <w:t>Обобщение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хороший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способ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закончить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консультацию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переве- </w:t>
      </w:r>
      <w:r>
        <w:rPr>
          <w:color w:val="231F20"/>
          <w:spacing w:val="-4"/>
        </w:rPr>
        <w:t>сти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разговор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другую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тему.</w:t>
      </w:r>
    </w:p>
    <w:p>
      <w:pPr>
        <w:pStyle w:val="BodyText"/>
        <w:spacing w:before="6"/>
        <w:jc w:val="left"/>
        <w:rPr>
          <w:sz w:val="10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776" w:hRule="atLeast"/>
        </w:trPr>
        <w:tc>
          <w:tcPr>
            <w:tcW w:w="6340" w:type="dxa"/>
          </w:tcPr>
          <w:p>
            <w:pPr>
              <w:pStyle w:val="TableParagraph"/>
              <w:spacing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 обобщения: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«Похоже,</w:t>
            </w:r>
            <w:r>
              <w:rPr>
                <w:color w:val="231F20"/>
                <w:spacing w:val="-6"/>
                <w:sz w:val="21"/>
              </w:rPr>
              <w:t> Вы</w:t>
            </w:r>
            <w:r>
              <w:rPr>
                <w:color w:val="231F20"/>
                <w:spacing w:val="-6"/>
                <w:sz w:val="21"/>
              </w:rPr>
              <w:t> обеспокоены</w:t>
            </w:r>
            <w:r>
              <w:rPr>
                <w:color w:val="231F20"/>
                <w:spacing w:val="-6"/>
                <w:sz w:val="21"/>
              </w:rPr>
              <w:t> тем,</w:t>
            </w:r>
            <w:r>
              <w:rPr>
                <w:color w:val="231F20"/>
                <w:spacing w:val="-6"/>
                <w:sz w:val="21"/>
              </w:rPr>
              <w:t> что</w:t>
            </w:r>
            <w:r>
              <w:rPr>
                <w:color w:val="231F20"/>
                <w:spacing w:val="-6"/>
                <w:sz w:val="21"/>
              </w:rPr>
              <w:t> [вставляете</w:t>
            </w:r>
            <w:r>
              <w:rPr>
                <w:color w:val="231F20"/>
                <w:spacing w:val="-6"/>
                <w:sz w:val="21"/>
              </w:rPr>
              <w:t> рискованное/ </w:t>
            </w:r>
            <w:r>
              <w:rPr>
                <w:color w:val="231F20"/>
                <w:w w:val="90"/>
                <w:sz w:val="21"/>
              </w:rPr>
              <w:t>проблемное/нездоровое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поведение],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потому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это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так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негатив- </w:t>
            </w:r>
            <w:r>
              <w:rPr>
                <w:color w:val="231F20"/>
                <w:spacing w:val="-4"/>
                <w:sz w:val="21"/>
              </w:rPr>
              <w:t>но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отражается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Вас.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Куда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это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может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привести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Вас?»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«С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одной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стороны,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чувствуете,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что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Вам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нужно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бросить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ку- </w:t>
            </w:r>
            <w:r>
              <w:rPr>
                <w:color w:val="231F20"/>
                <w:w w:val="90"/>
                <w:sz w:val="21"/>
              </w:rPr>
              <w:t>рить, но, с другой стороны, это, вероятно, означает, что Вы буде- те меньше общаться с вашими друзьями. Это нелегкий выбор».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«Похоже, Вы начали признавать проблемы из-за избыточного веса. И Ваша подруга сказала, что покинет Вас, если Вы </w:t>
            </w:r>
            <w:r>
              <w:rPr>
                <w:color w:val="231F20"/>
                <w:w w:val="90"/>
                <w:sz w:val="21"/>
              </w:rPr>
              <w:t>ничег</w:t>
            </w:r>
            <w:r>
              <w:rPr>
                <w:color w:val="231F20"/>
                <w:w w:val="90"/>
                <w:sz w:val="21"/>
              </w:rPr>
              <w:t>о</w:t>
            </w:r>
            <w:r>
              <w:rPr>
                <w:color w:val="231F20"/>
                <w:w w:val="90"/>
                <w:sz w:val="21"/>
              </w:rPr>
              <w:t> не сделаете со своим весом. Легко понять, почему Вы теперь го- </w:t>
            </w:r>
            <w:r>
              <w:rPr>
                <w:color w:val="231F20"/>
                <w:spacing w:val="-2"/>
                <w:sz w:val="21"/>
              </w:rPr>
              <w:t>товы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работать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с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этой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проблемой».</w:t>
            </w:r>
          </w:p>
        </w:tc>
      </w:tr>
    </w:tbl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8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14.</w:t>
      </w:r>
    </w:p>
    <w:p>
      <w:pPr>
        <w:pStyle w:val="Heading3"/>
        <w:ind w:left="223"/>
      </w:pPr>
      <w:r>
        <w:rPr>
          <w:color w:val="231F20"/>
          <w:spacing w:val="-6"/>
        </w:rPr>
        <w:t>Алгоритм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профилактического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консультирования</w:t>
      </w:r>
    </w:p>
    <w:p>
      <w:pPr>
        <w:pStyle w:val="Heading4"/>
        <w:ind w:left="223"/>
      </w:pPr>
      <w:r>
        <w:rPr>
          <w:color w:val="231F20"/>
          <w:w w:val="85"/>
        </w:rPr>
        <w:t>(для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отделений/кабинетов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медицинской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85"/>
        </w:rPr>
        <w:t>профилактики)</w:t>
      </w:r>
    </w:p>
    <w:p>
      <w:pPr>
        <w:pStyle w:val="Heading5"/>
        <w:spacing w:before="221"/>
        <w:ind w:left="563"/>
      </w:pPr>
      <w:r>
        <w:rPr>
          <w:color w:val="231F20"/>
          <w:spacing w:val="-4"/>
        </w:rPr>
        <w:t>ШАГ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 — Установление контакта</w:t>
      </w:r>
    </w:p>
    <w:p>
      <w:pPr>
        <w:pStyle w:val="BodyText"/>
        <w:spacing w:before="56"/>
        <w:ind w:left="223" w:right="125" w:firstLine="340"/>
      </w:pPr>
      <w:r>
        <w:rPr>
          <w:color w:val="231F20"/>
          <w:spacing w:val="-8"/>
        </w:rPr>
        <w:t>Представьтесь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(назовите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свое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имя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отчество),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узнайте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имя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паци- ента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он/она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предпочитает,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нему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обращались.</w:t>
      </w:r>
    </w:p>
    <w:p>
      <w:pPr>
        <w:pStyle w:val="BodyText"/>
        <w:ind w:left="223" w:right="125" w:firstLine="340"/>
      </w:pPr>
      <w:r>
        <w:rPr>
          <w:color w:val="231F20"/>
          <w:w w:val="90"/>
        </w:rPr>
        <w:t>Объясните свою роль и попросите разрешение на разговор по по- воду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риска.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Избегайте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осуждения,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понимайте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позицию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паци- </w:t>
      </w:r>
      <w:r>
        <w:rPr>
          <w:color w:val="231F20"/>
        </w:rPr>
        <w:t>ента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обстоятельства.</w:t>
      </w:r>
    </w:p>
    <w:p>
      <w:pPr>
        <w:pStyle w:val="BodyText"/>
        <w:spacing w:before="8"/>
        <w:jc w:val="left"/>
        <w:rPr>
          <w:sz w:val="15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824" w:hRule="atLeast"/>
        </w:trPr>
        <w:tc>
          <w:tcPr>
            <w:tcW w:w="6340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38" w:lineRule="exact" w:before="67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привело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Вас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сегодня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сюда?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Как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эта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проблема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затронула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Вашу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повседневную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жизнь?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Что, как Вам кажется, изменится в Вашей жизни через пять лет, </w:t>
            </w:r>
            <w:r>
              <w:rPr>
                <w:color w:val="231F20"/>
                <w:spacing w:val="-4"/>
                <w:sz w:val="21"/>
              </w:rPr>
              <w:t>начиная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сегодняшнего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дня?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37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Куда,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по-Вашему,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ведет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тот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путь,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которому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идете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сегодня?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Какие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пять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вещей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цените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больше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всего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жизни?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Чем,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как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кажется,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я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смогу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помочь?</w:t>
            </w:r>
          </w:p>
        </w:tc>
      </w:tr>
    </w:tbl>
    <w:p>
      <w:pPr>
        <w:pStyle w:val="BodyText"/>
        <w:spacing w:before="7"/>
        <w:jc w:val="left"/>
        <w:rPr>
          <w:sz w:val="28"/>
        </w:rPr>
      </w:pPr>
    </w:p>
    <w:p>
      <w:pPr>
        <w:pStyle w:val="Heading5"/>
        <w:ind w:left="563"/>
      </w:pPr>
      <w:r>
        <w:rPr>
          <w:color w:val="231F20"/>
        </w:rPr>
        <w:t>ШАГ 2</w:t>
      </w:r>
      <w:r>
        <w:rPr>
          <w:color w:val="231F20"/>
          <w:spacing w:val="1"/>
        </w:rPr>
        <w:t> </w:t>
      </w:r>
      <w:r>
        <w:rPr>
          <w:color w:val="231F20"/>
        </w:rPr>
        <w:t>— Доводы</w:t>
      </w:r>
      <w:r>
        <w:rPr>
          <w:color w:val="231F20"/>
          <w:spacing w:val="1"/>
        </w:rPr>
        <w:t> </w:t>
      </w:r>
      <w:r>
        <w:rPr>
          <w:color w:val="231F20"/>
        </w:rPr>
        <w:t>«за»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«против»</w:t>
      </w:r>
    </w:p>
    <w:p>
      <w:pPr>
        <w:pStyle w:val="BodyText"/>
        <w:spacing w:before="57"/>
        <w:ind w:left="223" w:right="124" w:firstLine="340"/>
      </w:pPr>
      <w:r>
        <w:rPr>
          <w:color w:val="231F20"/>
          <w:w w:val="90"/>
        </w:rPr>
        <w:t>Предоставление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пациентам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возможности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оценить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положитель- </w:t>
      </w:r>
      <w:r>
        <w:rPr>
          <w:color w:val="231F20"/>
          <w:spacing w:val="-8"/>
        </w:rPr>
        <w:t>ные,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отрицательные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поведения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помогает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понять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их </w:t>
      </w:r>
      <w:r>
        <w:rPr>
          <w:color w:val="231F20"/>
          <w:spacing w:val="-6"/>
        </w:rPr>
        <w:t>взаимосвязь,</w:t>
      </w:r>
      <w:r>
        <w:rPr>
          <w:color w:val="231F20"/>
          <w:spacing w:val="-6"/>
        </w:rPr>
        <w:t> сравнивая</w:t>
      </w:r>
      <w:r>
        <w:rPr>
          <w:color w:val="231F20"/>
          <w:spacing w:val="-6"/>
        </w:rPr>
        <w:t> преимущества</w:t>
      </w:r>
      <w:r>
        <w:rPr>
          <w:color w:val="231F20"/>
          <w:spacing w:val="-6"/>
        </w:rPr>
        <w:t> («за»)</w:t>
      </w:r>
      <w:r>
        <w:rPr>
          <w:color w:val="231F20"/>
          <w:spacing w:val="-6"/>
        </w:rPr>
        <w:t> своего</w:t>
      </w:r>
      <w:r>
        <w:rPr>
          <w:color w:val="231F20"/>
          <w:spacing w:val="-6"/>
        </w:rPr>
        <w:t> рискованного/ </w:t>
      </w:r>
      <w:r>
        <w:rPr>
          <w:color w:val="231F20"/>
          <w:spacing w:val="-8"/>
        </w:rPr>
        <w:t>проблемного/нездорового</w:t>
      </w:r>
      <w:r>
        <w:rPr>
          <w:color w:val="231F20"/>
        </w:rPr>
        <w:t> </w:t>
      </w:r>
      <w:r>
        <w:rPr>
          <w:color w:val="231F20"/>
          <w:spacing w:val="-8"/>
        </w:rPr>
        <w:t>поведения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минусы</w:t>
      </w:r>
      <w:r>
        <w:rPr>
          <w:color w:val="231F20"/>
        </w:rPr>
        <w:t> </w:t>
      </w:r>
      <w:r>
        <w:rPr>
          <w:color w:val="231F20"/>
          <w:spacing w:val="-8"/>
        </w:rPr>
        <w:t>(«против»)</w:t>
      </w:r>
      <w:r>
        <w:rPr>
          <w:color w:val="231F20"/>
        </w:rPr>
        <w:t> </w:t>
      </w:r>
      <w:r>
        <w:rPr>
          <w:color w:val="231F20"/>
          <w:spacing w:val="-8"/>
        </w:rPr>
        <w:t>того,</w:t>
      </w:r>
      <w:r>
        <w:rPr>
          <w:color w:val="231F20"/>
        </w:rPr>
        <w:t> </w:t>
      </w:r>
      <w:r>
        <w:rPr>
          <w:color w:val="231F20"/>
          <w:spacing w:val="-8"/>
        </w:rPr>
        <w:t>что </w:t>
      </w:r>
      <w:r>
        <w:rPr>
          <w:color w:val="231F20"/>
          <w:spacing w:val="-4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решают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менять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свое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поведение.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Такое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обсуждение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помогает </w:t>
      </w:r>
      <w:r>
        <w:rPr>
          <w:color w:val="231F20"/>
          <w:w w:val="90"/>
        </w:rPr>
        <w:t>продвинуть пациентов в готовности к изменению их поведения.</w:t>
      </w:r>
    </w:p>
    <w:p>
      <w:pPr>
        <w:pStyle w:val="BodyText"/>
        <w:spacing w:before="7"/>
        <w:jc w:val="left"/>
        <w:rPr>
          <w:sz w:val="15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348" w:hRule="atLeast"/>
        </w:trPr>
        <w:tc>
          <w:tcPr>
            <w:tcW w:w="6340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54" w:val="left" w:leader="none"/>
              </w:tabs>
              <w:spacing w:line="235" w:lineRule="auto" w:before="67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«Что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положительного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видите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вставить</w:t>
            </w:r>
            <w:r>
              <w:rPr>
                <w:rFonts w:ascii="Times New Roman" w:hAnsi="Times New Roman"/>
                <w:i/>
                <w:color w:val="231F20"/>
                <w:spacing w:val="32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имеющийся у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пациента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поведенческий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фактор</w:t>
            </w:r>
            <w:r>
              <w:rPr>
                <w:rFonts w:ascii="Times New Roman" w:hAnsi="Times New Roman"/>
                <w:i/>
                <w:color w:val="231F20"/>
                <w:spacing w:val="40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/нездоровое</w:t>
            </w:r>
            <w:r>
              <w:rPr>
                <w:rFonts w:ascii="Times New Roman" w:hAnsi="Times New Roman"/>
                <w:i/>
                <w:color w:val="231F20"/>
                <w:spacing w:val="54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поведе-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 ние</w:t>
            </w:r>
            <w:r>
              <w:rPr>
                <w:color w:val="231F20"/>
                <w:sz w:val="21"/>
              </w:rPr>
              <w:t>]?» [Пациент ответит]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54" w:val="left" w:leader="none"/>
              </w:tabs>
              <w:spacing w:line="235" w:lineRule="auto" w:before="3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«Хорошо,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а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что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отрицательного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вставить</w:t>
            </w:r>
            <w:r>
              <w:rPr>
                <w:rFonts w:ascii="Times New Roman" w:hAnsi="Times New Roman"/>
                <w:i/>
                <w:color w:val="231F20"/>
                <w:spacing w:val="-1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имеющийся</w:t>
            </w:r>
            <w:r>
              <w:rPr>
                <w:rFonts w:ascii="Times New Roman" w:hAnsi="Times New Roman"/>
                <w:i/>
                <w:color w:val="231F20"/>
                <w:spacing w:val="-1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у</w:t>
            </w:r>
            <w:r>
              <w:rPr>
                <w:rFonts w:ascii="Times New Roman" w:hAnsi="Times New Roman"/>
                <w:i/>
                <w:color w:val="231F20"/>
                <w:spacing w:val="-13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па-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циента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поведенческий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фактор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/нездоровое</w:t>
            </w:r>
            <w:r>
              <w:rPr>
                <w:rFonts w:ascii="Times New Roman" w:hAnsi="Times New Roman"/>
                <w:i/>
                <w:color w:val="231F20"/>
                <w:spacing w:val="3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21"/>
              </w:rPr>
              <w:t>поведение</w:t>
            </w:r>
            <w:r>
              <w:rPr>
                <w:color w:val="231F20"/>
                <w:w w:val="105"/>
                <w:sz w:val="21"/>
              </w:rPr>
              <w:t>]?»</w:t>
            </w:r>
          </w:p>
        </w:tc>
      </w:tr>
    </w:tbl>
    <w:p>
      <w:pPr>
        <w:pStyle w:val="BodyText"/>
        <w:spacing w:before="216"/>
        <w:ind w:left="223" w:right="124" w:firstLine="340"/>
      </w:pPr>
      <w:r>
        <w:rPr>
          <w:color w:val="231F20"/>
          <w:w w:val="90"/>
        </w:rPr>
        <w:t>Можно заполнить вместе с пациентом таблицу «Баланс принятия решений» (табл. 12) или предложить ему самому провести такой ана- </w:t>
      </w:r>
      <w:r>
        <w:rPr>
          <w:color w:val="231F20"/>
          <w:spacing w:val="-8"/>
        </w:rPr>
        <w:t>лиз,</w:t>
      </w:r>
      <w:r>
        <w:rPr>
          <w:color w:val="231F20"/>
        </w:rPr>
        <w:t> </w:t>
      </w:r>
      <w:r>
        <w:rPr>
          <w:color w:val="231F20"/>
          <w:spacing w:val="-8"/>
        </w:rPr>
        <w:t>а</w:t>
      </w:r>
      <w:r>
        <w:rPr>
          <w:color w:val="231F20"/>
        </w:rPr>
        <w:t> </w:t>
      </w:r>
      <w:r>
        <w:rPr>
          <w:color w:val="231F20"/>
          <w:spacing w:val="-8"/>
        </w:rPr>
        <w:t>полученную</w:t>
      </w:r>
      <w:r>
        <w:rPr>
          <w:color w:val="231F20"/>
        </w:rPr>
        <w:t> </w:t>
      </w:r>
      <w:r>
        <w:rPr>
          <w:color w:val="231F20"/>
          <w:spacing w:val="-8"/>
        </w:rPr>
        <w:t>информацию</w:t>
      </w:r>
      <w:r>
        <w:rPr>
          <w:color w:val="231F20"/>
        </w:rPr>
        <w:t> </w:t>
      </w:r>
      <w:r>
        <w:rPr>
          <w:color w:val="231F20"/>
          <w:spacing w:val="-8"/>
        </w:rPr>
        <w:t>использовать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следующих</w:t>
      </w:r>
      <w:r>
        <w:rPr>
          <w:color w:val="231F20"/>
        </w:rPr>
        <w:t> </w:t>
      </w:r>
      <w:r>
        <w:rPr>
          <w:color w:val="231F20"/>
          <w:spacing w:val="-8"/>
        </w:rPr>
        <w:t>этапах </w:t>
      </w:r>
      <w:r>
        <w:rPr>
          <w:color w:val="231F20"/>
          <w:spacing w:val="-2"/>
        </w:rPr>
        <w:t>консультирования.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spacing w:before="98"/>
        <w:ind w:left="167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4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-9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12.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Баланс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принятия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решений</w:t>
      </w:r>
    </w:p>
    <w:p>
      <w:pPr>
        <w:pStyle w:val="BodyText"/>
        <w:spacing w:before="9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0"/>
        <w:gridCol w:w="3210"/>
      </w:tblGrid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3"/>
              <w:ind w:left="1255" w:right="1245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Выгоды</w:t>
            </w:r>
          </w:p>
        </w:tc>
        <w:tc>
          <w:tcPr>
            <w:tcW w:w="3210" w:type="dxa"/>
          </w:tcPr>
          <w:p>
            <w:pPr>
              <w:pStyle w:val="TableParagraph"/>
              <w:spacing w:before="23"/>
              <w:ind w:left="80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Издержки</w:t>
            </w:r>
            <w:r>
              <w:rPr>
                <w:rFonts w:ascii="Times New Roman" w:hAnsi="Times New Roman"/>
                <w:b/>
                <w:color w:val="231F20"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(трудности)</w:t>
            </w:r>
          </w:p>
        </w:tc>
      </w:tr>
      <w:tr>
        <w:trPr>
          <w:trHeight w:val="235" w:hRule="atLeast"/>
        </w:trPr>
        <w:tc>
          <w:tcPr>
            <w:tcW w:w="6340" w:type="dxa"/>
            <w:gridSpan w:val="2"/>
          </w:tcPr>
          <w:p>
            <w:pPr>
              <w:pStyle w:val="TableParagraph"/>
              <w:spacing w:before="23"/>
              <w:ind w:left="180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I.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Стремление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к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изменению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поведения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Буду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лучше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контролировать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жизнь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Усилится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стресс/тревога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Поддержка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семьи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друзей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Ощущение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подавленности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Финансовые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выгоды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(прибыль)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Возрастет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скука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Укрепление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здоровья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Проблемы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со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сном</w:t>
            </w:r>
          </w:p>
        </w:tc>
      </w:tr>
      <w:tr>
        <w:trPr>
          <w:trHeight w:val="235" w:hRule="atLeast"/>
        </w:trPr>
        <w:tc>
          <w:tcPr>
            <w:tcW w:w="6340" w:type="dxa"/>
            <w:gridSpan w:val="2"/>
          </w:tcPr>
          <w:p>
            <w:pPr>
              <w:pStyle w:val="TableParagraph"/>
              <w:spacing w:before="23"/>
              <w:ind w:left="194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II.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Нежелание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изменять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поведение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Возможность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расслабиться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Неодобрение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семьи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друзей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>Веселье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на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вечеринках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Финансовые</w:t>
            </w:r>
            <w:r>
              <w:rPr>
                <w:color w:val="231F20"/>
                <w:spacing w:val="1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проблемы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моих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проблемах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не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надо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думать</w:t>
            </w: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Можно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потерять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работу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Нарушение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отношений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другими</w:t>
            </w:r>
          </w:p>
        </w:tc>
      </w:tr>
      <w:tr>
        <w:trPr>
          <w:trHeight w:val="235" w:hRule="atLeast"/>
        </w:trPr>
        <w:tc>
          <w:tcPr>
            <w:tcW w:w="31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Здоровье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станет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хуже</w:t>
            </w:r>
          </w:p>
        </w:tc>
      </w:tr>
    </w:tbl>
    <w:p>
      <w:pPr>
        <w:pStyle w:val="BodyText"/>
        <w:spacing w:before="2"/>
        <w:jc w:val="left"/>
        <w:rPr>
          <w:rFonts w:ascii="Times New Roman"/>
          <w:b/>
          <w:sz w:val="29"/>
        </w:rPr>
      </w:pPr>
    </w:p>
    <w:p>
      <w:pPr>
        <w:pStyle w:val="Heading5"/>
        <w:spacing w:line="237" w:lineRule="auto"/>
        <w:ind w:left="507" w:right="950"/>
      </w:pPr>
      <w:r>
        <w:rPr>
          <w:color w:val="231F20"/>
        </w:rPr>
        <w:t>ШАГ 3 — Информирование и обратная связь: выявление — сообщение — выявление (табл. </w:t>
      </w:r>
      <w:r>
        <w:rPr>
          <w:color w:val="231F20"/>
        </w:rPr>
        <w:t>13)</w:t>
      </w:r>
    </w:p>
    <w:p>
      <w:pPr>
        <w:spacing w:before="158"/>
        <w:ind w:left="167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4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2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13.</w:t>
      </w:r>
      <w:r>
        <w:rPr>
          <w:rFonts w:ascii="Times New Roman" w:hAnsi="Times New Roman"/>
          <w:i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Информирование</w:t>
      </w:r>
      <w:r>
        <w:rPr>
          <w:rFonts w:ascii="Times New Roman" w:hAnsi="Times New Roman"/>
          <w:b/>
          <w:color w:val="231F20"/>
          <w:spacing w:val="1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и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обратная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связь</w:t>
      </w:r>
    </w:p>
    <w:p>
      <w:pPr>
        <w:pStyle w:val="BodyText"/>
        <w:spacing w:before="9" w:after="1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1531"/>
        <w:gridCol w:w="2995"/>
      </w:tblGrid>
      <w:tr>
        <w:trPr>
          <w:trHeight w:val="235" w:hRule="atLeast"/>
        </w:trPr>
        <w:tc>
          <w:tcPr>
            <w:tcW w:w="1814" w:type="dxa"/>
          </w:tcPr>
          <w:p>
            <w:pPr>
              <w:pStyle w:val="TableParagraph"/>
              <w:spacing w:before="23"/>
              <w:ind w:left="454" w:right="444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Задача</w:t>
            </w:r>
          </w:p>
        </w:tc>
        <w:tc>
          <w:tcPr>
            <w:tcW w:w="1531" w:type="dxa"/>
          </w:tcPr>
          <w:p>
            <w:pPr>
              <w:pStyle w:val="TableParagraph"/>
              <w:spacing w:before="23"/>
              <w:ind w:left="32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практике</w:t>
            </w:r>
          </w:p>
        </w:tc>
        <w:tc>
          <w:tcPr>
            <w:tcW w:w="2995" w:type="dxa"/>
          </w:tcPr>
          <w:p>
            <w:pPr>
              <w:pStyle w:val="TableParagraph"/>
              <w:spacing w:before="23"/>
              <w:ind w:left="77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Функция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 выявления</w:t>
            </w:r>
          </w:p>
        </w:tc>
      </w:tr>
      <w:tr>
        <w:trPr>
          <w:trHeight w:val="59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Попросить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разрешения</w:t>
            </w:r>
          </w:p>
        </w:tc>
        <w:tc>
          <w:tcPr>
            <w:tcW w:w="1531" w:type="dxa"/>
          </w:tcPr>
          <w:p>
            <w:pPr>
              <w:pStyle w:val="TableParagraph"/>
              <w:spacing w:line="182" w:lineRule="exact" w:before="23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«Могу</w:t>
            </w:r>
            <w:r>
              <w:rPr>
                <w:rFonts w:ascii="Times New Roman" w:hAnsi="Times New Roman"/>
                <w:i/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я</w:t>
            </w:r>
            <w:r>
              <w:rPr>
                <w:rFonts w:ascii="Times New Roman" w:hAnsi="Times New Roman"/>
                <w:i/>
                <w:color w:val="231F20"/>
                <w:spacing w:val="-7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...?</w:t>
            </w:r>
            <w:r>
              <w:rPr>
                <w:rFonts w:ascii="Times New Roman" w:hAnsi="Times New Roman"/>
                <w:i/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5"/>
                <w:w w:val="110"/>
                <w:sz w:val="16"/>
              </w:rPr>
              <w:t>или</w:t>
            </w:r>
          </w:p>
          <w:p>
            <w:pPr>
              <w:pStyle w:val="TableParagraph"/>
              <w:spacing w:line="235" w:lineRule="auto" w:before="1"/>
              <w:ind w:left="113" w:right="106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z w:val="16"/>
              </w:rPr>
              <w:t>«Хотели бы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Вы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узнать...»</w:t>
            </w:r>
          </w:p>
        </w:tc>
        <w:tc>
          <w:tcPr>
            <w:tcW w:w="2995" w:type="dxa"/>
          </w:tcPr>
          <w:p>
            <w:pPr>
              <w:pStyle w:val="TableParagraph"/>
              <w:spacing w:before="23"/>
              <w:ind w:left="113" w:right="71"/>
              <w:rPr>
                <w:sz w:val="16"/>
              </w:rPr>
            </w:pPr>
            <w:r>
              <w:rPr>
                <w:color w:val="231F20"/>
                <w:sz w:val="16"/>
              </w:rPr>
              <w:t>Говорит об </w:t>
            </w:r>
            <w:r>
              <w:rPr>
                <w:rFonts w:ascii="Times New Roman" w:hAnsi="Times New Roman"/>
                <w:b/>
                <w:color w:val="231F20"/>
                <w:sz w:val="16"/>
              </w:rPr>
              <w:t>уважении пациента</w:t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усиливает его готовность услышать то,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что Вы ему скажете</w:t>
            </w:r>
          </w:p>
        </w:tc>
      </w:tr>
      <w:tr>
        <w:trPr>
          <w:trHeight w:val="59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 w:right="67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Уточнить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необходи-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мость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информации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6"/>
              <w:ind w:left="113" w:right="220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«Что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Вам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изве- стно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о...?»</w:t>
            </w:r>
          </w:p>
        </w:tc>
        <w:tc>
          <w:tcPr>
            <w:tcW w:w="2995" w:type="dxa"/>
          </w:tcPr>
          <w:p>
            <w:pPr>
              <w:pStyle w:val="TableParagraph"/>
              <w:spacing w:before="26"/>
              <w:ind w:left="113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Помогает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не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повторять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то,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что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человек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уже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знает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позволяет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заполнить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пробел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в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знаниях</w:t>
            </w:r>
          </w:p>
        </w:tc>
      </w:tr>
      <w:tr>
        <w:trPr>
          <w:trHeight w:val="775" w:hRule="atLeast"/>
        </w:trPr>
        <w:tc>
          <w:tcPr>
            <w:tcW w:w="1814" w:type="dxa"/>
          </w:tcPr>
          <w:p>
            <w:pPr>
              <w:pStyle w:val="TableParagraph"/>
              <w:spacing w:line="181" w:lineRule="exact" w:before="26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Осведомление</w:t>
            </w:r>
          </w:p>
          <w:p>
            <w:pPr>
              <w:pStyle w:val="TableParagraph"/>
              <w:spacing w:line="181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о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заинтересованности</w:t>
            </w:r>
          </w:p>
        </w:tc>
        <w:tc>
          <w:tcPr>
            <w:tcW w:w="1531" w:type="dxa"/>
          </w:tcPr>
          <w:p>
            <w:pPr>
              <w:pStyle w:val="TableParagraph"/>
              <w:spacing w:line="235" w:lineRule="auto" w:before="26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«Что бы Вы хо- тели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знать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о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...?»</w:t>
            </w:r>
          </w:p>
        </w:tc>
        <w:tc>
          <w:tcPr>
            <w:tcW w:w="2995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Позволяет определить, что пациент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хотел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бы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узнать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больше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всего,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6"/>
                <w:sz w:val="16"/>
              </w:rPr>
              <w:t>может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существенно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отличаться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того,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что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Вы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планировали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сказать</w:t>
            </w:r>
          </w:p>
        </w:tc>
      </w:tr>
      <w:tr>
        <w:trPr>
          <w:trHeight w:val="235" w:hRule="atLeast"/>
        </w:trPr>
        <w:tc>
          <w:tcPr>
            <w:tcW w:w="6340" w:type="dxa"/>
            <w:gridSpan w:val="3"/>
          </w:tcPr>
          <w:p>
            <w:pPr>
              <w:pStyle w:val="TableParagraph"/>
              <w:spacing w:before="23"/>
              <w:ind w:left="198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Функция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сообщения.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практике</w:t>
            </w:r>
          </w:p>
        </w:tc>
      </w:tr>
      <w:tr>
        <w:trPr>
          <w:trHeight w:val="23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Расставить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приотеты</w:t>
            </w: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before="23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Что</w:t>
            </w:r>
            <w:r>
              <w:rPr>
                <w:rFonts w:ascii="Times New Roman" w:hAnsi="Times New Roman"/>
                <w:i/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человек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больше</w:t>
            </w:r>
            <w:r>
              <w:rPr>
                <w:rFonts w:ascii="Times New Roman" w:hAnsi="Times New Roman"/>
                <w:i/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всего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хочет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/</w:t>
            </w:r>
            <w:r>
              <w:rPr>
                <w:rFonts w:ascii="Times New Roman" w:hAnsi="Times New Roman"/>
                <w:i/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должен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узнать?</w:t>
            </w:r>
          </w:p>
        </w:tc>
      </w:tr>
      <w:tr>
        <w:trPr>
          <w:trHeight w:val="23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Говорить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понятно</w:t>
            </w: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before="23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z w:val="16"/>
              </w:rPr>
              <w:t>Избегайте</w:t>
            </w:r>
            <w:r>
              <w:rPr>
                <w:rFonts w:ascii="Times New Roman" w:hAnsi="Times New Roman"/>
                <w:i/>
                <w:color w:val="231F20"/>
                <w:spacing w:val="76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профессионального</w:t>
            </w:r>
            <w:r>
              <w:rPr>
                <w:rFonts w:ascii="Times New Roman" w:hAnsi="Times New Roman"/>
                <w:i/>
                <w:color w:val="231F20"/>
                <w:spacing w:val="76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sz w:val="16"/>
              </w:rPr>
              <w:t>жаргона</w:t>
            </w:r>
          </w:p>
        </w:tc>
      </w:tr>
      <w:tr>
        <w:trPr>
          <w:trHeight w:val="41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Поддерживать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автономию</w:t>
            </w: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line="235" w:lineRule="auto" w:before="26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z w:val="16"/>
              </w:rPr>
              <w:t>Сообщайте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информацию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небольшими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порциями,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давайте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время</w:t>
            </w:r>
            <w:r>
              <w:rPr>
                <w:rFonts w:ascii="Times New Roman" w:hAnsi="Times New Roman"/>
                <w:i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задуматься</w:t>
            </w:r>
          </w:p>
        </w:tc>
      </w:tr>
      <w:tr>
        <w:trPr>
          <w:trHeight w:val="41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spacing w:val="-8"/>
                <w:sz w:val="16"/>
              </w:rPr>
              <w:t>Не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решать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за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8"/>
                <w:sz w:val="16"/>
              </w:rPr>
              <w:t>пациента,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как ему реагировать</w:t>
            </w: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line="235" w:lineRule="auto" w:before="26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Признайте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свободу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пациента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не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согласиться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с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Вашей</w:t>
            </w:r>
            <w:r>
              <w:rPr>
                <w:rFonts w:ascii="Times New Roman" w:hAnsi="Times New Roman"/>
                <w:i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10"/>
                <w:sz w:val="16"/>
              </w:rPr>
              <w:t>ин-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формацией или оставить ее без внимания</w:t>
            </w:r>
          </w:p>
        </w:tc>
      </w:tr>
      <w:tr>
        <w:trPr>
          <w:trHeight w:val="415" w:hRule="atLeast"/>
        </w:trPr>
        <w:tc>
          <w:tcPr>
            <w:tcW w:w="18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line="235" w:lineRule="auto" w:before="26"/>
              <w:ind w:left="113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i/>
                <w:color w:val="231F20"/>
                <w:sz w:val="16"/>
              </w:rPr>
              <w:t>Сообщайте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информацию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беспристрастно,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не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6"/>
              </w:rPr>
              <w:t>интерпре-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6"/>
              </w:rPr>
              <w:t>тируя, какое значение это имеет для пациента</w:t>
            </w:r>
          </w:p>
        </w:tc>
      </w:tr>
      <w:tr>
        <w:trPr>
          <w:trHeight w:val="235" w:hRule="atLeast"/>
        </w:trPr>
        <w:tc>
          <w:tcPr>
            <w:tcW w:w="6340" w:type="dxa"/>
            <w:gridSpan w:val="3"/>
          </w:tcPr>
          <w:p>
            <w:pPr>
              <w:pStyle w:val="TableParagraph"/>
              <w:spacing w:before="23"/>
              <w:ind w:left="198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Функция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выявления.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На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практике</w:t>
            </w:r>
          </w:p>
        </w:tc>
      </w:tr>
      <w:tr>
        <w:trPr>
          <w:trHeight w:val="775" w:hRule="atLeast"/>
        </w:trPr>
        <w:tc>
          <w:tcPr>
            <w:tcW w:w="1814" w:type="dxa"/>
          </w:tcPr>
          <w:p>
            <w:pPr>
              <w:pStyle w:val="TableParagraph"/>
              <w:spacing w:before="26"/>
              <w:ind w:left="113" w:right="67"/>
              <w:rPr>
                <w:sz w:val="16"/>
              </w:rPr>
            </w:pPr>
            <w:r>
              <w:rPr>
                <w:color w:val="231F20"/>
                <w:sz w:val="16"/>
              </w:rPr>
              <w:t>Задавать вопросы об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интерпретации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пробле-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мы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пациентом,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его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по-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нимании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и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реакции</w:t>
            </w:r>
          </w:p>
        </w:tc>
        <w:tc>
          <w:tcPr>
            <w:tcW w:w="4526" w:type="dxa"/>
            <w:gridSpan w:val="2"/>
          </w:tcPr>
          <w:p>
            <w:pPr>
              <w:pStyle w:val="TableParagraph"/>
              <w:spacing w:before="26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Задавайте открытые вопросы. Используйте приемы </w:t>
            </w:r>
            <w:r>
              <w:rPr>
                <w:color w:val="231F20"/>
                <w:w w:val="90"/>
                <w:sz w:val="16"/>
              </w:rPr>
              <w:t>рефлек-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сивного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слушания.</w:t>
            </w:r>
          </w:p>
          <w:p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Дайте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время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обработать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информацию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и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ответить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на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нее</w:t>
            </w:r>
          </w:p>
        </w:tc>
      </w:tr>
    </w:tbl>
    <w:p>
      <w:pPr>
        <w:spacing w:after="0" w:line="178" w:lineRule="exact"/>
        <w:rPr>
          <w:sz w:val="16"/>
        </w:rPr>
        <w:sectPr>
          <w:pgSz w:w="8230" w:h="11910"/>
          <w:pgMar w:header="0" w:footer="586" w:top="760" w:bottom="780" w:left="740" w:right="780"/>
        </w:sectPr>
      </w:pPr>
    </w:p>
    <w:p>
      <w:pPr>
        <w:pStyle w:val="BodyText"/>
        <w:spacing w:before="80"/>
        <w:ind w:left="223" w:right="124" w:firstLine="340"/>
      </w:pPr>
      <w:r>
        <w:rPr>
          <w:color w:val="231F20"/>
          <w:spacing w:val="-6"/>
        </w:rPr>
        <w:t>Третий шаг — это перепроверка того, как человек понимает, ин- терпретирует и реагирует на сказанное Вами.</w:t>
      </w:r>
    </w:p>
    <w:p>
      <w:pPr>
        <w:pStyle w:val="BodyText"/>
        <w:spacing w:before="10"/>
        <w:jc w:val="left"/>
        <w:rPr>
          <w:sz w:val="15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776" w:hRule="atLeast"/>
        </w:trPr>
        <w:tc>
          <w:tcPr>
            <w:tcW w:w="6340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67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«Можете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что-нибудь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сказать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этому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поводу?»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«Понятно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ли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я</w:t>
            </w:r>
            <w:r>
              <w:rPr>
                <w:color w:val="231F20"/>
                <w:spacing w:val="-3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рассказываю?»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«Вы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кажетесь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озадаченным».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«Понятно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ли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это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вам?»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«Что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еще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хотели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бы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узнать?»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«Что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думаете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об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этом?»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«Это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имеет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какое-то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отношение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Вашей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ситуации?»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«Интересно,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все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это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значит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для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Вас?»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spacing w:val="-10"/>
                <w:sz w:val="21"/>
              </w:rPr>
              <w:t>«Как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я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могу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Вам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это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объяснить?»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«Перескажите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мне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своими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словами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то,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я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рассказал».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53" w:val="left" w:leader="none"/>
                <w:tab w:pos="454" w:val="left" w:leader="none"/>
              </w:tabs>
              <w:spacing w:line="238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«Как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думаете,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станет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Вашим</w:t>
            </w:r>
            <w:r>
              <w:rPr>
                <w:color w:val="231F20"/>
                <w:spacing w:val="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следующим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шагом?»</w:t>
            </w:r>
          </w:p>
        </w:tc>
      </w:tr>
    </w:tbl>
    <w:p>
      <w:pPr>
        <w:pStyle w:val="BodyText"/>
        <w:spacing w:before="7"/>
        <w:jc w:val="left"/>
        <w:rPr>
          <w:sz w:val="28"/>
        </w:rPr>
      </w:pPr>
    </w:p>
    <w:p>
      <w:pPr>
        <w:pStyle w:val="Heading5"/>
        <w:ind w:left="563"/>
      </w:pPr>
      <w:r>
        <w:rPr>
          <w:color w:val="231F20"/>
          <w:spacing w:val="-4"/>
        </w:rPr>
        <w:t>ШАГ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4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Оценка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готовности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изменениям</w:t>
      </w:r>
    </w:p>
    <w:p>
      <w:pPr>
        <w:pStyle w:val="BodyText"/>
        <w:spacing w:before="57"/>
        <w:ind w:left="223" w:right="124" w:firstLine="340"/>
      </w:pPr>
      <w:r>
        <w:rPr>
          <w:color w:val="231F20"/>
          <w:spacing w:val="-8"/>
        </w:rPr>
        <w:t>Оценка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готовности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изменениям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решающее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значение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для эффективного</w:t>
      </w:r>
      <w:r>
        <w:rPr>
          <w:color w:val="231F20"/>
        </w:rPr>
        <w:t> </w:t>
      </w:r>
      <w:r>
        <w:rPr>
          <w:color w:val="231F20"/>
          <w:spacing w:val="-8"/>
        </w:rPr>
        <w:t>профилактического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консультирования.</w:t>
      </w:r>
      <w:r>
        <w:rPr>
          <w:color w:val="231F20"/>
        </w:rPr>
        <w:t> </w:t>
      </w:r>
      <w:r>
        <w:rPr>
          <w:color w:val="231F20"/>
          <w:spacing w:val="-8"/>
        </w:rPr>
        <w:t>Известно,</w:t>
      </w:r>
      <w:r>
        <w:rPr>
          <w:color w:val="231F20"/>
        </w:rPr>
        <w:t> </w:t>
      </w:r>
      <w:r>
        <w:rPr>
          <w:color w:val="231F20"/>
          <w:spacing w:val="-8"/>
        </w:rPr>
        <w:t>что </w:t>
      </w:r>
      <w:r>
        <w:rPr>
          <w:color w:val="231F20"/>
          <w:spacing w:val="-6"/>
        </w:rPr>
        <w:t>готовность</w:t>
      </w:r>
      <w:r>
        <w:rPr>
          <w:color w:val="231F20"/>
          <w:spacing w:val="-6"/>
        </w:rPr>
        <w:t> может</w:t>
      </w:r>
      <w:r>
        <w:rPr>
          <w:color w:val="231F20"/>
          <w:spacing w:val="-6"/>
        </w:rPr>
        <w:t> меняться</w:t>
      </w:r>
      <w:r>
        <w:rPr>
          <w:color w:val="231F20"/>
          <w:spacing w:val="-6"/>
        </w:rPr>
        <w:t> изо</w:t>
      </w:r>
      <w:r>
        <w:rPr>
          <w:color w:val="231F20"/>
          <w:spacing w:val="-6"/>
        </w:rPr>
        <w:t> дня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день,</w:t>
      </w:r>
      <w:r>
        <w:rPr>
          <w:color w:val="231F20"/>
          <w:spacing w:val="-6"/>
        </w:rPr>
        <w:t> она</w:t>
      </w:r>
      <w:r>
        <w:rPr>
          <w:color w:val="231F20"/>
          <w:spacing w:val="-6"/>
        </w:rPr>
        <w:t> нестатична.</w:t>
      </w:r>
      <w:r>
        <w:rPr>
          <w:color w:val="231F20"/>
          <w:spacing w:val="-6"/>
        </w:rPr>
        <w:t> Человек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своих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действиях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планах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процессе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принятия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решения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находится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 разных стадиях готовности к этим изменениям, имеет разную силу мо- </w:t>
      </w:r>
      <w:r>
        <w:rPr>
          <w:color w:val="231F20"/>
          <w:spacing w:val="-8"/>
        </w:rPr>
        <w:t>тивации.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специалист-консультант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знает,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какой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стадии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готов- </w:t>
      </w:r>
      <w:r>
        <w:rPr>
          <w:color w:val="231F20"/>
          <w:w w:val="90"/>
        </w:rPr>
        <w:t>ности находится пациент, он будут лучше подготовлен к более эффек- тивному консультированию. В зависимости от того, где человек нахо- </w:t>
      </w:r>
      <w:r>
        <w:rPr>
          <w:color w:val="231F20"/>
          <w:w w:val="85"/>
        </w:rPr>
        <w:t>дится на линейке готовности, разговор может иметь разные направления </w:t>
      </w:r>
      <w:r>
        <w:rPr>
          <w:color w:val="231F20"/>
        </w:rPr>
        <w:t>(рис. 11).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 w:after="1"/>
        <w:jc w:val="left"/>
        <w:rPr>
          <w:sz w:val="10"/>
        </w:rPr>
      </w:pPr>
    </w:p>
    <w:tbl>
      <w:tblPr>
        <w:tblW w:w="0" w:type="auto"/>
        <w:jc w:val="left"/>
        <w:tblInd w:w="22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  <w:gridCol w:w="578"/>
      </w:tblGrid>
      <w:tr>
        <w:trPr>
          <w:trHeight w:val="389" w:hRule="atLeast"/>
        </w:trPr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0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1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2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3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4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5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6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7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8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w w:val="120"/>
                <w:sz w:val="19"/>
              </w:rPr>
              <w:t>9</w:t>
            </w:r>
          </w:p>
        </w:tc>
        <w:tc>
          <w:tcPr>
            <w:tcW w:w="578" w:type="dxa"/>
            <w:shd w:val="clear" w:color="auto" w:fill="E7E7E7"/>
          </w:tcPr>
          <w:p>
            <w:pPr>
              <w:pStyle w:val="TableParagraph"/>
              <w:spacing w:before="76"/>
              <w:ind w:left="1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31F20"/>
                <w:spacing w:val="-5"/>
                <w:w w:val="120"/>
                <w:sz w:val="19"/>
              </w:rPr>
              <w:t>10</w:t>
            </w:r>
          </w:p>
        </w:tc>
      </w:tr>
    </w:tbl>
    <w:p>
      <w:pPr>
        <w:spacing w:before="212"/>
        <w:ind w:left="223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10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11.</w:t>
      </w:r>
      <w:r>
        <w:rPr>
          <w:rFonts w:ascii="Times New Roman" w:hAnsi="Times New Roman"/>
          <w:b/>
          <w:color w:val="231F20"/>
          <w:spacing w:val="10"/>
          <w:sz w:val="19"/>
        </w:rPr>
        <w:t> </w:t>
      </w:r>
      <w:r>
        <w:rPr>
          <w:color w:val="231F20"/>
          <w:w w:val="90"/>
          <w:sz w:val="19"/>
        </w:rPr>
        <w:t>Пример</w:t>
      </w:r>
      <w:r>
        <w:rPr>
          <w:color w:val="231F20"/>
          <w:spacing w:val="12"/>
          <w:sz w:val="19"/>
        </w:rPr>
        <w:t> </w:t>
      </w:r>
      <w:r>
        <w:rPr>
          <w:color w:val="231F20"/>
          <w:w w:val="90"/>
          <w:sz w:val="19"/>
        </w:rPr>
        <w:t>использования</w:t>
      </w:r>
      <w:r>
        <w:rPr>
          <w:color w:val="231F20"/>
          <w:spacing w:val="13"/>
          <w:sz w:val="19"/>
        </w:rPr>
        <w:t> </w:t>
      </w:r>
      <w:r>
        <w:rPr>
          <w:color w:val="231F20"/>
          <w:w w:val="90"/>
          <w:sz w:val="19"/>
        </w:rPr>
        <w:t>линейки</w:t>
      </w:r>
      <w:r>
        <w:rPr>
          <w:color w:val="231F20"/>
          <w:spacing w:val="12"/>
          <w:sz w:val="19"/>
        </w:rPr>
        <w:t> </w:t>
      </w:r>
      <w:r>
        <w:rPr>
          <w:color w:val="231F20"/>
          <w:spacing w:val="-2"/>
          <w:w w:val="90"/>
          <w:sz w:val="19"/>
        </w:rPr>
        <w:t>готовности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7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830" w:hRule="atLeast"/>
        </w:trPr>
        <w:tc>
          <w:tcPr>
            <w:tcW w:w="6340" w:type="dxa"/>
          </w:tcPr>
          <w:p>
            <w:pPr>
              <w:pStyle w:val="TableParagraph"/>
              <w:spacing w:before="73"/>
              <w:ind w:left="113" w:right="101" w:firstLine="340"/>
              <w:jc w:val="both"/>
              <w:rPr>
                <w:sz w:val="21"/>
              </w:rPr>
            </w:pPr>
            <w:r>
              <w:rPr>
                <w:rFonts w:ascii="Georgia-BoldItalic" w:hAnsi="Georgia-BoldItalic"/>
                <w:b/>
                <w:i/>
                <w:color w:val="231F20"/>
                <w:spacing w:val="-4"/>
                <w:sz w:val="21"/>
              </w:rPr>
              <w:t>Специалист:</w:t>
            </w:r>
            <w:r>
              <w:rPr>
                <w:rFonts w:ascii="Georgia-BoldItalic" w:hAnsi="Georgia-BoldItalic"/>
                <w:b/>
                <w:i/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«На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шкале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от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0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10,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где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0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—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совсем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готов </w:t>
            </w:r>
            <w:r>
              <w:rPr>
                <w:color w:val="231F20"/>
                <w:w w:val="90"/>
                <w:sz w:val="21"/>
              </w:rPr>
              <w:t>к изменению и 10 — абсолютно готов к изменениям, как бы Вы оце- </w:t>
            </w:r>
            <w:r>
              <w:rPr>
                <w:color w:val="231F20"/>
                <w:sz w:val="21"/>
              </w:rPr>
              <w:t>нили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свою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готовность?»</w:t>
            </w:r>
          </w:p>
          <w:p>
            <w:pPr>
              <w:pStyle w:val="TableParagraph"/>
              <w:spacing w:line="236" w:lineRule="exact"/>
              <w:ind w:left="453"/>
              <w:rPr>
                <w:sz w:val="21"/>
              </w:rPr>
            </w:pPr>
            <w:r>
              <w:rPr>
                <w:rFonts w:ascii="Georgia-BoldItalic" w:hAnsi="Georgia-BoldItalic"/>
                <w:b/>
                <w:i/>
                <w:color w:val="231F20"/>
                <w:w w:val="85"/>
                <w:sz w:val="21"/>
              </w:rPr>
              <w:t>Пациент:</w:t>
            </w:r>
            <w:r>
              <w:rPr>
                <w:rFonts w:ascii="Georgia-BoldItalic" w:hAnsi="Georgia-BoldItalic"/>
                <w:b/>
                <w:i/>
                <w:color w:val="231F20"/>
                <w:spacing w:val="16"/>
                <w:sz w:val="21"/>
              </w:rPr>
              <w:t> </w:t>
            </w:r>
            <w:r>
              <w:rPr>
                <w:color w:val="231F20"/>
                <w:w w:val="85"/>
                <w:sz w:val="21"/>
              </w:rPr>
              <w:t>«На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pacing w:val="-5"/>
                <w:w w:val="85"/>
                <w:sz w:val="21"/>
              </w:rPr>
              <w:t>7».</w:t>
            </w:r>
          </w:p>
          <w:p>
            <w:pPr>
              <w:pStyle w:val="TableParagraph"/>
              <w:ind w:left="113" w:right="101" w:firstLine="340"/>
              <w:jc w:val="both"/>
              <w:rPr>
                <w:sz w:val="21"/>
              </w:rPr>
            </w:pPr>
            <w:r>
              <w:rPr>
                <w:rFonts w:ascii="Georgia-BoldItalic" w:hAnsi="Georgia-BoldItalic"/>
                <w:b/>
                <w:i/>
                <w:color w:val="231F20"/>
                <w:spacing w:val="-10"/>
                <w:sz w:val="21"/>
              </w:rPr>
              <w:t>Специалист:</w:t>
            </w:r>
            <w:r>
              <w:rPr>
                <w:rFonts w:ascii="Georgia-BoldItalic" w:hAnsi="Georgia-BoldItalic"/>
                <w:b/>
                <w:i/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«А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какой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была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Ваша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готовность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шесть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10"/>
                <w:sz w:val="21"/>
              </w:rPr>
              <w:t>месяцев </w:t>
            </w:r>
            <w:r>
              <w:rPr>
                <w:color w:val="231F20"/>
                <w:spacing w:val="-2"/>
                <w:sz w:val="21"/>
              </w:rPr>
              <w:t>назад?»</w:t>
            </w:r>
          </w:p>
          <w:p>
            <w:pPr>
              <w:pStyle w:val="TableParagraph"/>
              <w:spacing w:line="237" w:lineRule="exact"/>
              <w:ind w:left="453"/>
              <w:rPr>
                <w:sz w:val="21"/>
              </w:rPr>
            </w:pPr>
            <w:r>
              <w:rPr>
                <w:rFonts w:ascii="Georgia-BoldItalic" w:hAnsi="Georgia-BoldItalic"/>
                <w:b/>
                <w:i/>
                <w:color w:val="231F20"/>
                <w:w w:val="85"/>
                <w:sz w:val="21"/>
              </w:rPr>
              <w:t>Пациент:</w:t>
            </w:r>
            <w:r>
              <w:rPr>
                <w:rFonts w:ascii="Georgia-BoldItalic" w:hAnsi="Georgia-BoldItalic"/>
                <w:b/>
                <w:i/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«2».</w:t>
            </w:r>
          </w:p>
        </w:tc>
      </w:tr>
    </w:tbl>
    <w:p>
      <w:pPr>
        <w:spacing w:after="0" w:line="237" w:lineRule="exact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3734" w:hRule="atLeast"/>
        </w:trPr>
        <w:tc>
          <w:tcPr>
            <w:tcW w:w="6340" w:type="dxa"/>
          </w:tcPr>
          <w:p>
            <w:pPr>
              <w:pStyle w:val="TableParagraph"/>
              <w:spacing w:before="73"/>
              <w:ind w:left="113" w:right="101" w:firstLine="340"/>
              <w:jc w:val="both"/>
              <w:rPr>
                <w:sz w:val="21"/>
              </w:rPr>
            </w:pPr>
            <w:r>
              <w:rPr>
                <w:rFonts w:ascii="Georgia-BoldItalic" w:hAnsi="Georgia-BoldItalic"/>
                <w:b/>
                <w:i/>
                <w:color w:val="231F20"/>
                <w:w w:val="90"/>
                <w:sz w:val="21"/>
              </w:rPr>
              <w:t>Специалист:</w:t>
            </w:r>
            <w:r>
              <w:rPr>
                <w:rFonts w:ascii="Georgia-BoldItalic" w:hAnsi="Georgia-BoldItalic"/>
                <w:b/>
                <w:i/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«Похоже,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далеко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ушли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от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неготовности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изме- нить</w:t>
            </w:r>
            <w:r>
              <w:rPr>
                <w:color w:val="231F20"/>
                <w:w w:val="90"/>
                <w:sz w:val="21"/>
              </w:rPr>
              <w:t> свое</w:t>
            </w:r>
            <w:r>
              <w:rPr>
                <w:color w:val="231F20"/>
                <w:w w:val="90"/>
                <w:sz w:val="21"/>
              </w:rPr>
              <w:t> [вставить</w:t>
            </w:r>
            <w:r>
              <w:rPr>
                <w:color w:val="231F20"/>
                <w:w w:val="90"/>
                <w:sz w:val="21"/>
              </w:rPr>
              <w:t> рискованное/проблемное/нездоровое</w:t>
            </w:r>
            <w:r>
              <w:rPr>
                <w:color w:val="231F20"/>
                <w:w w:val="90"/>
                <w:sz w:val="21"/>
              </w:rPr>
              <w:t> поведе- </w:t>
            </w:r>
            <w:r>
              <w:rPr>
                <w:color w:val="231F20"/>
                <w:spacing w:val="-4"/>
                <w:sz w:val="21"/>
              </w:rPr>
              <w:t>ние]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более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готовы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изменению».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4" w:val="left" w:leader="none"/>
              </w:tabs>
              <w:spacing w:line="236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«Как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Вы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перешли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от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«2»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«7»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за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шесть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месяцев?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«Как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Вы относитесь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к своему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переходу от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«2» к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«7» за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послед- </w:t>
            </w:r>
            <w:r>
              <w:rPr>
                <w:color w:val="231F20"/>
                <w:sz w:val="21"/>
              </w:rPr>
              <w:t>ние шесть месяцев?»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«Что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потребуется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сделать,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чтобы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оказаться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немного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выше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 </w:t>
            </w:r>
            <w:r>
              <w:rPr>
                <w:color w:val="231F20"/>
                <w:sz w:val="21"/>
              </w:rPr>
              <w:t>шкале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z w:val="21"/>
              </w:rPr>
              <w:t>готовности?»</w:t>
            </w:r>
          </w:p>
          <w:p>
            <w:pPr>
              <w:pStyle w:val="TableParagraph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Пациенты с более низкой готовностью к изменению (например, </w:t>
            </w:r>
            <w:r>
              <w:rPr>
                <w:color w:val="231F20"/>
                <w:spacing w:val="-8"/>
                <w:sz w:val="21"/>
              </w:rPr>
              <w:t>ответы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уменьшились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«5»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прошлом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до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«2»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настоящее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время).</w:t>
            </w:r>
          </w:p>
          <w:p>
            <w:pPr>
              <w:pStyle w:val="TableParagraph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«Таким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образом,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похоже,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что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отказались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от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намерений </w:t>
            </w:r>
            <w:r>
              <w:rPr>
                <w:color w:val="231F20"/>
                <w:spacing w:val="-2"/>
                <w:sz w:val="21"/>
              </w:rPr>
              <w:t>измениться.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С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чем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это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связано?»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4" w:val="left" w:leader="none"/>
              </w:tabs>
              <w:spacing w:line="237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«Как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перешли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от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«5»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«2»?»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«Что, по-Вашему, должно произойти, чтобы вернуться туда, где </w:t>
            </w:r>
            <w:r>
              <w:rPr>
                <w:color w:val="231F20"/>
                <w:sz w:val="21"/>
              </w:rPr>
              <w:t>Вы были раньше?»</w:t>
            </w:r>
          </w:p>
        </w:tc>
      </w:tr>
    </w:tbl>
    <w:p>
      <w:pPr>
        <w:pStyle w:val="BodyText"/>
        <w:spacing w:before="3"/>
        <w:jc w:val="left"/>
        <w:rPr>
          <w:sz w:val="16"/>
        </w:rPr>
      </w:pPr>
    </w:p>
    <w:p>
      <w:pPr>
        <w:pStyle w:val="Heading5"/>
        <w:spacing w:before="106"/>
        <w:ind w:left="507"/>
      </w:pPr>
      <w:r>
        <w:rPr>
          <w:color w:val="231F20"/>
          <w:spacing w:val="-4"/>
        </w:rPr>
        <w:t>Использование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линейки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(шкалы)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уверенности</w:t>
      </w:r>
    </w:p>
    <w:p>
      <w:pPr>
        <w:pStyle w:val="BodyText"/>
        <w:spacing w:before="56"/>
        <w:ind w:left="167" w:right="181" w:firstLine="340"/>
      </w:pPr>
      <w:r>
        <w:rPr>
          <w:color w:val="231F20"/>
          <w:w w:val="90"/>
        </w:rPr>
        <w:t>Линейка уверенности дает специалистам информацию о том, как пациенты оценивают свою уверенность в способности меняться. Шка- </w:t>
      </w:r>
      <w:r>
        <w:rPr>
          <w:color w:val="231F20"/>
          <w:spacing w:val="-8"/>
        </w:rPr>
        <w:t>ла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использоваться,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заставить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сказать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пациента,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ему </w:t>
      </w:r>
      <w:r>
        <w:rPr>
          <w:color w:val="231F20"/>
          <w:spacing w:val="-6"/>
        </w:rPr>
        <w:t>нужно сделать, чтобы повысить уверенность.</w:t>
      </w:r>
    </w:p>
    <w:p>
      <w:pPr>
        <w:pStyle w:val="BodyText"/>
        <w:spacing w:before="9"/>
        <w:jc w:val="left"/>
        <w:rPr>
          <w:sz w:val="15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538" w:hRule="atLeast"/>
        </w:trPr>
        <w:tc>
          <w:tcPr>
            <w:tcW w:w="6340" w:type="dxa"/>
          </w:tcPr>
          <w:p>
            <w:pPr>
              <w:pStyle w:val="TableParagraph"/>
              <w:spacing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Пример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использования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линейки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уверенности: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«Если представить шкалу от 0 до 10, где 0 — это совершенно не </w:t>
            </w:r>
            <w:r>
              <w:rPr>
                <w:color w:val="231F20"/>
                <w:spacing w:val="-8"/>
                <w:sz w:val="21"/>
              </w:rPr>
              <w:t>уверен,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10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—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это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абсолютно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уверен,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как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охарактеризо- </w:t>
            </w:r>
            <w:r>
              <w:rPr>
                <w:color w:val="231F20"/>
                <w:spacing w:val="-4"/>
                <w:sz w:val="21"/>
              </w:rPr>
              <w:t>вали</w:t>
            </w:r>
            <w:r>
              <w:rPr>
                <w:color w:val="231F20"/>
                <w:spacing w:val="-4"/>
                <w:sz w:val="21"/>
              </w:rPr>
              <w:t> свою</w:t>
            </w:r>
            <w:r>
              <w:rPr>
                <w:color w:val="231F20"/>
                <w:spacing w:val="-4"/>
                <w:sz w:val="21"/>
              </w:rPr>
              <w:t> уверенность</w:t>
            </w:r>
            <w:r>
              <w:rPr>
                <w:color w:val="231F20"/>
                <w:spacing w:val="-4"/>
                <w:sz w:val="21"/>
              </w:rPr>
              <w:t> в</w:t>
            </w:r>
            <w:r>
              <w:rPr>
                <w:color w:val="231F20"/>
                <w:spacing w:val="-4"/>
                <w:sz w:val="21"/>
              </w:rPr>
              <w:t> способности</w:t>
            </w:r>
            <w:r>
              <w:rPr>
                <w:color w:val="231F20"/>
                <w:spacing w:val="-4"/>
                <w:sz w:val="21"/>
              </w:rPr>
              <w:t> изменить</w:t>
            </w:r>
            <w:r>
              <w:rPr>
                <w:color w:val="231F20"/>
                <w:spacing w:val="-4"/>
                <w:sz w:val="21"/>
              </w:rPr>
              <w:t> свое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поведе</w:t>
            </w:r>
            <w:r>
              <w:rPr>
                <w:color w:val="231F20"/>
                <w:spacing w:val="-4"/>
                <w:sz w:val="21"/>
              </w:rPr>
              <w:t>-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ние?»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54" w:val="left" w:leader="none"/>
              </w:tabs>
              <w:spacing w:line="235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«Что потребуется, чтобы повысить Вашу уверенность с [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21"/>
              </w:rPr>
              <w:t>вста-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вить число</w:t>
            </w:r>
            <w:r>
              <w:rPr>
                <w:color w:val="231F20"/>
                <w:sz w:val="21"/>
              </w:rPr>
              <w:t>] до 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большее число</w:t>
            </w:r>
            <w:r>
              <w:rPr>
                <w:color w:val="231F20"/>
                <w:sz w:val="21"/>
              </w:rPr>
              <w:t>]?»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54" w:val="left" w:leader="none"/>
              </w:tabs>
              <w:spacing w:line="235" w:lineRule="auto" w:before="3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«Как Вы думаете, что Вы можете сделать, чтобы повысить свою </w:t>
            </w:r>
            <w:r>
              <w:rPr>
                <w:color w:val="231F20"/>
                <w:sz w:val="21"/>
              </w:rPr>
              <w:t>уверенность в изменении Вашего </w:t>
            </w:r>
            <w:r>
              <w:rPr>
                <w:color w:val="231F20"/>
                <w:sz w:val="21"/>
              </w:rPr>
              <w:t>[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вставитьрискованное/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 проблемное/нездоровое</w:t>
            </w:r>
            <w:r>
              <w:rPr>
                <w:rFonts w:ascii="Times New Roman" w:hAnsi="Times New Roman"/>
                <w:i/>
                <w:color w:val="231F20"/>
                <w:spacing w:val="31"/>
                <w:sz w:val="21"/>
              </w:rPr>
              <w:t>  </w:t>
            </w:r>
            <w:r>
              <w:rPr>
                <w:rFonts w:ascii="Times New Roman" w:hAnsi="Times New Roman"/>
                <w:i/>
                <w:color w:val="231F20"/>
                <w:sz w:val="21"/>
              </w:rPr>
              <w:t>поведение</w:t>
            </w:r>
            <w:r>
              <w:rPr>
                <w:color w:val="231F20"/>
                <w:sz w:val="21"/>
              </w:rPr>
              <w:t>]?»</w:t>
            </w:r>
          </w:p>
        </w:tc>
      </w:tr>
    </w:tbl>
    <w:p>
      <w:pPr>
        <w:pStyle w:val="BodyText"/>
        <w:spacing w:before="1"/>
        <w:jc w:val="left"/>
        <w:rPr>
          <w:sz w:val="34"/>
        </w:rPr>
      </w:pPr>
    </w:p>
    <w:p>
      <w:pPr>
        <w:pStyle w:val="Heading2"/>
        <w:spacing w:line="232" w:lineRule="auto" w:before="1"/>
        <w:ind w:left="167" w:right="180"/>
      </w:pPr>
      <w:r>
        <w:rPr>
          <w:color w:val="231F20"/>
          <w:spacing w:val="-4"/>
        </w:rPr>
        <w:t>ШАГ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5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Действия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зависимости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мотивации </w:t>
      </w:r>
      <w:r>
        <w:rPr>
          <w:color w:val="231F20"/>
        </w:rPr>
        <w:t>(готовности и уверенности в изменениях)</w:t>
      </w:r>
    </w:p>
    <w:p>
      <w:pPr>
        <w:pStyle w:val="BodyText"/>
        <w:spacing w:before="49"/>
        <w:ind w:left="167" w:right="181" w:firstLine="340"/>
      </w:pPr>
      <w:r>
        <w:rPr>
          <w:rFonts w:ascii="Times New Roman" w:hAnsi="Times New Roman"/>
          <w:b/>
          <w:color w:val="231F20"/>
          <w:spacing w:val="-4"/>
        </w:rPr>
        <w:t>Градация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на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шкале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0–3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вмешательство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(совет,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рекомендации) </w:t>
      </w:r>
      <w:r>
        <w:rPr>
          <w:color w:val="231F20"/>
          <w:w w:val="90"/>
        </w:rPr>
        <w:t>ограничено практически из-за отсутствия мотивации у пациента.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spacing w:val="-8"/>
        </w:rPr>
        <w:t>Тактика:</w:t>
      </w:r>
      <w:r>
        <w:rPr>
          <w:rFonts w:ascii="Times New Roman" w:hAnsi="Times New Roman"/>
          <w:b/>
          <w:color w:val="231F20"/>
          <w:spacing w:val="-4"/>
        </w:rPr>
        <w:t> </w:t>
      </w:r>
      <w:r>
        <w:rPr>
          <w:color w:val="231F20"/>
          <w:spacing w:val="-8"/>
        </w:rPr>
        <w:t>предоставить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информацию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порекомендовать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следую- </w:t>
      </w:r>
      <w:r>
        <w:rPr>
          <w:color w:val="231F20"/>
        </w:rPr>
        <w:t>щую встречу.</w:t>
      </w:r>
    </w:p>
    <w:p>
      <w:pPr>
        <w:spacing w:after="0"/>
        <w:sectPr>
          <w:type w:val="continuous"/>
          <w:pgSz w:w="8230" w:h="11910"/>
          <w:pgMar w:header="0" w:footer="586" w:top="880" w:bottom="780" w:left="740" w:right="780"/>
        </w:sectPr>
      </w:pPr>
    </w:p>
    <w:p>
      <w:pPr>
        <w:spacing w:line="240" w:lineRule="exact" w:before="76"/>
        <w:ind w:left="563" w:right="0" w:firstLine="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Градация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на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шкале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4–7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(умеренная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6"/>
          <w:sz w:val="21"/>
        </w:rPr>
        <w:t>степень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мотивации).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  <w:spacing w:val="-4"/>
        </w:rPr>
        <w:t>Тактика: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color w:val="231F20"/>
          <w:spacing w:val="-4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совет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/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информировать,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предложить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поддержку, </w:t>
      </w:r>
      <w:r>
        <w:rPr>
          <w:color w:val="231F20"/>
          <w:spacing w:val="-6"/>
        </w:rPr>
        <w:t>провести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беседу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 акцентом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здоровье конкретного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если </w:t>
      </w:r>
      <w:r>
        <w:rPr>
          <w:color w:val="231F20"/>
          <w:w w:val="90"/>
        </w:rPr>
        <w:t>пациент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уверен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необходимости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изменений,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медицинский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работник использует открытые вопросы и рефлексию, чтобы побудить пациента начать «разговор об изменениях» (назвать его собственные </w:t>
      </w:r>
      <w:r>
        <w:rPr>
          <w:color w:val="231F20"/>
          <w:w w:val="90"/>
        </w:rPr>
        <w:t>причины, чтобы измениться, или преимущества изменений). Необходимо актив- </w:t>
      </w:r>
      <w:r>
        <w:rPr>
          <w:color w:val="231F20"/>
          <w:spacing w:val="-6"/>
        </w:rPr>
        <w:t>но избегает уговоров, советов без разрешения на это, спора или бес- </w:t>
      </w:r>
      <w:r>
        <w:rPr>
          <w:color w:val="231F20"/>
          <w:spacing w:val="-2"/>
        </w:rPr>
        <w:t>полезных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вопросов,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генерируют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«разговор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сохранении </w:t>
      </w:r>
      <w:r>
        <w:rPr>
          <w:color w:val="231F20"/>
          <w:w w:val="90"/>
        </w:rPr>
        <w:t>status quo» (пациент приводит причины, чтобы не меняться, или гово- рит о барьерах, препятствующих изменениям). Назначить следующий </w:t>
      </w:r>
      <w:r>
        <w:rPr>
          <w:color w:val="231F20"/>
          <w:spacing w:val="-2"/>
        </w:rPr>
        <w:t>визит.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  <w:spacing w:val="-6"/>
        </w:rPr>
        <w:t>Градация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  <w:spacing w:val="-6"/>
        </w:rPr>
        <w:t>на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6"/>
        </w:rPr>
        <w:t>шкале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6"/>
        </w:rPr>
        <w:t>8–10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6"/>
        </w:rPr>
        <w:t>(высокая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мотивация, готовность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изме- нениям)</w:t>
      </w:r>
      <w:r>
        <w:rPr>
          <w:color w:val="231F20"/>
          <w:spacing w:val="-6"/>
        </w:rPr>
        <w:t> —</w:t>
      </w:r>
      <w:r>
        <w:rPr>
          <w:color w:val="231F20"/>
          <w:spacing w:val="-6"/>
        </w:rPr>
        <w:t> совместно</w:t>
      </w:r>
      <w:r>
        <w:rPr>
          <w:color w:val="231F20"/>
          <w:spacing w:val="-6"/>
        </w:rPr>
        <w:t> разработать</w:t>
      </w:r>
      <w:r>
        <w:rPr>
          <w:color w:val="231F20"/>
          <w:spacing w:val="-6"/>
        </w:rPr>
        <w:t> согласованный</w:t>
      </w:r>
      <w:r>
        <w:rPr>
          <w:color w:val="231F20"/>
          <w:spacing w:val="-6"/>
        </w:rPr>
        <w:t> план,</w:t>
      </w:r>
      <w:r>
        <w:rPr>
          <w:color w:val="231F20"/>
          <w:spacing w:val="-6"/>
        </w:rPr>
        <w:t> оказать</w:t>
      </w:r>
      <w:r>
        <w:rPr>
          <w:color w:val="231F20"/>
          <w:spacing w:val="-6"/>
        </w:rPr>
        <w:t> по- </w:t>
      </w:r>
      <w:r>
        <w:rPr>
          <w:color w:val="231F20"/>
          <w:w w:val="90"/>
        </w:rPr>
        <w:t>мощь и поддержку. Пациенты готовы подумать об изменениях или </w:t>
      </w:r>
      <w:r>
        <w:rPr>
          <w:color w:val="231F20"/>
          <w:w w:val="90"/>
        </w:rPr>
        <w:t>хо- </w:t>
      </w:r>
      <w:r>
        <w:rPr>
          <w:color w:val="231F20"/>
          <w:spacing w:val="-6"/>
        </w:rPr>
        <w:t>тят</w:t>
      </w:r>
      <w:r>
        <w:rPr>
          <w:color w:val="231F20"/>
          <w:spacing w:val="-6"/>
        </w:rPr>
        <w:t> измениться</w:t>
      </w:r>
      <w:r>
        <w:rPr>
          <w:color w:val="231F20"/>
          <w:spacing w:val="-6"/>
        </w:rPr>
        <w:t> —</w:t>
      </w:r>
      <w:r>
        <w:rPr>
          <w:color w:val="231F20"/>
          <w:spacing w:val="-6"/>
        </w:rPr>
        <w:t> медицинский</w:t>
      </w:r>
      <w:r>
        <w:rPr>
          <w:color w:val="231F20"/>
          <w:spacing w:val="-6"/>
        </w:rPr>
        <w:t> работник</w:t>
      </w:r>
      <w:r>
        <w:rPr>
          <w:color w:val="231F20"/>
          <w:spacing w:val="-6"/>
        </w:rPr>
        <w:t> выясняет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пациента</w:t>
      </w:r>
      <w:r>
        <w:rPr>
          <w:color w:val="231F20"/>
          <w:spacing w:val="-6"/>
        </w:rPr>
        <w:t> или </w:t>
      </w:r>
      <w:r>
        <w:rPr>
          <w:color w:val="231F20"/>
          <w:w w:val="90"/>
        </w:rPr>
        <w:t>(с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разрешения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пациента)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сам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предоставляет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выбор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альтернативных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ва- </w:t>
      </w:r>
      <w:r>
        <w:rPr>
          <w:color w:val="231F20"/>
          <w:spacing w:val="-6"/>
        </w:rPr>
        <w:t>риантов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самопомощи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6"/>
        </w:rPr>
        <w:t> лечения,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также</w:t>
      </w:r>
      <w:r>
        <w:rPr>
          <w:color w:val="231F20"/>
          <w:spacing w:val="-6"/>
        </w:rPr>
        <w:t> активно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слушает,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чтобы выявить</w:t>
      </w:r>
      <w:r>
        <w:rPr>
          <w:color w:val="231F20"/>
          <w:spacing w:val="-6"/>
        </w:rPr>
        <w:t> предпочтения</w:t>
      </w:r>
      <w:r>
        <w:rPr>
          <w:color w:val="231F20"/>
          <w:spacing w:val="-6"/>
        </w:rPr>
        <w:t> пациента/клиента,</w:t>
      </w:r>
      <w:r>
        <w:rPr>
          <w:color w:val="231F20"/>
          <w:spacing w:val="-6"/>
        </w:rPr>
        <w:t> задать</w:t>
      </w:r>
      <w:r>
        <w:rPr>
          <w:color w:val="231F20"/>
          <w:spacing w:val="-6"/>
        </w:rPr>
        <w:t> цели,</w:t>
      </w:r>
      <w:r>
        <w:rPr>
          <w:color w:val="231F20"/>
          <w:spacing w:val="-6"/>
        </w:rPr>
        <w:t> согласовать план и сделать так, чтобы пациент взял на себя обязательство изме- </w:t>
      </w:r>
      <w:r>
        <w:rPr>
          <w:color w:val="231F20"/>
          <w:spacing w:val="-2"/>
        </w:rPr>
        <w:t>ниться.</w:t>
      </w:r>
    </w:p>
    <w:p>
      <w:pPr>
        <w:pStyle w:val="BodyText"/>
        <w:ind w:left="223" w:right="126" w:firstLine="340"/>
      </w:pPr>
      <w:r>
        <w:rPr>
          <w:color w:val="231F20"/>
          <w:spacing w:val="-8"/>
        </w:rPr>
        <w:t>Медицинский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работник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укрепляет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веру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пациента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себя,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что </w:t>
      </w:r>
      <w:r>
        <w:rPr>
          <w:color w:val="231F20"/>
          <w:w w:val="90"/>
        </w:rPr>
        <w:t>он может успешно изменить свое поведение и управлять любой слож- </w:t>
      </w:r>
      <w:r>
        <w:rPr>
          <w:color w:val="231F20"/>
          <w:spacing w:val="-8"/>
        </w:rPr>
        <w:t>ной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ситуацией.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Назначить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следующий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визит.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15.</w:t>
      </w:r>
    </w:p>
    <w:p>
      <w:pPr>
        <w:pStyle w:val="Heading3"/>
        <w:spacing w:line="237" w:lineRule="auto" w:before="119"/>
        <w:ind w:left="167" w:right="950"/>
      </w:pPr>
      <w:r>
        <w:rPr>
          <w:color w:val="231F20"/>
          <w:spacing w:val="-4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готовности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пациента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снижению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избыточной </w:t>
      </w:r>
      <w:r>
        <w:rPr>
          <w:color w:val="231F20"/>
        </w:rPr>
        <w:t>массы тела</w:t>
      </w:r>
    </w:p>
    <w:p>
      <w:pPr>
        <w:spacing w:before="126"/>
        <w:ind w:left="167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w w:val="110"/>
          <w:sz w:val="19"/>
        </w:rPr>
        <w:t>(в</w:t>
      </w:r>
      <w:r>
        <w:rPr>
          <w:rFonts w:ascii="Times New Roman" w:hAnsi="Times New Roman"/>
          <w:i/>
          <w:color w:val="231F20"/>
          <w:spacing w:val="5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помощь</w:t>
      </w:r>
      <w:r>
        <w:rPr>
          <w:rFonts w:ascii="Times New Roman" w:hAnsi="Times New Roman"/>
          <w:i/>
          <w:color w:val="231F20"/>
          <w:spacing w:val="6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врачу-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консультанту)</w:t>
      </w:r>
    </w:p>
    <w:p>
      <w:pPr>
        <w:pStyle w:val="BodyText"/>
        <w:spacing w:before="1"/>
        <w:jc w:val="left"/>
        <w:rPr>
          <w:rFonts w:ascii="Times New Roman"/>
          <w:i/>
          <w:sz w:val="20"/>
        </w:rPr>
      </w:pPr>
    </w:p>
    <w:p>
      <w:pPr>
        <w:pStyle w:val="BodyText"/>
        <w:ind w:left="167" w:right="181" w:firstLine="340"/>
      </w:pPr>
      <w:r>
        <w:rPr>
          <w:color w:val="231F20"/>
          <w:w w:val="90"/>
        </w:rPr>
        <w:t>При</w:t>
      </w:r>
      <w:r>
        <w:rPr>
          <w:color w:val="231F20"/>
          <w:w w:val="90"/>
        </w:rPr>
        <w:t> проведении</w:t>
      </w:r>
      <w:r>
        <w:rPr>
          <w:color w:val="231F20"/>
          <w:w w:val="90"/>
        </w:rPr>
        <w:t> индивидуального</w:t>
      </w:r>
      <w:r>
        <w:rPr>
          <w:color w:val="231F20"/>
          <w:w w:val="90"/>
        </w:rPr>
        <w:t> профилактического</w:t>
      </w:r>
      <w:r>
        <w:rPr>
          <w:color w:val="231F20"/>
          <w:w w:val="90"/>
        </w:rPr>
        <w:t> консульти- рования все конкретные советы должны быть даны пациенту в зависи- мости от того, насколько он мотивирован и готов принимать их. Меди- цинские психологи предлагают простой метод оценки готовности к из- </w:t>
      </w:r>
      <w:r>
        <w:rPr>
          <w:color w:val="231F20"/>
          <w:spacing w:val="-6"/>
        </w:rPr>
        <w:t>менениям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помощью</w:t>
      </w:r>
      <w:r>
        <w:rPr>
          <w:color w:val="231F20"/>
          <w:spacing w:val="-6"/>
        </w:rPr>
        <w:t> обычной</w:t>
      </w:r>
      <w:r>
        <w:rPr>
          <w:color w:val="231F20"/>
          <w:spacing w:val="-6"/>
        </w:rPr>
        <w:t> 10-балльной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визуально-аналоговой </w:t>
      </w:r>
      <w:r>
        <w:rPr>
          <w:color w:val="231F20"/>
          <w:w w:val="90"/>
        </w:rPr>
        <w:t>шкалы (рис. 12). Пороговым значением, говорящим о достаточной го- товности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модификации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образа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жизни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терапии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ожирения, </w:t>
      </w:r>
      <w:r>
        <w:rPr>
          <w:color w:val="231F20"/>
        </w:rPr>
        <w:t>принять</w:t>
      </w:r>
      <w:r>
        <w:rPr>
          <w:color w:val="231F20"/>
          <w:spacing w:val="-13"/>
        </w:rPr>
        <w:t> </w:t>
      </w:r>
      <w:r>
        <w:rPr>
          <w:color w:val="231F20"/>
        </w:rPr>
        <w:t>считать</w:t>
      </w:r>
      <w:r>
        <w:rPr>
          <w:color w:val="231F20"/>
          <w:spacing w:val="-13"/>
        </w:rPr>
        <w:t> </w:t>
      </w:r>
      <w:r>
        <w:rPr>
          <w:color w:val="231F20"/>
        </w:rPr>
        <w:t>6,5</w:t>
      </w:r>
      <w:r>
        <w:rPr>
          <w:color w:val="231F20"/>
          <w:spacing w:val="-12"/>
        </w:rPr>
        <w:t> </w:t>
      </w:r>
      <w:r>
        <w:rPr>
          <w:color w:val="231F20"/>
        </w:rPr>
        <w:t>баллов</w:t>
      </w:r>
      <w:r>
        <w:rPr>
          <w:color w:val="231F20"/>
          <w:position w:val="6"/>
          <w:sz w:val="14"/>
        </w:rPr>
        <w:t>17</w:t>
      </w:r>
      <w:r>
        <w:rPr>
          <w:color w:val="231F20"/>
        </w:rPr>
        <w:t>.</w:t>
      </w:r>
    </w:p>
    <w:p>
      <w:pPr>
        <w:pStyle w:val="BodyText"/>
        <w:spacing w:before="5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618672</wp:posOffset>
            </wp:positionH>
            <wp:positionV relativeFrom="paragraph">
              <wp:posOffset>127226</wp:posOffset>
            </wp:positionV>
            <wp:extent cx="3936398" cy="1371600"/>
            <wp:effectExtent l="0" t="0" r="0" b="0"/>
            <wp:wrapTopAndBottom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39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7"/>
        </w:rPr>
      </w:pPr>
    </w:p>
    <w:p>
      <w:pPr>
        <w:spacing w:before="0"/>
        <w:ind w:left="167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11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12.</w:t>
      </w:r>
      <w:r>
        <w:rPr>
          <w:rFonts w:ascii="Times New Roman" w:hAnsi="Times New Roman"/>
          <w:b/>
          <w:color w:val="231F20"/>
          <w:spacing w:val="11"/>
          <w:sz w:val="19"/>
        </w:rPr>
        <w:t> </w:t>
      </w:r>
      <w:r>
        <w:rPr>
          <w:color w:val="231F20"/>
          <w:w w:val="90"/>
          <w:sz w:val="19"/>
        </w:rPr>
        <w:t>Шкала</w:t>
      </w:r>
      <w:r>
        <w:rPr>
          <w:color w:val="231F20"/>
          <w:spacing w:val="14"/>
          <w:sz w:val="19"/>
        </w:rPr>
        <w:t> </w:t>
      </w:r>
      <w:r>
        <w:rPr>
          <w:color w:val="231F20"/>
          <w:w w:val="90"/>
          <w:sz w:val="19"/>
        </w:rPr>
        <w:t>готовности</w:t>
      </w:r>
      <w:r>
        <w:rPr>
          <w:color w:val="231F20"/>
          <w:spacing w:val="13"/>
          <w:sz w:val="19"/>
        </w:rPr>
        <w:t> </w:t>
      </w:r>
      <w:r>
        <w:rPr>
          <w:color w:val="231F20"/>
          <w:w w:val="90"/>
          <w:sz w:val="19"/>
        </w:rPr>
        <w:t>к</w:t>
      </w:r>
      <w:r>
        <w:rPr>
          <w:color w:val="231F20"/>
          <w:spacing w:val="13"/>
          <w:sz w:val="19"/>
        </w:rPr>
        <w:t> </w:t>
      </w:r>
      <w:r>
        <w:rPr>
          <w:color w:val="231F20"/>
          <w:w w:val="90"/>
          <w:sz w:val="19"/>
        </w:rPr>
        <w:t>снижению</w:t>
      </w:r>
      <w:r>
        <w:rPr>
          <w:color w:val="231F20"/>
          <w:spacing w:val="14"/>
          <w:sz w:val="19"/>
        </w:rPr>
        <w:t> </w:t>
      </w:r>
      <w:r>
        <w:rPr>
          <w:color w:val="231F20"/>
          <w:spacing w:val="-4"/>
          <w:w w:val="90"/>
          <w:sz w:val="19"/>
        </w:rPr>
        <w:t>веса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0"/>
        </w:rPr>
      </w:pPr>
      <w:r>
        <w:rPr/>
        <w:pict>
          <v:shape style="position:absolute;margin-left:45.354pt;margin-top:12.770826pt;width:99.25pt;height:.1pt;mso-position-horizontal-relative:page;mso-position-vertical-relative:paragraph;z-index:-15656448;mso-wrap-distance-left:0;mso-wrap-distance-right:0" id="docshape209" coordorigin="907,255" coordsize="1985,0" path="m907,255l2891,25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2" w:lineRule="auto" w:before="32"/>
        <w:ind w:left="167" w:right="181" w:firstLine="340"/>
        <w:jc w:val="both"/>
        <w:rPr>
          <w:sz w:val="18"/>
        </w:rPr>
      </w:pPr>
      <w:r>
        <w:rPr>
          <w:color w:val="231F20"/>
          <w:position w:val="5"/>
          <w:sz w:val="12"/>
        </w:rPr>
        <w:t>17</w:t>
      </w:r>
      <w:r>
        <w:rPr>
          <w:color w:val="231F20"/>
          <w:spacing w:val="80"/>
          <w:position w:val="5"/>
          <w:sz w:val="12"/>
        </w:rPr>
        <w:t> </w:t>
      </w:r>
      <w:r>
        <w:rPr>
          <w:rFonts w:ascii="Times New Roman"/>
          <w:i/>
          <w:color w:val="231F20"/>
          <w:sz w:val="18"/>
        </w:rPr>
        <w:t>Sue Henry-Edwards, Rachel Humeniuk, Robert Ali, Maristela Monteiro </w:t>
      </w:r>
      <w:r>
        <w:rPr>
          <w:rFonts w:ascii="Times New Roman"/>
          <w:i/>
          <w:color w:val="231F20"/>
          <w:sz w:val="18"/>
        </w:rPr>
        <w:t>and </w:t>
      </w:r>
      <w:r>
        <w:rPr>
          <w:rFonts w:ascii="Times New Roman"/>
          <w:i/>
          <w:color w:val="231F20"/>
          <w:spacing w:val="-4"/>
          <w:sz w:val="18"/>
        </w:rPr>
        <w:t>Vladimir</w:t>
      </w:r>
      <w:r>
        <w:rPr>
          <w:rFonts w:ascii="Times New Roman"/>
          <w:i/>
          <w:color w:val="231F20"/>
          <w:spacing w:val="-8"/>
          <w:sz w:val="18"/>
        </w:rPr>
        <w:t> </w:t>
      </w:r>
      <w:r>
        <w:rPr>
          <w:rFonts w:ascii="Times New Roman"/>
          <w:i/>
          <w:color w:val="231F20"/>
          <w:spacing w:val="-4"/>
          <w:sz w:val="18"/>
        </w:rPr>
        <w:t>Poznyak.</w:t>
      </w:r>
      <w:r>
        <w:rPr>
          <w:rFonts w:ascii="Times New Roman"/>
          <w:i/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Brief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Intervention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Substance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Use: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Manual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Use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Primary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Care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(Draft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Version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1.1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for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Field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Testing).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Geneva,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World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Health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Organization,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2003.</w:t>
      </w:r>
    </w:p>
    <w:p>
      <w:pPr>
        <w:spacing w:after="0" w:line="232" w:lineRule="auto"/>
        <w:jc w:val="both"/>
        <w:rPr>
          <w:sz w:val="18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16.</w:t>
      </w:r>
    </w:p>
    <w:p>
      <w:pPr>
        <w:pStyle w:val="Heading3"/>
        <w:spacing w:line="237" w:lineRule="auto" w:before="119"/>
        <w:ind w:left="223" w:right="950"/>
      </w:pPr>
      <w:r>
        <w:rPr>
          <w:color w:val="231F20"/>
          <w:spacing w:val="-4"/>
        </w:rPr>
        <w:t>Приемы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эффективного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профилактического </w:t>
      </w:r>
      <w:r>
        <w:rPr>
          <w:color w:val="231F20"/>
        </w:rPr>
        <w:t>консультирования</w:t>
      </w:r>
      <w:r>
        <w:rPr>
          <w:color w:val="231F20"/>
          <w:spacing w:val="-13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табакокурении</w:t>
      </w:r>
    </w:p>
    <w:p>
      <w:pPr>
        <w:pStyle w:val="BodyText"/>
        <w:spacing w:line="235" w:lineRule="auto" w:before="111"/>
        <w:ind w:left="223" w:right="124" w:firstLine="340"/>
      </w:pPr>
      <w:r>
        <w:rPr>
          <w:color w:val="231F20"/>
          <w:spacing w:val="-6"/>
        </w:rPr>
        <w:t>Такие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приемы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совокупности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образуют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пять «О»: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Открытые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во- </w:t>
      </w:r>
      <w:r>
        <w:rPr>
          <w:color w:val="231F20"/>
          <w:spacing w:val="-4"/>
        </w:rPr>
        <w:t>просы,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Одобрение,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Осмысление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услышанного,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Обобщение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Отра- ботка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потенциала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изменений</w:t>
      </w:r>
      <w:r>
        <w:rPr>
          <w:rFonts w:ascii="Times New Roman" w:hAnsi="Times New Roman"/>
          <w:b/>
          <w:color w:val="231F20"/>
          <w:spacing w:val="-4"/>
          <w:position w:val="6"/>
          <w:sz w:val="14"/>
        </w:rPr>
        <w:t>18</w:t>
      </w:r>
      <w:r>
        <w:rPr>
          <w:color w:val="231F20"/>
          <w:spacing w:val="-4"/>
        </w:rPr>
        <w:t>.</w:t>
      </w:r>
    </w:p>
    <w:p>
      <w:pPr>
        <w:pStyle w:val="BodyText"/>
        <w:spacing w:line="235" w:lineRule="auto"/>
        <w:ind w:left="223" w:right="124" w:firstLine="340"/>
      </w:pPr>
      <w:r>
        <w:rPr>
          <w:rFonts w:ascii="Georgia-BoldItalic" w:hAnsi="Georgia-BoldItalic"/>
          <w:b/>
          <w:i/>
          <w:color w:val="231F20"/>
          <w:w w:val="90"/>
        </w:rPr>
        <w:t>Открытые вопросы </w:t>
      </w:r>
      <w:r>
        <w:rPr>
          <w:color w:val="231F20"/>
          <w:w w:val="90"/>
        </w:rPr>
        <w:t>— это вопросы без предложения возмож- ных вариантов ответов, требующие обдуманных ответов и содействую- </w:t>
      </w:r>
      <w:r>
        <w:rPr>
          <w:color w:val="231F20"/>
          <w:spacing w:val="-4"/>
        </w:rPr>
        <w:t>щие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дальнейшей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беседе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пациентом.</w:t>
      </w:r>
    </w:p>
    <w:p>
      <w:pPr>
        <w:pStyle w:val="BodyText"/>
        <w:jc w:val="left"/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3180" w:hRule="atLeast"/>
        </w:trPr>
        <w:tc>
          <w:tcPr>
            <w:tcW w:w="6340" w:type="dxa"/>
          </w:tcPr>
          <w:p>
            <w:pPr>
              <w:pStyle w:val="TableParagraph"/>
              <w:spacing w:line="238" w:lineRule="exact"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открытых</w:t>
            </w:r>
            <w:r>
              <w:rPr>
                <w:rFonts w:ascii="Times New Roman" w:hAnsi="Times New Roman"/>
                <w:b/>
                <w:color w:val="231F2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вопросов: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4" w:val="left" w:leader="none"/>
              </w:tabs>
              <w:spacing w:line="232" w:lineRule="auto" w:before="3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«Что Вы видите хорошего (положительного) в потреблении та- </w:t>
            </w:r>
            <w:r>
              <w:rPr>
                <w:color w:val="231F20"/>
                <w:spacing w:val="-4"/>
                <w:sz w:val="21"/>
              </w:rPr>
              <w:t>бака?»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или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«Чем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Вам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нравится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потребление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табака?»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4" w:val="left" w:leader="none"/>
              </w:tabs>
              <w:spacing w:line="232" w:lineRule="auto" w:before="1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«Что Вы видите плохого (отрицательного) в потреблении таба- ка?» или «Есть что-нибудь, что Вам не нравится в потреблении </w:t>
            </w:r>
            <w:r>
              <w:rPr>
                <w:color w:val="231F20"/>
                <w:spacing w:val="-2"/>
                <w:sz w:val="21"/>
              </w:rPr>
              <w:t>табака?»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4" w:val="left" w:leader="none"/>
              </w:tabs>
              <w:spacing w:line="231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знаете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воздействии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табачного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дыма?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4" w:val="left" w:leader="none"/>
              </w:tabs>
              <w:spacing w:line="232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Почему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8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курите?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3" w:val="left" w:leader="none"/>
                <w:tab w:pos="454" w:val="left" w:leader="none"/>
              </w:tabs>
              <w:spacing w:line="232" w:lineRule="auto" w:before="3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Как Вы думаете, почему Ваши родные хотят, чтобы Вы бросили </w:t>
            </w:r>
            <w:r>
              <w:rPr>
                <w:color w:val="231F20"/>
                <w:spacing w:val="-2"/>
                <w:sz w:val="21"/>
              </w:rPr>
              <w:t>курить?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3" w:val="left" w:leader="none"/>
                <w:tab w:pos="454" w:val="left" w:leader="none"/>
              </w:tabs>
              <w:spacing w:line="232" w:lineRule="auto" w:before="1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Я вижу, Вас беспокоит тот факт, что Вы курите. Расскажите, по- </w:t>
            </w:r>
            <w:r>
              <w:rPr>
                <w:color w:val="231F20"/>
                <w:spacing w:val="-4"/>
                <w:sz w:val="21"/>
              </w:rPr>
              <w:t>жалуйста,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что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Вас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конкретно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волнует?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53" w:val="left" w:leader="none"/>
                <w:tab w:pos="454" w:val="left" w:leader="none"/>
              </w:tabs>
              <w:spacing w:line="234" w:lineRule="exact" w:before="0" w:after="0"/>
              <w:ind w:left="453" w:right="0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Что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бы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хотели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предпринять?</w:t>
            </w:r>
          </w:p>
        </w:tc>
      </w:tr>
    </w:tbl>
    <w:p>
      <w:pPr>
        <w:pStyle w:val="BodyText"/>
        <w:spacing w:line="235" w:lineRule="auto" w:before="212"/>
        <w:ind w:left="223" w:right="124" w:firstLine="340"/>
      </w:pPr>
      <w:r>
        <w:rPr>
          <w:rFonts w:ascii="Times New Roman" w:hAnsi="Times New Roman"/>
          <w:b/>
          <w:color w:val="231F20"/>
          <w:w w:val="90"/>
        </w:rPr>
        <w:t>Одобрение </w:t>
      </w:r>
      <w:r>
        <w:rPr>
          <w:color w:val="231F20"/>
          <w:w w:val="90"/>
        </w:rPr>
        <w:t>и поощрение высказываний и действий пациентов по- могает создать атмосферу взаимопонимания и согласия с пациентом, </w:t>
      </w:r>
      <w:r>
        <w:rPr>
          <w:color w:val="231F20"/>
          <w:spacing w:val="-8"/>
        </w:rPr>
        <w:t>помогает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вдохновлять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повышать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уверенность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себе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своих </w:t>
      </w:r>
      <w:r>
        <w:rPr>
          <w:color w:val="231F20"/>
          <w:spacing w:val="-2"/>
        </w:rPr>
        <w:t>действиях.</w:t>
      </w:r>
    </w:p>
    <w:p>
      <w:pPr>
        <w:pStyle w:val="BodyText"/>
        <w:jc w:val="left"/>
        <w:rPr>
          <w:sz w:val="16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020" w:hRule="atLeast"/>
        </w:trPr>
        <w:tc>
          <w:tcPr>
            <w:tcW w:w="6340" w:type="dxa"/>
          </w:tcPr>
          <w:p>
            <w:pPr>
              <w:pStyle w:val="TableParagraph"/>
              <w:spacing w:line="238" w:lineRule="exact"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одобрений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поощрений: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4" w:val="left" w:leader="none"/>
              </w:tabs>
              <w:spacing w:line="232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«Спасибо,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что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пришли».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4" w:val="left" w:leader="none"/>
              </w:tabs>
              <w:spacing w:line="232" w:lineRule="auto" w:before="3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«Очень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хорошо,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что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согласились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беседу,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даже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если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 </w:t>
            </w:r>
            <w:r>
              <w:rPr>
                <w:color w:val="231F20"/>
                <w:sz w:val="21"/>
              </w:rPr>
              <w:t>не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думаете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пока</w:t>
            </w:r>
            <w:r>
              <w:rPr>
                <w:color w:val="231F20"/>
                <w:spacing w:val="-12"/>
                <w:sz w:val="21"/>
              </w:rPr>
              <w:t> </w:t>
            </w:r>
            <w:r>
              <w:rPr>
                <w:color w:val="231F20"/>
                <w:sz w:val="21"/>
              </w:rPr>
              <w:t>отказы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4" w:val="left" w:leader="none"/>
              </w:tabs>
              <w:spacing w:line="231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ваться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от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курения».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4" w:val="left" w:leader="none"/>
              </w:tabs>
              <w:spacing w:line="232" w:lineRule="auto" w:before="2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«Вы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абсолютно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правы</w:t>
            </w:r>
            <w:r>
              <w:rPr>
                <w:color w:val="231F20"/>
                <w:spacing w:val="-6"/>
                <w:sz w:val="21"/>
              </w:rPr>
              <w:t> 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том,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что</w:t>
            </w:r>
            <w:r>
              <w:rPr>
                <w:color w:val="231F20"/>
                <w:spacing w:val="-6"/>
                <w:sz w:val="21"/>
              </w:rPr>
              <w:t> важнейшим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отрицательным </w:t>
            </w:r>
            <w:r>
              <w:rPr>
                <w:color w:val="231F20"/>
                <w:w w:val="90"/>
                <w:sz w:val="21"/>
              </w:rPr>
              <w:t>фактором курения является ... (поддержать правильное </w:t>
            </w:r>
            <w:r>
              <w:rPr>
                <w:color w:val="231F20"/>
                <w:w w:val="90"/>
                <w:sz w:val="21"/>
              </w:rPr>
              <w:t>выска-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z w:val="21"/>
              </w:rPr>
              <w:t>зывание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пациента)».</w:t>
            </w:r>
          </w:p>
        </w:tc>
      </w:tr>
    </w:tbl>
    <w:p>
      <w:pPr>
        <w:pStyle w:val="BodyText"/>
        <w:spacing w:before="2"/>
        <w:jc w:val="left"/>
        <w:rPr>
          <w:sz w:val="20"/>
        </w:rPr>
      </w:pPr>
      <w:r>
        <w:rPr/>
        <w:pict>
          <v:shape style="position:absolute;margin-left:48.188999pt;margin-top:12.687pt;width:99.25pt;height:.1pt;mso-position-horizontal-relative:page;mso-position-vertical-relative:paragraph;z-index:-15655936;mso-wrap-distance-left:0;mso-wrap-distance-right:0" id="docshape211" coordorigin="964,254" coordsize="1985,0" path="m964,254l2948,25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223" w:right="125" w:firstLine="340"/>
        <w:jc w:val="both"/>
        <w:rPr>
          <w:sz w:val="18"/>
        </w:rPr>
      </w:pPr>
      <w:r>
        <w:rPr>
          <w:color w:val="231F20"/>
          <w:w w:val="90"/>
          <w:position w:val="5"/>
          <w:sz w:val="12"/>
        </w:rPr>
        <w:t>18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Национальные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клинические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рекомендации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«Диагностика,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лечение,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профи-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лактика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ожирения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ассоциированных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ним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заболеваний».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Санкт-Петербург,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2017.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URL:</w:t>
      </w:r>
      <w:r>
        <w:rPr>
          <w:color w:val="231F20"/>
          <w:spacing w:val="-7"/>
          <w:sz w:val="18"/>
        </w:rPr>
        <w:t> </w:t>
      </w:r>
      <w:hyperlink r:id="rId63">
        <w:r>
          <w:rPr>
            <w:color w:val="231F20"/>
            <w:spacing w:val="-4"/>
            <w:sz w:val="18"/>
          </w:rPr>
          <w:t>www.scardio.ru/content/Guidelines/</w:t>
        </w:r>
      </w:hyperlink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project/Ozhirenie_klin_rek_proekt.pdf</w:t>
      </w:r>
    </w:p>
    <w:p>
      <w:pPr>
        <w:spacing w:after="0" w:line="235" w:lineRule="auto"/>
        <w:jc w:val="both"/>
        <w:rPr>
          <w:sz w:val="18"/>
        </w:rPr>
        <w:sectPr>
          <w:footerReference w:type="default" r:id="rId62"/>
          <w:pgSz w:w="8230" w:h="11910"/>
          <w:pgMar w:footer="586" w:header="0" w:top="780" w:bottom="780" w:left="740" w:right="780"/>
        </w:sect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776" w:hRule="atLeast"/>
        </w:trPr>
        <w:tc>
          <w:tcPr>
            <w:tcW w:w="634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53" w:val="left" w:leader="none"/>
                <w:tab w:pos="454" w:val="left" w:leader="none"/>
              </w:tabs>
              <w:spacing w:line="240" w:lineRule="auto" w:before="67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«Я уверен(а), что Вы сможете преодолеть трудности и отказать- </w:t>
            </w:r>
            <w:r>
              <w:rPr>
                <w:color w:val="231F20"/>
                <w:sz w:val="21"/>
              </w:rPr>
              <w:t>ся от курения».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3" w:right="103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«Не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бойтесь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выглядеть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«слабым»,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табачную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зависимость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</w:t>
            </w:r>
            <w:r>
              <w:rPr>
                <w:color w:val="231F20"/>
                <w:spacing w:val="-9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всег- </w:t>
            </w:r>
            <w:r>
              <w:rPr>
                <w:color w:val="231F20"/>
                <w:spacing w:val="-8"/>
                <w:sz w:val="21"/>
              </w:rPr>
              <w:t>да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можно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преодолеть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без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помощи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врача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без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лечения».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3" w:right="101" w:hanging="341"/>
              <w:jc w:val="left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«Как Вы хорошо придумали заменить «утреннее курение» </w:t>
            </w:r>
            <w:r>
              <w:rPr>
                <w:color w:val="231F20"/>
                <w:w w:val="90"/>
                <w:sz w:val="21"/>
              </w:rPr>
              <w:t>про-</w:t>
            </w:r>
            <w:r>
              <w:rPr>
                <w:color w:val="231F20"/>
                <w:w w:val="9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бежками!»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4" w:val="left" w:leader="none"/>
              </w:tabs>
              <w:spacing w:line="237" w:lineRule="exact" w:before="0" w:after="0"/>
              <w:ind w:left="453" w:right="0" w:hanging="341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«Я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уверен(а),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у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Вас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все</w:t>
            </w:r>
            <w:r>
              <w:rPr>
                <w:color w:val="231F20"/>
                <w:spacing w:val="-2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получится!»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«Хорошо,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что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Вас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положительный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настрой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—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медицина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рас- </w:t>
            </w:r>
            <w:r>
              <w:rPr>
                <w:color w:val="231F20"/>
                <w:w w:val="90"/>
                <w:sz w:val="21"/>
              </w:rPr>
              <w:t>полагает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большим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арсеналом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методов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лечения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табачной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зависи- мости,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но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они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эффективны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только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тогда,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когда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человек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помогает </w:t>
            </w:r>
            <w:r>
              <w:rPr>
                <w:color w:val="231F20"/>
                <w:sz w:val="21"/>
              </w:rPr>
              <w:t>сам себе».</w:t>
            </w:r>
          </w:p>
        </w:tc>
      </w:tr>
    </w:tbl>
    <w:p>
      <w:pPr>
        <w:pStyle w:val="BodyText"/>
        <w:spacing w:before="3"/>
        <w:jc w:val="left"/>
        <w:rPr>
          <w:sz w:val="11"/>
        </w:rPr>
      </w:pPr>
    </w:p>
    <w:p>
      <w:pPr>
        <w:pStyle w:val="BodyText"/>
        <w:spacing w:before="106"/>
        <w:ind w:left="167" w:right="181" w:firstLine="340"/>
      </w:pPr>
      <w:r>
        <w:rPr>
          <w:rFonts w:ascii="Times New Roman" w:hAnsi="Times New Roman"/>
          <w:b/>
          <w:color w:val="231F20"/>
          <w:spacing w:val="-6"/>
        </w:rPr>
        <w:t>Осмысление услышанного. </w:t>
      </w:r>
      <w:r>
        <w:rPr>
          <w:color w:val="231F20"/>
          <w:spacing w:val="-6"/>
        </w:rPr>
        <w:t>В ходе беседы стараться </w:t>
      </w:r>
      <w:r>
        <w:rPr>
          <w:color w:val="231F20"/>
          <w:spacing w:val="-6"/>
        </w:rPr>
        <w:t>корректиро- </w:t>
      </w:r>
      <w:r>
        <w:rPr>
          <w:color w:val="231F20"/>
          <w:w w:val="90"/>
        </w:rPr>
        <w:t>вать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мнение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отношение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давать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объяснения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учетом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инди- </w:t>
      </w:r>
      <w:r>
        <w:rPr>
          <w:color w:val="231F20"/>
          <w:spacing w:val="-6"/>
        </w:rPr>
        <w:t>видуальных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характеристик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 показателей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здоровья,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сопутствующих </w:t>
      </w:r>
      <w:r>
        <w:rPr>
          <w:color w:val="231F20"/>
          <w:w w:val="90"/>
        </w:rPr>
        <w:t>факторов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пациента,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данных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анамнеза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диспансери- </w:t>
      </w:r>
      <w:r>
        <w:rPr>
          <w:color w:val="231F20"/>
          <w:spacing w:val="-6"/>
        </w:rPr>
        <w:t>зации.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прием используется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того, чтобы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выявить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показать </w:t>
      </w:r>
      <w:r>
        <w:rPr>
          <w:color w:val="231F20"/>
          <w:w w:val="90"/>
        </w:rPr>
        <w:t>пациенту его неуверенность, подтолкнуть его к более глубокому пони- манию проблемы и убедить принять решение к отказу от курения.</w:t>
      </w:r>
    </w:p>
    <w:p>
      <w:pPr>
        <w:pStyle w:val="BodyText"/>
        <w:spacing w:before="6"/>
        <w:jc w:val="left"/>
        <w:rPr>
          <w:sz w:val="20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4918" w:hRule="atLeast"/>
        </w:trPr>
        <w:tc>
          <w:tcPr>
            <w:tcW w:w="6340" w:type="dxa"/>
          </w:tcPr>
          <w:p>
            <w:pPr>
              <w:pStyle w:val="TableParagraph"/>
              <w:spacing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Примеры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 осмысления: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Вы,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наверное,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удивлены,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что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Вас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высокий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риск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развития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сер- </w:t>
            </w:r>
            <w:r>
              <w:rPr>
                <w:color w:val="231F20"/>
                <w:spacing w:val="-2"/>
                <w:w w:val="90"/>
                <w:sz w:val="21"/>
              </w:rPr>
              <w:t>дечно-сосудистых/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бронхолегочных/метаболических</w:t>
            </w:r>
            <w:r>
              <w:rPr>
                <w:color w:val="231F20"/>
                <w:spacing w:val="-6"/>
                <w:w w:val="90"/>
                <w:sz w:val="21"/>
              </w:rPr>
              <w:t> </w:t>
            </w:r>
            <w:r>
              <w:rPr>
                <w:color w:val="231F20"/>
                <w:spacing w:val="-2"/>
                <w:w w:val="90"/>
                <w:sz w:val="21"/>
              </w:rPr>
              <w:t>расстройств, </w:t>
            </w:r>
            <w:r>
              <w:rPr>
                <w:color w:val="231F20"/>
                <w:spacing w:val="-6"/>
                <w:sz w:val="21"/>
              </w:rPr>
              <w:t>и что курением Вы только усугубляете этот риск».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«Вы,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наверное,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удивлены,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узнав,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что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отказ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от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курения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самый </w:t>
            </w:r>
            <w:r>
              <w:rPr>
                <w:color w:val="231F20"/>
                <w:w w:val="90"/>
                <w:sz w:val="21"/>
              </w:rPr>
              <w:t>действенный и экономичный способ снижения риска сердечно- </w:t>
            </w:r>
            <w:r>
              <w:rPr>
                <w:color w:val="231F20"/>
                <w:spacing w:val="-8"/>
                <w:sz w:val="21"/>
              </w:rPr>
              <w:t>сосудистых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других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хронических</w:t>
            </w:r>
            <w:r>
              <w:rPr>
                <w:color w:val="231F20"/>
                <w:spacing w:val="-1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болезней».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«Вы думаете, что Вам назначат лекарства, и у Вас все отрегули- руется? Но Вы, наверное, не знаете, что эффективность лечения </w:t>
            </w:r>
            <w:r>
              <w:rPr>
                <w:color w:val="231F20"/>
                <w:spacing w:val="-2"/>
                <w:sz w:val="21"/>
              </w:rPr>
              <w:t>будет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низкой,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если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Вы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будете.».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«Вы должно быть заинтересованы в том, чтобы Ваш ребенок ро- </w:t>
            </w:r>
            <w:r>
              <w:rPr>
                <w:color w:val="231F20"/>
                <w:spacing w:val="-2"/>
                <w:sz w:val="21"/>
              </w:rPr>
              <w:t>дился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рос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здоровым».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«Я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понимаю,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самому,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наверное,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приходило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голову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рас- </w:t>
            </w:r>
            <w:r>
              <w:rPr>
                <w:color w:val="231F20"/>
                <w:w w:val="90"/>
                <w:sz w:val="21"/>
              </w:rPr>
              <w:t>статься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с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курением,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но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только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решимости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хватало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или</w:t>
            </w:r>
            <w:r>
              <w:rPr>
                <w:color w:val="231F20"/>
                <w:spacing w:val="-4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уверен- </w:t>
            </w:r>
            <w:r>
              <w:rPr>
                <w:color w:val="231F20"/>
                <w:sz w:val="21"/>
              </w:rPr>
              <w:t>ности в успехе».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spacing w:val="-2"/>
                <w:sz w:val="21"/>
              </w:rPr>
              <w:t>«Вам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нравится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курить,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но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курение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портит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Ваши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отношения </w:t>
            </w:r>
            <w:r>
              <w:rPr>
                <w:color w:val="231F20"/>
                <w:spacing w:val="-4"/>
                <w:sz w:val="21"/>
              </w:rPr>
              <w:t>с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Вашей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семьей,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кроме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того,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это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немалые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расходы».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«Вам нравится курить, и пока Вы молоды и у Вас нет жалоб, Вы отгоняете от себя мысль о том, что Вы тоже когда-нибудь може- </w:t>
            </w:r>
            <w:r>
              <w:rPr>
                <w:color w:val="231F20"/>
                <w:spacing w:val="-6"/>
                <w:sz w:val="21"/>
              </w:rPr>
              <w:t>те заболеть от последствий потребления табака».</w:t>
            </w:r>
          </w:p>
        </w:tc>
      </w:tr>
    </w:tbl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880" w:bottom="780" w:left="740" w:right="780"/>
        </w:sectPr>
      </w:pPr>
    </w:p>
    <w:p>
      <w:pPr>
        <w:pStyle w:val="BodyText"/>
        <w:spacing w:before="77"/>
        <w:ind w:left="223" w:right="124" w:firstLine="340"/>
      </w:pPr>
      <w:r>
        <w:rPr>
          <w:rFonts w:ascii="Times New Roman" w:hAnsi="Times New Roman"/>
          <w:b/>
          <w:color w:val="231F20"/>
          <w:w w:val="90"/>
        </w:rPr>
        <w:t>Обобщение </w:t>
      </w:r>
      <w:r>
        <w:rPr>
          <w:color w:val="231F20"/>
          <w:w w:val="90"/>
        </w:rPr>
        <w:t>помогает врачу собрать воедино и подытожить все </w:t>
      </w:r>
      <w:r>
        <w:rPr>
          <w:color w:val="231F20"/>
          <w:w w:val="90"/>
        </w:rPr>
        <w:t>до- </w:t>
      </w:r>
      <w:r>
        <w:rPr>
          <w:color w:val="231F20"/>
        </w:rPr>
        <w:t>воды,</w:t>
      </w:r>
      <w:r>
        <w:rPr>
          <w:color w:val="231F20"/>
          <w:spacing w:val="-13"/>
        </w:rPr>
        <w:t> </w:t>
      </w:r>
      <w:r>
        <w:rPr>
          <w:color w:val="231F20"/>
        </w:rPr>
        <w:t>приведенные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ходе</w:t>
      </w:r>
      <w:r>
        <w:rPr>
          <w:color w:val="231F20"/>
          <w:spacing w:val="-13"/>
        </w:rPr>
        <w:t> </w:t>
      </w:r>
      <w:r>
        <w:rPr>
          <w:color w:val="231F20"/>
        </w:rPr>
        <w:t>беседы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пациентом,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подготовить</w:t>
      </w:r>
      <w:r>
        <w:rPr>
          <w:color w:val="231F20"/>
          <w:spacing w:val="-12"/>
        </w:rPr>
        <w:t> </w:t>
      </w:r>
      <w:r>
        <w:rPr>
          <w:color w:val="231F20"/>
        </w:rPr>
        <w:t>его </w:t>
      </w:r>
      <w:r>
        <w:rPr>
          <w:color w:val="231F20"/>
          <w:w w:val="90"/>
        </w:rPr>
        <w:t>к дальнейшим действиям по отказу от курения. Обобщение и повторе- </w:t>
      </w:r>
      <w:r>
        <w:rPr>
          <w:color w:val="231F20"/>
          <w:spacing w:val="-8"/>
        </w:rPr>
        <w:t>ние</w:t>
      </w:r>
      <w:r>
        <w:rPr>
          <w:color w:val="231F20"/>
        </w:rPr>
        <w:t> </w:t>
      </w:r>
      <w:r>
        <w:rPr>
          <w:color w:val="231F20"/>
          <w:spacing w:val="-8"/>
        </w:rPr>
        <w:t>усиливает</w:t>
      </w:r>
      <w:r>
        <w:rPr>
          <w:color w:val="231F20"/>
        </w:rPr>
        <w:t> </w:t>
      </w:r>
      <w:r>
        <w:rPr>
          <w:color w:val="231F20"/>
          <w:spacing w:val="-8"/>
        </w:rPr>
        <w:t>воздействие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консультирования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целом.</w:t>
      </w:r>
      <w:r>
        <w:rPr>
          <w:color w:val="231F20"/>
        </w:rPr>
        <w:t> </w:t>
      </w:r>
      <w:r>
        <w:rPr>
          <w:color w:val="231F20"/>
          <w:spacing w:val="-8"/>
        </w:rPr>
        <w:t>Врач</w:t>
      </w:r>
      <w:r>
        <w:rPr>
          <w:color w:val="231F20"/>
        </w:rPr>
        <w:t> </w:t>
      </w:r>
      <w:r>
        <w:rPr>
          <w:color w:val="231F20"/>
          <w:spacing w:val="-8"/>
        </w:rPr>
        <w:t>избира- </w:t>
      </w:r>
      <w:r>
        <w:rPr>
          <w:color w:val="231F20"/>
          <w:w w:val="90"/>
        </w:rPr>
        <w:t>тельно обобщает итоги беседы, выбирая то, на что пациенту важно об- </w:t>
      </w:r>
      <w:r>
        <w:rPr>
          <w:color w:val="231F20"/>
          <w:spacing w:val="-6"/>
        </w:rPr>
        <w:t>ратить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внимание.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Обобщение должно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кратким.</w:t>
      </w:r>
    </w:p>
    <w:p>
      <w:pPr>
        <w:pStyle w:val="BodyText"/>
        <w:spacing w:before="7"/>
        <w:jc w:val="left"/>
        <w:rPr>
          <w:sz w:val="10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824" w:hRule="atLeast"/>
        </w:trPr>
        <w:tc>
          <w:tcPr>
            <w:tcW w:w="6340" w:type="dxa"/>
          </w:tcPr>
          <w:p>
            <w:pPr>
              <w:pStyle w:val="TableParagraph"/>
              <w:spacing w:before="63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Пример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21"/>
              </w:rPr>
              <w:t>обобщения: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54" w:val="left" w:leader="none"/>
              </w:tabs>
              <w:spacing w:line="240" w:lineRule="auto" w:before="0" w:after="0"/>
              <w:ind w:left="453" w:right="101" w:hanging="341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«Итак: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курите,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нравится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курить,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неприятна</w:t>
            </w:r>
            <w:r>
              <w:rPr>
                <w:color w:val="231F20"/>
                <w:spacing w:val="-1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мысль </w:t>
            </w:r>
            <w:r>
              <w:rPr>
                <w:color w:val="231F20"/>
                <w:spacing w:val="-8"/>
                <w:sz w:val="21"/>
              </w:rPr>
              <w:t>о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том,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чтобы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бросить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курить.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Между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тем,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Вас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уже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сейчас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при</w:t>
            </w:r>
            <w:r>
              <w:rPr>
                <w:color w:val="231F20"/>
                <w:spacing w:val="-8"/>
                <w:sz w:val="21"/>
              </w:rPr>
              <w:t>-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знаки...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и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высокий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риск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развития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...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заболеваний.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К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тому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же, </w:t>
            </w:r>
            <w:r>
              <w:rPr>
                <w:color w:val="231F20"/>
                <w:w w:val="90"/>
                <w:sz w:val="21"/>
              </w:rPr>
              <w:t>у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Вас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растет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маленький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ребенок,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Вам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небезразлично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Ваше</w:t>
            </w:r>
            <w:r>
              <w:rPr>
                <w:color w:val="231F20"/>
                <w:spacing w:val="-2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здо- ровье и судьба Вашего ребенка. Вам неприятна мысль об отказе от курения потому, что Вы боитесь, что можете не справиться».</w:t>
            </w:r>
          </w:p>
        </w:tc>
      </w:tr>
    </w:tbl>
    <w:p>
      <w:pPr>
        <w:pStyle w:val="BodyText"/>
        <w:spacing w:before="155"/>
        <w:ind w:left="223" w:right="124" w:firstLine="340"/>
      </w:pPr>
      <w:r>
        <w:rPr>
          <w:rFonts w:ascii="Times New Roman" w:hAnsi="Times New Roman"/>
          <w:b/>
          <w:color w:val="231F20"/>
        </w:rPr>
        <w:t>Осознание (выявление) потенциала для изменения поведения. </w:t>
      </w:r>
      <w:r>
        <w:rPr>
          <w:color w:val="231F20"/>
          <w:w w:val="90"/>
        </w:rPr>
        <w:t>На основе проведенной беседы в диалоге с курящим пациентом </w:t>
      </w:r>
      <w:r>
        <w:rPr>
          <w:color w:val="231F20"/>
          <w:w w:val="90"/>
        </w:rPr>
        <w:t>выяв- ляется его потенциал к изменениям поведения в отношении курения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и твердость мотивации пациента к отказу от курения (или отрицание желания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отказа).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Потенциал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изменения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курительного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поведения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опре- </w:t>
      </w:r>
      <w:r>
        <w:rPr>
          <w:color w:val="231F20"/>
          <w:spacing w:val="-2"/>
        </w:rPr>
        <w:t>деляется: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33" w:lineRule="exact" w:before="0" w:after="0"/>
        <w:ind w:left="56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признанием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пациентом</w:t>
      </w:r>
      <w:r>
        <w:rPr>
          <w:color w:val="231F20"/>
          <w:spacing w:val="16"/>
          <w:sz w:val="21"/>
        </w:rPr>
        <w:t> </w:t>
      </w:r>
      <w:r>
        <w:rPr>
          <w:rFonts w:ascii="Times New Roman" w:hAnsi="Times New Roman"/>
          <w:b/>
          <w:color w:val="231F20"/>
          <w:w w:val="90"/>
          <w:sz w:val="21"/>
        </w:rPr>
        <w:t>вредных</w:t>
      </w:r>
      <w:r>
        <w:rPr>
          <w:rFonts w:ascii="Times New Roman" w:hAnsi="Times New Roman"/>
          <w:b/>
          <w:color w:val="231F20"/>
          <w:spacing w:val="14"/>
          <w:sz w:val="21"/>
        </w:rPr>
        <w:t> </w:t>
      </w:r>
      <w:r>
        <w:rPr>
          <w:rFonts w:ascii="Times New Roman" w:hAnsi="Times New Roman"/>
          <w:b/>
          <w:color w:val="231F20"/>
          <w:w w:val="90"/>
          <w:sz w:val="21"/>
        </w:rPr>
        <w:t>последствий</w:t>
      </w:r>
      <w:r>
        <w:rPr>
          <w:rFonts w:ascii="Times New Roman" w:hAnsi="Times New Roman"/>
          <w:b/>
          <w:color w:val="231F20"/>
          <w:spacing w:val="14"/>
          <w:sz w:val="21"/>
        </w:rPr>
        <w:t> </w:t>
      </w:r>
      <w:r>
        <w:rPr>
          <w:color w:val="231F20"/>
          <w:w w:val="90"/>
          <w:sz w:val="21"/>
        </w:rPr>
        <w:t>своего</w:t>
      </w:r>
      <w:r>
        <w:rPr>
          <w:color w:val="231F20"/>
          <w:spacing w:val="16"/>
          <w:sz w:val="21"/>
        </w:rPr>
        <w:t> </w:t>
      </w:r>
      <w:r>
        <w:rPr>
          <w:color w:val="231F20"/>
          <w:spacing w:val="-2"/>
          <w:w w:val="90"/>
          <w:sz w:val="21"/>
        </w:rPr>
        <w:t>поведения;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38" w:lineRule="exact" w:before="0" w:after="0"/>
        <w:ind w:left="563" w:right="0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признанием</w:t>
      </w:r>
      <w:r>
        <w:rPr>
          <w:color w:val="231F20"/>
          <w:spacing w:val="8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преимуществ</w:t>
      </w:r>
      <w:r>
        <w:rPr>
          <w:rFonts w:ascii="Times New Roman" w:hAnsi="Times New Roman"/>
          <w:b/>
          <w:color w:val="231F20"/>
          <w:spacing w:val="6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изменения</w:t>
      </w:r>
      <w:r>
        <w:rPr>
          <w:rFonts w:ascii="Times New Roman" w:hAnsi="Times New Roman"/>
          <w:b/>
          <w:color w:val="231F20"/>
          <w:spacing w:val="7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поведения</w:t>
      </w:r>
      <w:r>
        <w:rPr>
          <w:color w:val="231F20"/>
          <w:spacing w:val="-8"/>
          <w:sz w:val="21"/>
        </w:rPr>
        <w:t>;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35" w:lineRule="auto" w:before="2" w:after="0"/>
        <w:ind w:left="563" w:right="125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проявлением</w:t>
      </w:r>
      <w:r>
        <w:rPr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оптимистичного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настроя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отношении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изменени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4"/>
          <w:sz w:val="21"/>
        </w:rPr>
        <w:t> поведения и проявлением </w:t>
      </w:r>
      <w:r>
        <w:rPr>
          <w:rFonts w:ascii="Times New Roman" w:hAnsi="Times New Roman"/>
          <w:b/>
          <w:color w:val="231F20"/>
          <w:spacing w:val="-4"/>
          <w:sz w:val="21"/>
        </w:rPr>
        <w:t>готовности к изменению поведения</w:t>
      </w:r>
      <w:r>
        <w:rPr>
          <w:color w:val="231F20"/>
          <w:spacing w:val="-4"/>
          <w:sz w:val="21"/>
        </w:rPr>
        <w:t>.</w:t>
      </w:r>
    </w:p>
    <w:p>
      <w:pPr>
        <w:pStyle w:val="BodyText"/>
        <w:spacing w:before="115"/>
        <w:ind w:left="223" w:right="124" w:firstLine="340"/>
      </w:pPr>
      <w:r>
        <w:rPr>
          <w:color w:val="231F20"/>
          <w:w w:val="90"/>
        </w:rPr>
        <w:t>Можно предложить пациенту взвесить все «за» и «против» </w:t>
      </w:r>
      <w:r>
        <w:rPr>
          <w:color w:val="231F20"/>
          <w:w w:val="90"/>
        </w:rPr>
        <w:t>отказа от потребления табака. Например, на одну чашу весов пациент ставит все «преимущества» (причины) курения табака и все, что ему бы стои- </w:t>
      </w:r>
      <w:r>
        <w:rPr>
          <w:color w:val="231F20"/>
          <w:spacing w:val="-6"/>
        </w:rPr>
        <w:t>ло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бросить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курить, 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другую чашу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настоящие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потенциальные </w:t>
      </w:r>
      <w:r>
        <w:rPr>
          <w:color w:val="231F20"/>
          <w:w w:val="90"/>
        </w:rPr>
        <w:t>последствия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потребления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табака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все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преимущества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(причины)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отказа </w:t>
      </w:r>
      <w:r>
        <w:rPr>
          <w:color w:val="231F20"/>
        </w:rPr>
        <w:t>от курения (рис. 13).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18"/>
        </w:rPr>
      </w:pPr>
    </w:p>
    <w:p>
      <w:pPr>
        <w:spacing w:before="105"/>
        <w:ind w:left="223" w:right="0" w:firstLine="0"/>
        <w:jc w:val="left"/>
        <w:rPr>
          <w:sz w:val="19"/>
        </w:rPr>
      </w:pPr>
      <w:r>
        <w:rPr/>
        <w:pict>
          <v:group style="position:absolute;margin-left:94.606003pt;margin-top:-105.64286pt;width:224.05pt;height:113.5pt;mso-position-horizontal-relative:page;mso-position-vertical-relative:paragraph;z-index:-24523776" id="docshapegroup212" coordorigin="1892,-2113" coordsize="4481,2270">
            <v:shape style="position:absolute;left:2267;top:-1115;width:3693;height:1272" type="#_x0000_t75" id="docshape213" stroked="false">
              <v:imagedata r:id="rId64" o:title=""/>
            </v:shape>
            <v:rect style="position:absolute;left:4460;top:-2108;width:1908;height:989" id="docshape214" filled="false" stroked="true" strokeweight=".5pt" strokecolor="#231f20">
              <v:stroke dashstyle="solid"/>
            </v:rect>
            <v:rect style="position:absolute;left:4417;top:-2071;width:1908;height:989" id="docshape215" filled="true" fillcolor="#ffffff" stroked="false">
              <v:fill type="solid"/>
            </v:rect>
            <v:rect style="position:absolute;left:4417;top:-2071;width:1908;height:989" id="docshape216" filled="false" stroked="true" strokeweight=".5pt" strokecolor="#231f20">
              <v:stroke dashstyle="solid"/>
            </v:rect>
            <v:rect style="position:absolute;left:4375;top:-2033;width:1908;height:988" id="docshape217" filled="true" fillcolor="#ffffff" stroked="false">
              <v:fill type="solid"/>
            </v:rect>
            <v:rect style="position:absolute;left:4375;top:-2033;width:1908;height:988" id="docshape218" filled="false" stroked="true" strokeweight="1pt" strokecolor="#231f20">
              <v:stroke dashstyle="solid"/>
            </v:rect>
            <v:shape style="position:absolute;left:4465;top:-2058;width:1848;height:968" type="#_x0000_t202" id="docshape219" filled="false" stroked="false">
              <v:textbox inset="0,0,0,0">
                <w:txbxContent>
                  <w:p>
                    <w:pPr>
                      <w:spacing w:before="118"/>
                      <w:ind w:left="248" w:right="352" w:firstLine="0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14"/>
                      </w:rPr>
                      <w:t>Последствия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потребления</w:t>
                    </w:r>
                    <w:r>
                      <w:rPr>
                        <w:rFonts w:ascii="Arial" w:hAnsi="Arial"/>
                        <w:color w:val="231F20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табака</w:t>
                    </w:r>
                  </w:p>
                  <w:p>
                    <w:pPr>
                      <w:spacing w:line="159" w:lineRule="exact" w:before="0"/>
                      <w:ind w:left="0" w:right="103" w:firstLine="0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4"/>
                      </w:rPr>
                      <w:t>+</w:t>
                    </w:r>
                  </w:p>
                  <w:p>
                    <w:pPr>
                      <w:spacing w:before="0"/>
                      <w:ind w:left="-12" w:right="92" w:firstLine="0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z w:val="14"/>
                      </w:rPr>
                      <w:t>все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преимущества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4"/>
                      </w:rPr>
                      <w:t>(причины)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4"/>
                      </w:rPr>
                      <w:t>отказа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4"/>
                      </w:rPr>
                      <w:t>от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4"/>
                      </w:rPr>
                      <w:t>курения</w:t>
                    </w:r>
                  </w:p>
                </w:txbxContent>
              </v:textbox>
              <w10:wrap type="none"/>
            </v:shape>
            <v:shape style="position:absolute;left:1902;top:-2033;width:1851;height:988" type="#_x0000_t202" id="docshape220" filled="false" stroked="true" strokeweight="1pt" strokecolor="#231f20">
              <v:textbox inset="0,0,0,0">
                <w:txbxContent>
                  <w:p>
                    <w:pPr>
                      <w:spacing w:before="83"/>
                      <w:ind w:left="62" w:right="45" w:firstLine="0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«Преимущества»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(причины)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курения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табака</w:t>
                    </w:r>
                  </w:p>
                  <w:p>
                    <w:pPr>
                      <w:spacing w:line="159" w:lineRule="exact" w:before="0"/>
                      <w:ind w:left="14" w:right="0" w:firstLine="0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  <w:sz w:val="14"/>
                      </w:rPr>
                      <w:t>+</w:t>
                    </w:r>
                  </w:p>
                  <w:p>
                    <w:pPr>
                      <w:spacing w:before="0"/>
                      <w:ind w:left="61" w:right="45" w:firstLine="0"/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все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возможные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14"/>
                      </w:rPr>
                      <w:t>«жертвы»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4"/>
                      </w:rPr>
                      <w:t>при отказе от курения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14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13.</w:t>
      </w:r>
      <w:r>
        <w:rPr>
          <w:rFonts w:ascii="Times New Roman" w:hAnsi="Times New Roman"/>
          <w:b/>
          <w:color w:val="231F20"/>
          <w:spacing w:val="15"/>
          <w:sz w:val="19"/>
        </w:rPr>
        <w:t> </w:t>
      </w:r>
      <w:r>
        <w:rPr>
          <w:color w:val="231F20"/>
          <w:w w:val="90"/>
          <w:sz w:val="19"/>
        </w:rPr>
        <w:t>Преимущества</w:t>
      </w:r>
      <w:r>
        <w:rPr>
          <w:color w:val="231F20"/>
          <w:spacing w:val="18"/>
          <w:sz w:val="19"/>
        </w:rPr>
        <w:t> </w:t>
      </w:r>
      <w:r>
        <w:rPr>
          <w:color w:val="231F20"/>
          <w:w w:val="90"/>
          <w:sz w:val="19"/>
        </w:rPr>
        <w:t>курения</w:t>
      </w:r>
      <w:r>
        <w:rPr>
          <w:color w:val="231F20"/>
          <w:spacing w:val="17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17"/>
          <w:sz w:val="19"/>
        </w:rPr>
        <w:t> </w:t>
      </w:r>
      <w:r>
        <w:rPr>
          <w:color w:val="231F20"/>
          <w:spacing w:val="-2"/>
          <w:w w:val="90"/>
          <w:sz w:val="19"/>
        </w:rPr>
        <w:t>последствия</w:t>
      </w:r>
    </w:p>
    <w:p>
      <w:pPr>
        <w:spacing w:after="0"/>
        <w:jc w:val="left"/>
        <w:rPr>
          <w:sz w:val="19"/>
        </w:rPr>
        <w:sectPr>
          <w:pgSz w:w="8230" w:h="11910"/>
          <w:pgMar w:header="0" w:footer="586" w:top="780" w:bottom="780" w:left="740" w:right="780"/>
        </w:sectPr>
      </w:pPr>
    </w:p>
    <w:p>
      <w:pPr>
        <w:pStyle w:val="Heading5"/>
        <w:spacing w:line="237" w:lineRule="auto" w:before="78"/>
        <w:ind w:left="507" w:right="910"/>
      </w:pPr>
      <w:r>
        <w:rPr>
          <w:color w:val="231F20"/>
          <w:spacing w:val="-4"/>
        </w:rPr>
        <w:t>Некоторые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советы,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помогут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курящему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пациенту </w:t>
      </w:r>
      <w:r>
        <w:rPr>
          <w:color w:val="231F20"/>
        </w:rPr>
        <w:t>изменить поведение в отношении курения: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56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стараться думать только о «преимуществах» отказа от курения, ко- торые у каждого человека могут быть индивидуальными в </w:t>
      </w:r>
      <w:r>
        <w:rPr>
          <w:color w:val="231F20"/>
          <w:w w:val="90"/>
          <w:sz w:val="21"/>
        </w:rPr>
        <w:t>зависи-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мости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обстоятельств;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рассказать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своем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стремлении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бросить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курить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начать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жить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табака окружающим, желательно близким, попросить их поддерж- ки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помощи,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числе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того,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чтобы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предостеречь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отсрочки </w:t>
      </w:r>
      <w:r>
        <w:rPr>
          <w:color w:val="231F20"/>
          <w:spacing w:val="-2"/>
          <w:sz w:val="21"/>
        </w:rPr>
        <w:t>принятого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решения;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оценить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ситуации,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которых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наиболее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часто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пациент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курит,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воз- можно «автоматически» (утром, после кофе, выход на улицу и </w:t>
      </w:r>
      <w:r>
        <w:rPr>
          <w:color w:val="231F20"/>
          <w:w w:val="90"/>
          <w:sz w:val="21"/>
        </w:rPr>
        <w:t>пр.)</w:t>
      </w:r>
      <w:r>
        <w:rPr>
          <w:color w:val="231F20"/>
          <w:w w:val="90"/>
          <w:sz w:val="21"/>
        </w:rPr>
        <w:t> 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быть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наиболее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внимательным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этих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ситуациях,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убрать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видимых мест предметы, напоминающие о курении (прежнее удобное крес- </w:t>
      </w:r>
      <w:r>
        <w:rPr>
          <w:color w:val="231F20"/>
          <w:spacing w:val="-6"/>
          <w:sz w:val="21"/>
        </w:rPr>
        <w:t>ло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переставить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 другое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место,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убрать пепельницу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пр.);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избегать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прокуренных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помещений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ситуаций,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провоцирующи</w:t>
      </w:r>
      <w:r>
        <w:rPr>
          <w:color w:val="231F20"/>
          <w:spacing w:val="-6"/>
          <w:sz w:val="21"/>
        </w:rPr>
        <w:t>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 закуриванию;</w:t>
      </w:r>
    </w:p>
    <w:p>
      <w:pPr>
        <w:pStyle w:val="ListParagraph"/>
        <w:numPr>
          <w:ilvl w:val="0"/>
          <w:numId w:val="55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заменить</w:t>
      </w:r>
      <w:r>
        <w:rPr>
          <w:color w:val="231F20"/>
          <w:spacing w:val="35"/>
          <w:sz w:val="21"/>
        </w:rPr>
        <w:t> </w:t>
      </w:r>
      <w:r>
        <w:rPr>
          <w:color w:val="231F20"/>
          <w:w w:val="90"/>
          <w:sz w:val="21"/>
        </w:rPr>
        <w:t>перекуры</w:t>
      </w:r>
      <w:r>
        <w:rPr>
          <w:color w:val="231F20"/>
          <w:spacing w:val="35"/>
          <w:sz w:val="21"/>
        </w:rPr>
        <w:t> </w:t>
      </w:r>
      <w:r>
        <w:rPr>
          <w:color w:val="231F20"/>
          <w:w w:val="90"/>
          <w:sz w:val="21"/>
        </w:rPr>
        <w:t>низкокалорийными</w:t>
      </w:r>
      <w:r>
        <w:rPr>
          <w:color w:val="231F20"/>
          <w:spacing w:val="35"/>
          <w:sz w:val="21"/>
        </w:rPr>
        <w:t> </w:t>
      </w:r>
      <w:r>
        <w:rPr>
          <w:color w:val="231F20"/>
          <w:w w:val="90"/>
          <w:sz w:val="21"/>
        </w:rPr>
        <w:t>фруктами,</w:t>
      </w:r>
      <w:r>
        <w:rPr>
          <w:color w:val="231F20"/>
          <w:spacing w:val="35"/>
          <w:sz w:val="21"/>
        </w:rPr>
        <w:t> </w:t>
      </w:r>
      <w:r>
        <w:rPr>
          <w:color w:val="231F20"/>
          <w:w w:val="90"/>
          <w:sz w:val="21"/>
        </w:rPr>
        <w:t>овощами</w:t>
      </w:r>
      <w:r>
        <w:rPr>
          <w:color w:val="231F20"/>
          <w:spacing w:val="40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жевательной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резинкой,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 содержащей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сахара;</w:t>
      </w:r>
    </w:p>
    <w:p>
      <w:pPr>
        <w:pStyle w:val="ListParagraph"/>
        <w:numPr>
          <w:ilvl w:val="0"/>
          <w:numId w:val="55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поощрять себя при устойчивости к соблазнам закурить (выбор </w:t>
      </w:r>
      <w:r>
        <w:rPr>
          <w:color w:val="231F20"/>
          <w:w w:val="90"/>
          <w:sz w:val="21"/>
        </w:rPr>
        <w:t>по-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ощрения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за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самим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пациентом);</w:t>
      </w:r>
    </w:p>
    <w:p>
      <w:pPr>
        <w:pStyle w:val="ListParagraph"/>
        <w:numPr>
          <w:ilvl w:val="0"/>
          <w:numId w:val="55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обратиться за помощью при сильной тяге к курению </w:t>
      </w:r>
      <w:r>
        <w:rPr>
          <w:color w:val="231F20"/>
          <w:w w:val="90"/>
          <w:sz w:val="21"/>
        </w:rPr>
        <w:t>(кабинет/от-</w:t>
      </w:r>
      <w:r>
        <w:rPr>
          <w:color w:val="231F20"/>
          <w:w w:val="90"/>
          <w:sz w:val="21"/>
        </w:rPr>
        <w:t> деление медицинской профилактики).</w:t>
      </w:r>
    </w:p>
    <w:p>
      <w:pPr>
        <w:pStyle w:val="BodyText"/>
        <w:spacing w:before="215"/>
        <w:ind w:left="167" w:right="181" w:firstLine="340"/>
      </w:pPr>
      <w:r>
        <w:rPr>
          <w:color w:val="231F20"/>
          <w:w w:val="90"/>
        </w:rPr>
        <w:t>При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высокой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степени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готовности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отказу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курения,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особенно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при </w:t>
      </w:r>
      <w:r>
        <w:rPr>
          <w:color w:val="231F20"/>
          <w:spacing w:val="-8"/>
        </w:rPr>
        <w:t>наличии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высокой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степени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никотиновой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зависимости,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поведенческое </w:t>
      </w:r>
      <w:r>
        <w:rPr>
          <w:color w:val="231F20"/>
          <w:w w:val="90"/>
        </w:rPr>
        <w:t>консультирование следует сочетать с медикаментозной или немедика- ментозной терапией для снижения табачной зависимости. Рекомендо- </w:t>
      </w:r>
      <w:r>
        <w:rPr>
          <w:color w:val="231F20"/>
          <w:spacing w:val="-8"/>
        </w:rPr>
        <w:t>вать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пациенту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повторное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посещение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кабинета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(отделения)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медицин- </w:t>
      </w:r>
      <w:r>
        <w:rPr>
          <w:color w:val="231F20"/>
          <w:w w:val="90"/>
        </w:rPr>
        <w:t>ской профилактики, назначить лечение в соответствии со стандартом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</w:t>
      </w:r>
      <w:r>
        <w:rPr>
          <w:color w:val="231F20"/>
          <w:w w:val="90"/>
        </w:rPr>
        <w:t> рекомендовать</w:t>
      </w:r>
      <w:r>
        <w:rPr>
          <w:color w:val="231F20"/>
          <w:w w:val="90"/>
        </w:rPr>
        <w:t> динамическое</w:t>
      </w:r>
      <w:r>
        <w:rPr>
          <w:color w:val="231F20"/>
          <w:w w:val="90"/>
        </w:rPr>
        <w:t> наблюдение.</w:t>
      </w:r>
      <w:r>
        <w:rPr>
          <w:color w:val="231F20"/>
          <w:w w:val="90"/>
        </w:rPr>
        <w:t> Контроль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наблюдение необходимы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возврата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курению,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опасность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которо- го особенно велика в течение первых 6 месяцев. При отсутствии долж- </w:t>
      </w:r>
      <w:r>
        <w:rPr>
          <w:color w:val="231F20"/>
          <w:spacing w:val="-6"/>
        </w:rPr>
        <w:t>ной поддержки до 75–80% лиц возвращаются к курению.</w:t>
      </w:r>
    </w:p>
    <w:p>
      <w:pPr>
        <w:pStyle w:val="BodyText"/>
        <w:ind w:left="167" w:right="181" w:firstLine="340"/>
      </w:pPr>
      <w:r>
        <w:rPr>
          <w:color w:val="231F20"/>
          <w:w w:val="90"/>
        </w:rPr>
        <w:t>Пациент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должен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информирован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возможных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реакциях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сим- птомах, которые могут возникнуть при отказе от курения (сильное же- </w:t>
      </w:r>
      <w:r>
        <w:rPr>
          <w:color w:val="231F20"/>
          <w:spacing w:val="-8"/>
        </w:rPr>
        <w:t>лание</w:t>
      </w:r>
      <w:r>
        <w:rPr>
          <w:color w:val="231F20"/>
        </w:rPr>
        <w:t> </w:t>
      </w:r>
      <w:r>
        <w:rPr>
          <w:color w:val="231F20"/>
          <w:spacing w:val="-8"/>
        </w:rPr>
        <w:t>закурить,</w:t>
      </w:r>
      <w:r>
        <w:rPr>
          <w:color w:val="231F20"/>
        </w:rPr>
        <w:t> </w:t>
      </w:r>
      <w:r>
        <w:rPr>
          <w:color w:val="231F20"/>
          <w:spacing w:val="-8"/>
        </w:rPr>
        <w:t>возбудимость,</w:t>
      </w:r>
      <w:r>
        <w:rPr>
          <w:color w:val="231F20"/>
        </w:rPr>
        <w:t> </w:t>
      </w:r>
      <w:r>
        <w:rPr>
          <w:color w:val="231F20"/>
          <w:spacing w:val="-8"/>
        </w:rPr>
        <w:t>беспокойство,</w:t>
      </w:r>
      <w:r>
        <w:rPr>
          <w:color w:val="231F20"/>
        </w:rPr>
        <w:t> </w:t>
      </w:r>
      <w:r>
        <w:rPr>
          <w:color w:val="231F20"/>
          <w:spacing w:val="-8"/>
        </w:rPr>
        <w:t>нарушение</w:t>
      </w:r>
      <w:r>
        <w:rPr>
          <w:color w:val="231F20"/>
        </w:rPr>
        <w:t> </w:t>
      </w:r>
      <w:r>
        <w:rPr>
          <w:color w:val="231F20"/>
          <w:spacing w:val="-8"/>
        </w:rPr>
        <w:t>концентра- </w:t>
      </w:r>
      <w:r>
        <w:rPr>
          <w:color w:val="231F20"/>
          <w:spacing w:val="-6"/>
        </w:rPr>
        <w:t>ции</w:t>
      </w:r>
      <w:r>
        <w:rPr>
          <w:color w:val="231F20"/>
          <w:spacing w:val="-6"/>
        </w:rPr>
        <w:t> внимания,</w:t>
      </w:r>
      <w:r>
        <w:rPr>
          <w:color w:val="231F20"/>
          <w:spacing w:val="-6"/>
        </w:rPr>
        <w:t> раздражительность,</w:t>
      </w:r>
      <w:r>
        <w:rPr>
          <w:color w:val="231F20"/>
          <w:spacing w:val="-6"/>
        </w:rPr>
        <w:t> ухудшение</w:t>
      </w:r>
      <w:r>
        <w:rPr>
          <w:color w:val="231F20"/>
          <w:spacing w:val="-6"/>
        </w:rPr>
        <w:t> настроения,</w:t>
      </w:r>
      <w:r>
        <w:rPr>
          <w:color w:val="231F20"/>
          <w:spacing w:val="-6"/>
        </w:rPr>
        <w:t> чувство </w:t>
      </w:r>
      <w:r>
        <w:rPr>
          <w:color w:val="231F20"/>
          <w:w w:val="90"/>
        </w:rPr>
        <w:t>гнева, депрессия, сонливость, головная боль, головокружение, бессон- ница, тремор, потливость, увеличение веса, усиление кашля, затрудне- ние отхождения мокроты, чувство заложенности в груди, боли в мыш- </w:t>
      </w:r>
      <w:r>
        <w:rPr>
          <w:color w:val="231F20"/>
        </w:rPr>
        <w:t>цах и др.).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pStyle w:val="Heading5"/>
        <w:spacing w:before="76"/>
        <w:ind w:left="563"/>
        <w:jc w:val="both"/>
      </w:pPr>
      <w:r>
        <w:rPr>
          <w:color w:val="231F20"/>
          <w:spacing w:val="-4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облегчения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симптомов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отмены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рекомендуется: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54" w:after="0"/>
        <w:ind w:left="563" w:right="124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увеличение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объема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потребляемой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жидкости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sz w:val="21"/>
        </w:rPr>
        <w:t>обильное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питье </w:t>
      </w:r>
      <w:r>
        <w:rPr>
          <w:color w:val="231F20"/>
          <w:w w:val="90"/>
          <w:sz w:val="21"/>
        </w:rPr>
        <w:t>помогает облегчить отхождение мокроты при усилении кашля, бо- </w:t>
      </w:r>
      <w:r>
        <w:rPr>
          <w:color w:val="231F20"/>
          <w:spacing w:val="-6"/>
          <w:sz w:val="21"/>
        </w:rPr>
        <w:t>роться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сухостью во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рту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горле,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способствует удалению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токси- </w:t>
      </w:r>
      <w:r>
        <w:rPr>
          <w:color w:val="231F20"/>
          <w:spacing w:val="-4"/>
          <w:sz w:val="21"/>
        </w:rPr>
        <w:t>нов.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Щелочное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питье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(несладкие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минеральные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воды,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соки,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ово- </w:t>
      </w:r>
      <w:r>
        <w:rPr>
          <w:color w:val="231F20"/>
          <w:w w:val="90"/>
          <w:sz w:val="21"/>
        </w:rPr>
        <w:t>щные отвары) способствует уменьшению интоксикации при нико- </w:t>
      </w:r>
      <w:r>
        <w:rPr>
          <w:color w:val="231F20"/>
          <w:spacing w:val="-6"/>
          <w:sz w:val="21"/>
        </w:rPr>
        <w:t>тиновой</w:t>
      </w:r>
      <w:r>
        <w:rPr>
          <w:color w:val="231F20"/>
          <w:spacing w:val="-6"/>
          <w:sz w:val="21"/>
        </w:rPr>
        <w:t> зависимости,</w:t>
      </w:r>
      <w:r>
        <w:rPr>
          <w:color w:val="231F20"/>
          <w:spacing w:val="-6"/>
          <w:sz w:val="21"/>
        </w:rPr>
        <w:t> сопровождающимся</w:t>
      </w:r>
      <w:r>
        <w:rPr>
          <w:color w:val="231F20"/>
          <w:spacing w:val="-6"/>
          <w:sz w:val="21"/>
        </w:rPr>
        <w:t> «закислением»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вну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тренней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среды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организма;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увеличение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потребления</w:t>
      </w:r>
      <w:r>
        <w:rPr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продуктов,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богатых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витаминами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клет- чаткой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6"/>
          <w:sz w:val="21"/>
        </w:rPr>
        <w:t> витамином</w:t>
      </w:r>
      <w:r>
        <w:rPr>
          <w:color w:val="231F20"/>
          <w:spacing w:val="-6"/>
          <w:sz w:val="21"/>
        </w:rPr>
        <w:t> С</w:t>
      </w:r>
      <w:r>
        <w:rPr>
          <w:color w:val="231F20"/>
          <w:spacing w:val="-6"/>
          <w:sz w:val="21"/>
        </w:rPr>
        <w:t> (шиповник,</w:t>
      </w:r>
      <w:r>
        <w:rPr>
          <w:color w:val="231F20"/>
          <w:spacing w:val="-6"/>
          <w:sz w:val="21"/>
        </w:rPr>
        <w:t> черная</w:t>
      </w:r>
      <w:r>
        <w:rPr>
          <w:color w:val="231F20"/>
          <w:spacing w:val="-6"/>
          <w:sz w:val="21"/>
        </w:rPr>
        <w:t> смородина,</w:t>
      </w:r>
      <w:r>
        <w:rPr>
          <w:color w:val="231F20"/>
          <w:spacing w:val="-6"/>
          <w:sz w:val="21"/>
        </w:rPr>
        <w:t> зеленый </w:t>
      </w:r>
      <w:r>
        <w:rPr>
          <w:color w:val="231F20"/>
          <w:spacing w:val="-8"/>
          <w:sz w:val="21"/>
        </w:rPr>
        <w:t>лук,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капуста,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лимоны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др.),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витамином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В1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(хлеб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грубого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помола, </w:t>
      </w:r>
      <w:r>
        <w:rPr>
          <w:color w:val="231F20"/>
          <w:w w:val="90"/>
          <w:sz w:val="21"/>
        </w:rPr>
        <w:t>крупы), витамина РР (фасоль, крупы, дрожжи, капуста, молочные продукты, картофель), витамина А (овощи, особенно морковь), </w:t>
      </w:r>
      <w:r>
        <w:rPr>
          <w:color w:val="231F20"/>
          <w:w w:val="90"/>
          <w:sz w:val="21"/>
        </w:rPr>
        <w:t>ви-</w:t>
      </w:r>
      <w:r>
        <w:rPr>
          <w:color w:val="231F20"/>
          <w:w w:val="90"/>
          <w:sz w:val="21"/>
        </w:rPr>
        <w:t> тамина Е (хлеб грубого помола, растительные масло, зеленые ово- </w:t>
      </w:r>
      <w:r>
        <w:rPr>
          <w:color w:val="231F20"/>
          <w:spacing w:val="-6"/>
          <w:sz w:val="21"/>
        </w:rPr>
        <w:t>щи,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зародыши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пшеницы);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качестве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источника</w:t>
      </w:r>
      <w:r>
        <w:rPr>
          <w:color w:val="231F20"/>
          <w:spacing w:val="-6"/>
          <w:sz w:val="21"/>
        </w:rPr>
        <w:t> углеводов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пред- </w:t>
      </w:r>
      <w:r>
        <w:rPr>
          <w:color w:val="231F20"/>
          <w:w w:val="90"/>
          <w:sz w:val="21"/>
        </w:rPr>
        <w:t>почтительнее употребление меда, чем чистого сахара. Правильное, </w:t>
      </w:r>
      <w:r>
        <w:rPr>
          <w:color w:val="231F20"/>
          <w:spacing w:val="-2"/>
          <w:sz w:val="21"/>
        </w:rPr>
        <w:t>сбалансированное,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богатое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витаминами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питание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способствует </w:t>
      </w:r>
      <w:r>
        <w:rPr>
          <w:color w:val="231F20"/>
          <w:w w:val="90"/>
          <w:sz w:val="21"/>
        </w:rPr>
        <w:t>оздоровлению</w:t>
      </w:r>
      <w:r>
        <w:rPr>
          <w:color w:val="231F20"/>
          <w:w w:val="90"/>
          <w:sz w:val="21"/>
        </w:rPr>
        <w:t> организма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предупреждению</w:t>
      </w:r>
      <w:r>
        <w:rPr>
          <w:color w:val="231F20"/>
          <w:w w:val="90"/>
          <w:sz w:val="21"/>
        </w:rPr>
        <w:t> набора</w:t>
      </w:r>
      <w:r>
        <w:rPr>
          <w:color w:val="231F20"/>
          <w:w w:val="90"/>
          <w:sz w:val="21"/>
        </w:rPr>
        <w:t> веса.</w:t>
      </w:r>
      <w:r>
        <w:rPr>
          <w:color w:val="231F20"/>
          <w:w w:val="90"/>
          <w:sz w:val="21"/>
        </w:rPr>
        <w:t> Пища, богатая растворимой клетчаткой (пектином) способствует выведе- нию токсинов. Продукты, содержащие растворимые и нераствори- </w:t>
      </w:r>
      <w:r>
        <w:rPr>
          <w:color w:val="231F20"/>
          <w:spacing w:val="-8"/>
          <w:sz w:val="21"/>
        </w:rPr>
        <w:t>мые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пищевые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волокна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(фрукты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овощи,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бобовые,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овсянка),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спо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собствуют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предупреждению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устранению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запоров.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Кроме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того, </w:t>
      </w:r>
      <w:r>
        <w:rPr>
          <w:color w:val="231F20"/>
          <w:w w:val="90"/>
          <w:sz w:val="21"/>
        </w:rPr>
        <w:t>здоровая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еда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(сельдерей,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морковь,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семечки)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может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служить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альтер- нативой сигаретам, так как позволяет курильщикам занять время, </w:t>
      </w:r>
      <w:r>
        <w:rPr>
          <w:color w:val="231F20"/>
          <w:spacing w:val="-6"/>
          <w:sz w:val="21"/>
        </w:rPr>
        <w:t>руки и рот вместо того, чтобы еще раз затянуться.</w:t>
      </w:r>
    </w:p>
    <w:p>
      <w:pPr>
        <w:pStyle w:val="ListParagraph"/>
        <w:numPr>
          <w:ilvl w:val="0"/>
          <w:numId w:val="55"/>
        </w:numPr>
        <w:tabs>
          <w:tab w:pos="563" w:val="left" w:leader="none"/>
          <w:tab w:pos="564" w:val="left" w:leader="none"/>
        </w:tabs>
        <w:spacing w:line="224" w:lineRule="exact" w:before="0" w:after="0"/>
        <w:ind w:left="563" w:right="0" w:hanging="341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увеличение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уровня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физической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активности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упражнения,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бег,</w:t>
      </w:r>
    </w:p>
    <w:p>
      <w:pPr>
        <w:pStyle w:val="BodyText"/>
        <w:ind w:left="563" w:right="124"/>
      </w:pPr>
      <w:r>
        <w:rPr>
          <w:color w:val="231F20"/>
          <w:spacing w:val="-8"/>
        </w:rPr>
        <w:t>ходьба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лыжах,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плавание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свежем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воздухе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физкультур- </w:t>
      </w:r>
      <w:r>
        <w:rPr>
          <w:color w:val="231F20"/>
          <w:w w:val="90"/>
        </w:rPr>
        <w:t>ных залах. Расширение физической активности можно рекомендо- вать как здоровую альтернативу курению, регулярные тренировки могут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даже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служить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источником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эндорфинов,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способствовать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росту </w:t>
      </w:r>
      <w:r>
        <w:rPr>
          <w:color w:val="231F20"/>
          <w:spacing w:val="-6"/>
        </w:rPr>
        <w:t>уверенности в себе и препятствовать увеличению веса.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17.</w:t>
      </w:r>
    </w:p>
    <w:p>
      <w:pPr>
        <w:pStyle w:val="Heading3"/>
        <w:spacing w:line="237" w:lineRule="auto" w:before="119"/>
        <w:ind w:left="167" w:right="950"/>
      </w:pPr>
      <w:r>
        <w:rPr>
          <w:color w:val="231F20"/>
        </w:rPr>
        <w:t>Классификация полезности и эффективности </w:t>
      </w:r>
      <w:r>
        <w:rPr>
          <w:color w:val="231F20"/>
          <w:spacing w:val="-2"/>
        </w:rPr>
        <w:t>рекомендаций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доказательности,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основе </w:t>
      </w:r>
      <w:r>
        <w:rPr>
          <w:color w:val="231F20"/>
        </w:rPr>
        <w:t>принципов доказательной медицины</w:t>
      </w:r>
    </w:p>
    <w:p>
      <w:pPr>
        <w:pStyle w:val="Heading5"/>
        <w:spacing w:before="220"/>
        <w:ind w:left="507"/>
        <w:jc w:val="both"/>
      </w:pPr>
      <w:r>
        <w:rPr>
          <w:color w:val="231F20"/>
          <w:spacing w:val="-4"/>
        </w:rPr>
        <w:t>Рекомендации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подразделяются на следующие классы:</w:t>
      </w:r>
    </w:p>
    <w:p>
      <w:pPr>
        <w:pStyle w:val="BodyText"/>
        <w:spacing w:before="54"/>
        <w:ind w:left="167" w:right="181" w:firstLine="340"/>
      </w:pPr>
      <w:r>
        <w:rPr>
          <w:rFonts w:ascii="Times New Roman" w:hAnsi="Times New Roman"/>
          <w:b/>
          <w:color w:val="231F20"/>
          <w:spacing w:val="-6"/>
        </w:rPr>
        <w:t>Класс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  <w:spacing w:val="-6"/>
        </w:rPr>
        <w:t>I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6"/>
        </w:rPr>
        <w:t>— рекомендации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имеют согласованное мнение и </w:t>
      </w:r>
      <w:r>
        <w:rPr>
          <w:color w:val="231F20"/>
          <w:spacing w:val="-6"/>
        </w:rPr>
        <w:t>доказа- тельства полезности и эффективности.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spacing w:val="-6"/>
        </w:rPr>
        <w:t>Класс</w:t>
      </w:r>
      <w:r>
        <w:rPr>
          <w:rFonts w:ascii="Times New Roman" w:hAnsi="Times New Roman"/>
          <w:b/>
          <w:color w:val="231F20"/>
          <w:spacing w:val="-6"/>
        </w:rPr>
        <w:t> II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6"/>
        </w:rPr>
        <w:t> мнения</w:t>
      </w:r>
      <w:r>
        <w:rPr>
          <w:color w:val="231F20"/>
          <w:spacing w:val="-6"/>
        </w:rPr>
        <w:t> о</w:t>
      </w:r>
      <w:r>
        <w:rPr>
          <w:color w:val="231F20"/>
          <w:spacing w:val="-6"/>
        </w:rPr>
        <w:t> полезности/эффективности</w:t>
      </w:r>
      <w:r>
        <w:rPr>
          <w:color w:val="231F20"/>
          <w:spacing w:val="-6"/>
        </w:rPr>
        <w:t> рекомендации </w:t>
      </w:r>
      <w:r>
        <w:rPr>
          <w:color w:val="231F20"/>
          <w:spacing w:val="-8"/>
        </w:rPr>
        <w:t>противоречивы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и/или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противоположны.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w w:val="90"/>
        </w:rPr>
        <w:t>Класс II-А </w:t>
      </w:r>
      <w:r>
        <w:rPr>
          <w:color w:val="231F20"/>
          <w:w w:val="90"/>
        </w:rPr>
        <w:t>— большинство мнений высказывается в пользу </w:t>
      </w:r>
      <w:r>
        <w:rPr>
          <w:color w:val="231F20"/>
          <w:w w:val="90"/>
        </w:rPr>
        <w:t>полез- ности/эффективности рекомендации (следует рекомендовать).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w w:val="90"/>
        </w:rPr>
        <w:t>Класс II-Б </w:t>
      </w:r>
      <w:r>
        <w:rPr>
          <w:color w:val="231F20"/>
          <w:w w:val="90"/>
        </w:rPr>
        <w:t>— полезность/эффективность рекомендаций не </w:t>
      </w:r>
      <w:r>
        <w:rPr>
          <w:color w:val="231F20"/>
          <w:w w:val="90"/>
        </w:rPr>
        <w:t>имеют достаточных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доказательств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определенного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мнения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(может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ре- </w:t>
      </w:r>
      <w:r>
        <w:rPr>
          <w:color w:val="231F20"/>
          <w:spacing w:val="-2"/>
        </w:rPr>
        <w:t>комендована).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w w:val="90"/>
        </w:rPr>
        <w:t>Класс III </w:t>
      </w:r>
      <w:r>
        <w:rPr>
          <w:color w:val="231F20"/>
          <w:w w:val="90"/>
        </w:rPr>
        <w:t>— общее согласие свидетельствует о том, что рекоменда- ция не является полезной/эффективной и даже в ряде случаев может </w:t>
      </w:r>
      <w:r>
        <w:rPr>
          <w:color w:val="231F20"/>
          <w:spacing w:val="-4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вредной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рекомендуется).</w:t>
      </w:r>
    </w:p>
    <w:p>
      <w:pPr>
        <w:pStyle w:val="Heading5"/>
        <w:spacing w:before="88"/>
        <w:ind w:left="507"/>
        <w:jc w:val="both"/>
      </w:pPr>
      <w:r>
        <w:rPr>
          <w:color w:val="231F20"/>
          <w:spacing w:val="-8"/>
        </w:rPr>
        <w:t>Существует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три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уровня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доказательств:</w:t>
      </w:r>
    </w:p>
    <w:p>
      <w:pPr>
        <w:pStyle w:val="BodyText"/>
        <w:spacing w:before="53"/>
        <w:ind w:left="167" w:right="181" w:firstLine="340"/>
      </w:pPr>
      <w:r>
        <w:rPr>
          <w:rFonts w:ascii="Times New Roman" w:hAnsi="Times New Roman"/>
          <w:b/>
          <w:color w:val="231F20"/>
          <w:spacing w:val="-8"/>
        </w:rPr>
        <w:t>Уровень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А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доказательства</w:t>
      </w:r>
      <w:r>
        <w:rPr>
          <w:color w:val="231F20"/>
        </w:rPr>
        <w:t> </w:t>
      </w:r>
      <w:r>
        <w:rPr>
          <w:color w:val="231F20"/>
          <w:spacing w:val="-8"/>
        </w:rPr>
        <w:t>убедительны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основаны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данных </w:t>
      </w:r>
      <w:r>
        <w:rPr>
          <w:color w:val="231F20"/>
          <w:spacing w:val="-6"/>
        </w:rPr>
        <w:t>многих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рандомизированных</w:t>
      </w:r>
      <w:r>
        <w:rPr>
          <w:color w:val="231F20"/>
          <w:spacing w:val="-6"/>
        </w:rPr>
        <w:t> клинических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исследований</w:t>
      </w:r>
      <w:r>
        <w:rPr>
          <w:color w:val="231F20"/>
          <w:spacing w:val="-6"/>
        </w:rPr>
        <w:t> (РКИ)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 </w:t>
      </w:r>
      <w:r>
        <w:rPr>
          <w:color w:val="231F20"/>
          <w:spacing w:val="-2"/>
        </w:rPr>
        <w:t>мета-анализов.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spacing w:val="-10"/>
        </w:rPr>
        <w:t>Уровень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10"/>
        </w:rPr>
        <w:t>Б</w:t>
      </w:r>
      <w:r>
        <w:rPr>
          <w:rFonts w:ascii="Times New Roman" w:hAnsi="Times New Roman"/>
          <w:b/>
          <w:color w:val="231F20"/>
        </w:rPr>
        <w:t> </w:t>
      </w:r>
      <w:r>
        <w:rPr>
          <w:color w:val="231F20"/>
          <w:spacing w:val="-10"/>
        </w:rPr>
        <w:t>—доказательства</w:t>
      </w:r>
      <w:r>
        <w:rPr>
          <w:color w:val="231F20"/>
        </w:rPr>
        <w:t> </w:t>
      </w:r>
      <w:r>
        <w:rPr>
          <w:color w:val="231F20"/>
          <w:spacing w:val="-10"/>
        </w:rPr>
        <w:t>основаны</w:t>
      </w:r>
      <w:r>
        <w:rPr>
          <w:color w:val="231F20"/>
        </w:rPr>
        <w:t> </w:t>
      </w:r>
      <w:r>
        <w:rPr>
          <w:color w:val="231F20"/>
          <w:spacing w:val="-10"/>
        </w:rPr>
        <w:t>на</w:t>
      </w:r>
      <w:r>
        <w:rPr>
          <w:color w:val="231F20"/>
        </w:rPr>
        <w:t> </w:t>
      </w:r>
      <w:r>
        <w:rPr>
          <w:color w:val="231F20"/>
          <w:spacing w:val="-10"/>
        </w:rPr>
        <w:t>данных</w:t>
      </w:r>
      <w:r>
        <w:rPr>
          <w:color w:val="231F20"/>
        </w:rPr>
        <w:t> </w:t>
      </w:r>
      <w:r>
        <w:rPr>
          <w:color w:val="231F20"/>
          <w:spacing w:val="-10"/>
        </w:rPr>
        <w:t>одного</w:t>
      </w:r>
      <w:r>
        <w:rPr>
          <w:color w:val="231F20"/>
        </w:rPr>
        <w:t> </w:t>
      </w:r>
      <w:r>
        <w:rPr>
          <w:color w:val="231F20"/>
          <w:spacing w:val="-10"/>
        </w:rPr>
        <w:t>РКИ</w:t>
      </w:r>
      <w:r>
        <w:rPr>
          <w:color w:val="231F20"/>
        </w:rPr>
        <w:t> </w:t>
      </w:r>
      <w:r>
        <w:rPr>
          <w:color w:val="231F20"/>
          <w:spacing w:val="-10"/>
        </w:rPr>
        <w:t>или </w:t>
      </w:r>
      <w:r>
        <w:rPr>
          <w:color w:val="231F20"/>
          <w:w w:val="90"/>
        </w:rPr>
        <w:t>нескольких нерандомизированных исследований.</w:t>
      </w:r>
    </w:p>
    <w:p>
      <w:pPr>
        <w:pStyle w:val="BodyText"/>
        <w:ind w:left="167" w:right="181" w:firstLine="340"/>
      </w:pPr>
      <w:r>
        <w:rPr>
          <w:rFonts w:ascii="Times New Roman" w:hAnsi="Times New Roman"/>
          <w:b/>
          <w:color w:val="231F20"/>
          <w:spacing w:val="-8"/>
        </w:rPr>
        <w:t>Уровень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С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color w:val="231F20"/>
          <w:spacing w:val="-8"/>
        </w:rPr>
        <w:t>—доказательства</w:t>
      </w:r>
      <w:r>
        <w:rPr>
          <w:color w:val="231F20"/>
        </w:rPr>
        <w:t> </w:t>
      </w:r>
      <w:r>
        <w:rPr>
          <w:color w:val="231F20"/>
          <w:spacing w:val="-8"/>
        </w:rPr>
        <w:t>основаны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мнениях</w:t>
      </w:r>
      <w:r>
        <w:rPr>
          <w:color w:val="231F20"/>
        </w:rPr>
        <w:t> </w:t>
      </w:r>
      <w:r>
        <w:rPr>
          <w:color w:val="231F20"/>
          <w:spacing w:val="-8"/>
        </w:rPr>
        <w:t>экспертов</w:t>
      </w:r>
      <w:r>
        <w:rPr>
          <w:color w:val="231F20"/>
        </w:rPr>
        <w:t> </w:t>
      </w:r>
      <w:r>
        <w:rPr>
          <w:color w:val="231F20"/>
          <w:spacing w:val="-8"/>
        </w:rPr>
        <w:t>или </w:t>
      </w:r>
      <w:r>
        <w:rPr>
          <w:color w:val="231F20"/>
          <w:w w:val="90"/>
        </w:rPr>
        <w:t>немногочисленных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исследованиях,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ретроспективных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исследовани- </w:t>
      </w:r>
      <w:r>
        <w:rPr>
          <w:color w:val="231F20"/>
        </w:rPr>
        <w:t>ях,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регистрах.</w:t>
      </w:r>
    </w:p>
    <w:p>
      <w:pPr>
        <w:pStyle w:val="BodyText"/>
        <w:spacing w:line="237" w:lineRule="exact"/>
        <w:ind w:left="507"/>
      </w:pPr>
      <w:r>
        <w:rPr>
          <w:color w:val="231F20"/>
          <w:w w:val="90"/>
        </w:rPr>
        <w:t>Наивысший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уровень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рекомендации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w w:val="90"/>
        </w:rPr>
        <w:t>I,</w:t>
      </w:r>
      <w:r>
        <w:rPr>
          <w:rFonts w:ascii="Times New Roman" w:hAnsi="Times New Roman"/>
          <w:b/>
          <w:color w:val="231F20"/>
          <w:spacing w:val="-3"/>
          <w:w w:val="90"/>
        </w:rPr>
        <w:t> </w:t>
      </w:r>
      <w:r>
        <w:rPr>
          <w:rFonts w:ascii="Times New Roman" w:hAnsi="Times New Roman"/>
          <w:b/>
          <w:color w:val="231F20"/>
          <w:spacing w:val="-5"/>
          <w:w w:val="90"/>
        </w:rPr>
        <w:t>А</w:t>
      </w:r>
      <w:r>
        <w:rPr>
          <w:color w:val="231F20"/>
          <w:spacing w:val="-5"/>
          <w:w w:val="90"/>
        </w:rPr>
        <w:t>.</w:t>
      </w:r>
    </w:p>
    <w:p>
      <w:pPr>
        <w:spacing w:after="0" w:line="237" w:lineRule="exact"/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18.</w:t>
      </w:r>
    </w:p>
    <w:p>
      <w:pPr>
        <w:pStyle w:val="Heading3"/>
        <w:spacing w:line="237" w:lineRule="auto" w:before="119"/>
        <w:ind w:left="223" w:right="898"/>
      </w:pPr>
      <w:r>
        <w:rPr>
          <w:color w:val="231F20"/>
          <w:spacing w:val="-2"/>
        </w:rPr>
        <w:t>Рекомендации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Всемирной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здравоохранения </w:t>
      </w:r>
      <w:r>
        <w:rPr>
          <w:color w:val="231F20"/>
        </w:rPr>
        <w:t>по здоровому образу жизни</w:t>
      </w:r>
    </w:p>
    <w:p>
      <w:pPr>
        <w:spacing w:before="108"/>
        <w:ind w:left="223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color w:val="231F20"/>
          <w:w w:val="110"/>
          <w:sz w:val="19"/>
        </w:rPr>
        <w:t>(Составлено</w:t>
      </w:r>
      <w:r>
        <w:rPr>
          <w:rFonts w:ascii="Times New Roman" w:hAnsi="Times New Roman"/>
          <w:i/>
          <w:color w:val="231F20"/>
          <w:spacing w:val="-5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на</w:t>
      </w:r>
      <w:r>
        <w:rPr>
          <w:rFonts w:ascii="Times New Roman" w:hAnsi="Times New Roman"/>
          <w:i/>
          <w:color w:val="231F20"/>
          <w:spacing w:val="-5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основе</w:t>
      </w:r>
      <w:r>
        <w:rPr>
          <w:rFonts w:ascii="Times New Roman" w:hAnsi="Times New Roman"/>
          <w:i/>
          <w:color w:val="231F20"/>
          <w:spacing w:val="-4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w w:val="110"/>
          <w:sz w:val="19"/>
        </w:rPr>
        <w:t>полной</w:t>
      </w:r>
      <w:r>
        <w:rPr>
          <w:rFonts w:ascii="Times New Roman" w:hAnsi="Times New Roman"/>
          <w:i/>
          <w:color w:val="231F20"/>
          <w:spacing w:val="-5"/>
          <w:w w:val="110"/>
          <w:sz w:val="19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19"/>
        </w:rPr>
        <w:t>версии:</w:t>
      </w:r>
    </w:p>
    <w:p>
      <w:pPr>
        <w:spacing w:before="2"/>
        <w:ind w:left="223" w:right="0" w:firstLine="0"/>
        <w:jc w:val="left"/>
        <w:rPr>
          <w:rFonts w:ascii="Times New Roman"/>
          <w:i/>
          <w:sz w:val="19"/>
        </w:rPr>
      </w:pPr>
      <w:r>
        <w:rPr>
          <w:rFonts w:ascii="Times New Roman"/>
          <w:i/>
          <w:color w:val="231F20"/>
          <w:sz w:val="19"/>
        </w:rPr>
        <w:t>URL:</w:t>
      </w:r>
      <w:r>
        <w:rPr>
          <w:rFonts w:ascii="Times New Roman"/>
          <w:i/>
          <w:color w:val="231F20"/>
          <w:spacing w:val="62"/>
          <w:w w:val="110"/>
          <w:sz w:val="19"/>
        </w:rPr>
        <w:t> </w:t>
      </w:r>
      <w:hyperlink r:id="rId65">
        <w:r>
          <w:rPr>
            <w:rFonts w:ascii="Times New Roman"/>
            <w:i/>
            <w:color w:val="231F20"/>
            <w:spacing w:val="-2"/>
            <w:w w:val="110"/>
            <w:sz w:val="19"/>
          </w:rPr>
          <w:t>www.who.int/mediacentre/factsheets/fs394/ru)</w:t>
        </w:r>
      </w:hyperlink>
    </w:p>
    <w:p>
      <w:pPr>
        <w:pStyle w:val="BodyText"/>
        <w:spacing w:before="2"/>
        <w:jc w:val="left"/>
        <w:rPr>
          <w:rFonts w:ascii="Times New Roman"/>
          <w:i/>
          <w:sz w:val="20"/>
        </w:rPr>
      </w:pPr>
    </w:p>
    <w:p>
      <w:pPr>
        <w:pStyle w:val="BodyText"/>
        <w:spacing w:line="237" w:lineRule="auto" w:before="1"/>
        <w:ind w:left="223" w:right="124" w:firstLine="340"/>
      </w:pPr>
      <w:r>
        <w:rPr>
          <w:color w:val="231F20"/>
          <w:w w:val="90"/>
        </w:rPr>
        <w:t>Конкретные советы и положения, изложенные в данном разделе, </w:t>
      </w:r>
      <w:r>
        <w:rPr>
          <w:color w:val="231F20"/>
          <w:spacing w:val="-8"/>
        </w:rPr>
        <w:t>составлены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основе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современных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рекомендаций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профессио- </w:t>
      </w:r>
      <w:r>
        <w:rPr>
          <w:color w:val="231F20"/>
          <w:spacing w:val="-6"/>
        </w:rPr>
        <w:t>нальных сообществ и направлены на </w:t>
      </w:r>
      <w:r>
        <w:rPr>
          <w:rFonts w:ascii="Times New Roman" w:hAnsi="Times New Roman"/>
          <w:b/>
          <w:color w:val="231F20"/>
          <w:spacing w:val="-6"/>
        </w:rPr>
        <w:t>формирование здорового обра- </w:t>
      </w:r>
      <w:r>
        <w:rPr>
          <w:rFonts w:ascii="Times New Roman" w:hAnsi="Times New Roman"/>
          <w:b/>
          <w:color w:val="231F20"/>
          <w:spacing w:val="-8"/>
        </w:rPr>
        <w:t>за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жизни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и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снижение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риска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ХНИЗ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color w:val="231F20"/>
          <w:spacing w:val="-8"/>
        </w:rPr>
        <w:t>среди</w:t>
      </w:r>
      <w:r>
        <w:rPr>
          <w:color w:val="231F20"/>
        </w:rPr>
        <w:t> </w:t>
      </w:r>
      <w:r>
        <w:rPr>
          <w:color w:val="231F20"/>
          <w:spacing w:val="-8"/>
        </w:rPr>
        <w:t>взрослого</w:t>
      </w:r>
      <w:r>
        <w:rPr>
          <w:color w:val="231F20"/>
        </w:rPr>
        <w:t> </w:t>
      </w:r>
      <w:r>
        <w:rPr>
          <w:color w:val="231F20"/>
          <w:spacing w:val="-8"/>
        </w:rPr>
        <w:t>населения.</w:t>
      </w:r>
      <w:r>
        <w:rPr>
          <w:color w:val="231F20"/>
        </w:rPr>
        <w:t> </w:t>
      </w:r>
      <w:r>
        <w:rPr>
          <w:color w:val="231F20"/>
          <w:spacing w:val="-8"/>
        </w:rPr>
        <w:t>Несом- </w:t>
      </w:r>
      <w:r>
        <w:rPr>
          <w:color w:val="231F20"/>
          <w:w w:val="90"/>
        </w:rPr>
        <w:t>ненно, что в понятие «здоровый образ жизни» входит более широкий спектр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образа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жизни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(здоровые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семейные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отношения,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здоро- вая рабочая среда, здоровая экологическая обстановка, т.е. здоровый макро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микроклимат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среды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пр.),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однако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вопросы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выходят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рам- 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профилактического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консультирования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ходе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диспансеризации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со- ответствии с ее задачами. Тем не менее при необходимости эти факто- ры также могут приниматься во внимание при адресном консультиро- </w:t>
      </w:r>
      <w:r>
        <w:rPr>
          <w:color w:val="231F20"/>
        </w:rPr>
        <w:t>вании</w:t>
      </w:r>
      <w:r>
        <w:rPr>
          <w:color w:val="231F20"/>
          <w:spacing w:val="-13"/>
        </w:rPr>
        <w:t> </w:t>
      </w:r>
      <w:r>
        <w:rPr>
          <w:color w:val="231F20"/>
        </w:rPr>
        <w:t>пациентов.</w:t>
      </w:r>
    </w:p>
    <w:p>
      <w:pPr>
        <w:pStyle w:val="BodyText"/>
        <w:jc w:val="left"/>
        <w:rPr>
          <w:sz w:val="22"/>
        </w:r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538" w:hRule="atLeast"/>
        </w:trPr>
        <w:tc>
          <w:tcPr>
            <w:tcW w:w="6340" w:type="dxa"/>
          </w:tcPr>
          <w:p>
            <w:pPr>
              <w:pStyle w:val="TableParagraph"/>
              <w:spacing w:line="237" w:lineRule="auto" w:before="69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Таким</w:t>
            </w:r>
            <w:r>
              <w:rPr>
                <w:color w:val="231F20"/>
                <w:spacing w:val="-6"/>
                <w:sz w:val="21"/>
              </w:rPr>
              <w:t> образом,</w:t>
            </w:r>
            <w:r>
              <w:rPr>
                <w:color w:val="231F20"/>
                <w:spacing w:val="-6"/>
                <w:sz w:val="21"/>
              </w:rPr>
              <w:t> все</w:t>
            </w:r>
            <w:r>
              <w:rPr>
                <w:color w:val="231F20"/>
                <w:spacing w:val="-6"/>
                <w:sz w:val="21"/>
              </w:rPr>
              <w:t> граждане,</w:t>
            </w:r>
            <w:r>
              <w:rPr>
                <w:color w:val="231F20"/>
                <w:spacing w:val="-6"/>
                <w:sz w:val="21"/>
              </w:rPr>
              <w:t> прошедшие</w:t>
            </w:r>
            <w:r>
              <w:rPr>
                <w:color w:val="231F20"/>
                <w:spacing w:val="-6"/>
                <w:sz w:val="21"/>
              </w:rPr>
              <w:t> диспансеризацию, </w:t>
            </w:r>
            <w:r>
              <w:rPr>
                <w:color w:val="231F20"/>
                <w:w w:val="90"/>
                <w:sz w:val="21"/>
              </w:rPr>
              <w:t>должны получить адресные советы, основанные </w:t>
            </w:r>
            <w:r>
              <w:rPr>
                <w:rFonts w:ascii="Times New Roman" w:hAnsi="Times New Roman"/>
                <w:b/>
                <w:color w:val="231F20"/>
                <w:w w:val="90"/>
                <w:sz w:val="21"/>
              </w:rPr>
              <w:t>на принципах здо-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21"/>
              </w:rPr>
              <w:t>рового образа жизни </w:t>
            </w:r>
            <w:r>
              <w:rPr>
                <w:color w:val="231F20"/>
                <w:spacing w:val="-6"/>
                <w:sz w:val="21"/>
              </w:rPr>
              <w:t>(здоровое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питание,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достаточная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физическая </w:t>
            </w:r>
            <w:r>
              <w:rPr>
                <w:color w:val="231F20"/>
                <w:w w:val="90"/>
                <w:sz w:val="21"/>
              </w:rPr>
              <w:t>активность, здоровые привычки и пр.). При заболеваниях и других патологических</w:t>
            </w:r>
            <w:r>
              <w:rPr>
                <w:color w:val="231F20"/>
                <w:w w:val="90"/>
                <w:sz w:val="21"/>
              </w:rPr>
              <w:t> состояниях,</w:t>
            </w:r>
            <w:r>
              <w:rPr>
                <w:color w:val="231F20"/>
                <w:w w:val="90"/>
                <w:sz w:val="21"/>
              </w:rPr>
              <w:t> требующих</w:t>
            </w:r>
            <w:r>
              <w:rPr>
                <w:color w:val="231F20"/>
                <w:w w:val="90"/>
                <w:sz w:val="21"/>
              </w:rPr>
              <w:t> индивидуального</w:t>
            </w:r>
            <w:r>
              <w:rPr>
                <w:color w:val="231F20"/>
                <w:w w:val="90"/>
                <w:sz w:val="21"/>
              </w:rPr>
              <w:t> подхода, при</w:t>
            </w:r>
            <w:r>
              <w:rPr>
                <w:color w:val="231F20"/>
                <w:w w:val="90"/>
                <w:sz w:val="21"/>
              </w:rPr>
              <w:t> проведении</w:t>
            </w:r>
            <w:r>
              <w:rPr>
                <w:color w:val="231F20"/>
                <w:w w:val="90"/>
                <w:sz w:val="21"/>
              </w:rPr>
              <w:t> всех</w:t>
            </w:r>
            <w:r>
              <w:rPr>
                <w:color w:val="231F20"/>
                <w:w w:val="90"/>
                <w:sz w:val="21"/>
              </w:rPr>
              <w:t> видов</w:t>
            </w:r>
            <w:r>
              <w:rPr>
                <w:color w:val="231F20"/>
                <w:w w:val="90"/>
                <w:sz w:val="21"/>
              </w:rPr>
              <w:t> профилактического</w:t>
            </w:r>
            <w:r>
              <w:rPr>
                <w:color w:val="231F20"/>
                <w:w w:val="90"/>
                <w:sz w:val="21"/>
              </w:rPr>
              <w:t> консультирования</w:t>
            </w:r>
            <w:r>
              <w:rPr>
                <w:color w:val="231F20"/>
                <w:spacing w:val="8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рекомендациях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необходимо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учитывать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наличие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имеющихся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па- </w:t>
            </w:r>
            <w:r>
              <w:rPr>
                <w:color w:val="231F20"/>
                <w:w w:val="90"/>
                <w:sz w:val="21"/>
              </w:rPr>
              <w:t>тологических отклонений, диагноза заболевания и конкретные по- казатели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здоровья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пациента,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особенно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если</w:t>
            </w:r>
            <w:r>
              <w:rPr>
                <w:color w:val="231F20"/>
                <w:spacing w:val="-7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даются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рекомендации</w:t>
            </w:r>
            <w:r>
              <w:rPr>
                <w:color w:val="231F20"/>
                <w:spacing w:val="-8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по </w:t>
            </w:r>
            <w:r>
              <w:rPr>
                <w:color w:val="231F20"/>
                <w:spacing w:val="-8"/>
                <w:sz w:val="21"/>
              </w:rPr>
              <w:t>питанию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физической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активности.</w:t>
            </w:r>
          </w:p>
        </w:tc>
      </w:tr>
    </w:tbl>
    <w:p>
      <w:pPr>
        <w:pStyle w:val="BodyText"/>
        <w:spacing w:before="7"/>
        <w:jc w:val="left"/>
        <w:rPr>
          <w:sz w:val="33"/>
        </w:rPr>
      </w:pPr>
    </w:p>
    <w:p>
      <w:pPr>
        <w:pStyle w:val="Heading2"/>
        <w:ind w:left="223"/>
      </w:pPr>
      <w:r>
        <w:rPr>
          <w:color w:val="231F20"/>
          <w:spacing w:val="-4"/>
        </w:rPr>
        <w:t>Характеристика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здорового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образа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жизни</w:t>
      </w:r>
    </w:p>
    <w:p>
      <w:pPr>
        <w:pStyle w:val="Heading5"/>
        <w:numPr>
          <w:ilvl w:val="0"/>
          <w:numId w:val="56"/>
        </w:numPr>
        <w:tabs>
          <w:tab w:pos="788" w:val="left" w:leader="none"/>
        </w:tabs>
        <w:spacing w:line="240" w:lineRule="auto" w:before="51" w:after="0"/>
        <w:ind w:left="787" w:right="0" w:hanging="225"/>
        <w:jc w:val="left"/>
      </w:pPr>
      <w:r>
        <w:rPr>
          <w:color w:val="231F20"/>
        </w:rPr>
        <w:t>Здоровое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питание</w:t>
      </w:r>
    </w:p>
    <w:p>
      <w:pPr>
        <w:spacing w:before="109"/>
        <w:ind w:left="223" w:right="125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Согласно рекомендациям ВОЗ, здоровое питание взрослых</w:t>
      </w:r>
      <w:r>
        <w:rPr>
          <w:color w:val="231F20"/>
          <w:sz w:val="21"/>
        </w:rPr>
        <w:t>, </w:t>
      </w:r>
      <w:r>
        <w:rPr>
          <w:color w:val="231F20"/>
          <w:spacing w:val="-8"/>
          <w:sz w:val="21"/>
        </w:rPr>
        <w:t>относящееся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преимущественно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лицам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ХНИЗ,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включает: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5" w:hanging="341"/>
        <w:jc w:val="both"/>
        <w:rPr>
          <w:sz w:val="21"/>
        </w:rPr>
      </w:pPr>
      <w:r>
        <w:rPr>
          <w:color w:val="231F20"/>
          <w:spacing w:val="-2"/>
          <w:sz w:val="21"/>
        </w:rPr>
        <w:t>фрукты,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овощи,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бобовые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(например,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чечевицу,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фасоль),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орехи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цельные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злаки</w:t>
      </w:r>
      <w:r>
        <w:rPr>
          <w:color w:val="231F20"/>
          <w:spacing w:val="-6"/>
          <w:sz w:val="21"/>
        </w:rPr>
        <w:t> (например,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непереработанную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кукурузу,</w:t>
      </w:r>
      <w:r>
        <w:rPr>
          <w:color w:val="231F20"/>
          <w:spacing w:val="-6"/>
          <w:sz w:val="21"/>
        </w:rPr>
        <w:t> просо, овес, пшеницу, нешлифованный рис);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5" w:hanging="341"/>
        <w:jc w:val="both"/>
        <w:rPr>
          <w:sz w:val="21"/>
        </w:rPr>
      </w:pPr>
      <w:r>
        <w:rPr>
          <w:color w:val="231F20"/>
          <w:sz w:val="21"/>
        </w:rPr>
        <w:t>по меньшей мере, 400 г (5 порций) фруктов и овощей в </w:t>
      </w:r>
      <w:r>
        <w:rPr>
          <w:color w:val="231F20"/>
          <w:sz w:val="21"/>
        </w:rPr>
        <w:t>день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(не считая картофеля и других содержащих крахмал клубней);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80" w:after="0"/>
        <w:ind w:left="507" w:right="179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менее 10% суммарной энергии за счет свободных сахаров, 5% за счет</w:t>
      </w:r>
      <w:r>
        <w:rPr>
          <w:color w:val="231F20"/>
          <w:spacing w:val="-6"/>
          <w:sz w:val="21"/>
        </w:rPr>
        <w:t> добавленного</w:t>
      </w:r>
      <w:r>
        <w:rPr>
          <w:color w:val="231F20"/>
          <w:spacing w:val="-6"/>
          <w:sz w:val="21"/>
        </w:rPr>
        <w:t> сахара,</w:t>
      </w:r>
      <w:r>
        <w:rPr>
          <w:color w:val="231F20"/>
          <w:spacing w:val="-6"/>
          <w:sz w:val="21"/>
        </w:rPr>
        <w:t> что</w:t>
      </w:r>
      <w:r>
        <w:rPr>
          <w:color w:val="231F20"/>
          <w:spacing w:val="-6"/>
          <w:sz w:val="21"/>
        </w:rPr>
        <w:t> эквивалентно</w:t>
      </w:r>
      <w:r>
        <w:rPr>
          <w:color w:val="231F20"/>
          <w:spacing w:val="-6"/>
          <w:sz w:val="21"/>
        </w:rPr>
        <w:t> 30</w:t>
      </w:r>
      <w:r>
        <w:rPr>
          <w:color w:val="231F20"/>
          <w:spacing w:val="-6"/>
          <w:sz w:val="21"/>
        </w:rPr>
        <w:t> г</w:t>
      </w:r>
      <w:r>
        <w:rPr>
          <w:color w:val="231F20"/>
          <w:spacing w:val="-6"/>
          <w:sz w:val="21"/>
        </w:rPr>
        <w:t> (или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примерн</w:t>
      </w:r>
      <w:r>
        <w:rPr>
          <w:color w:val="231F20"/>
          <w:spacing w:val="-6"/>
          <w:sz w:val="21"/>
        </w:rPr>
        <w:t>о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6 чайным ложкам сахара, меда варенья и т.п.) для человека со здо- ровой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массой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тела,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потребляющего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примерно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2000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калорий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день. Большинство свободных сахаров добавляются в пищевые продук- </w:t>
      </w:r>
      <w:r>
        <w:rPr>
          <w:color w:val="231F20"/>
          <w:spacing w:val="-8"/>
          <w:sz w:val="21"/>
        </w:rPr>
        <w:t>ты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производителем,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поваром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потребителем,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могут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со- </w:t>
      </w:r>
      <w:r>
        <w:rPr>
          <w:color w:val="231F20"/>
          <w:w w:val="90"/>
          <w:sz w:val="21"/>
        </w:rPr>
        <w:t>держаться в виде естественного сахара в меде, сиропах, фруктовых </w:t>
      </w:r>
      <w:r>
        <w:rPr>
          <w:color w:val="231F20"/>
          <w:spacing w:val="-8"/>
          <w:sz w:val="21"/>
        </w:rPr>
        <w:t>соках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фруктовых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концентратах,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важно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учитывать;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менее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30%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суммарной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энергии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счет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жиров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ненасыщенны</w:t>
      </w:r>
      <w:r>
        <w:rPr>
          <w:color w:val="231F20"/>
          <w:spacing w:val="-4"/>
          <w:sz w:val="21"/>
        </w:rPr>
        <w:t>е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жиры (например, содержащиеся в рыбе, авокадо, орехах, подсол- нечном,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оливковом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маслах)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более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предпочтительны,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чем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насыщен- </w:t>
      </w:r>
      <w:r>
        <w:rPr>
          <w:color w:val="231F20"/>
          <w:spacing w:val="-8"/>
          <w:sz w:val="21"/>
        </w:rPr>
        <w:t>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жиры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(например,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содержащиеся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жирном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мясе,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сливочном</w:t>
      </w:r>
      <w:r>
        <w:rPr>
          <w:color w:val="231F20"/>
          <w:spacing w:val="-8"/>
          <w:sz w:val="21"/>
        </w:rPr>
        <w:t>,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пальмовом и кокосовом маслах, сливках, сыре, свином сале). В </w:t>
      </w:r>
      <w:r>
        <w:rPr>
          <w:color w:val="231F20"/>
          <w:w w:val="90"/>
          <w:sz w:val="21"/>
        </w:rPr>
        <w:t>со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став здорового рациона не должны входить промышленные </w:t>
      </w:r>
      <w:r>
        <w:rPr>
          <w:color w:val="231F20"/>
          <w:w w:val="90"/>
          <w:sz w:val="21"/>
        </w:rPr>
        <w:t>транс-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жиры,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содержащиеся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переработанных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пищевых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продуктах,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еде </w:t>
      </w:r>
      <w:r>
        <w:rPr>
          <w:color w:val="231F20"/>
          <w:w w:val="90"/>
          <w:sz w:val="21"/>
        </w:rPr>
        <w:t>быстрого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приготовления,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закусочных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пищевых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продуктах,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жареной </w:t>
      </w:r>
      <w:r>
        <w:rPr>
          <w:color w:val="231F20"/>
          <w:spacing w:val="-6"/>
          <w:sz w:val="21"/>
        </w:rPr>
        <w:t>еде,</w:t>
      </w:r>
      <w:r>
        <w:rPr>
          <w:color w:val="231F20"/>
          <w:spacing w:val="-6"/>
          <w:sz w:val="21"/>
        </w:rPr>
        <w:t> замороженных</w:t>
      </w:r>
      <w:r>
        <w:rPr>
          <w:color w:val="231F20"/>
          <w:spacing w:val="-6"/>
          <w:sz w:val="21"/>
        </w:rPr>
        <w:t> пиццах,</w:t>
      </w:r>
      <w:r>
        <w:rPr>
          <w:color w:val="231F20"/>
          <w:spacing w:val="-6"/>
          <w:sz w:val="21"/>
        </w:rPr>
        <w:t> пирогах,</w:t>
      </w:r>
      <w:r>
        <w:rPr>
          <w:color w:val="231F20"/>
          <w:spacing w:val="-6"/>
          <w:sz w:val="21"/>
        </w:rPr>
        <w:t> печенье,</w:t>
      </w:r>
      <w:r>
        <w:rPr>
          <w:color w:val="231F20"/>
          <w:spacing w:val="-6"/>
          <w:sz w:val="21"/>
        </w:rPr>
        <w:t> крекерах,</w:t>
      </w:r>
      <w:r>
        <w:rPr>
          <w:color w:val="231F20"/>
          <w:spacing w:val="-6"/>
          <w:sz w:val="21"/>
        </w:rPr>
        <w:t> чипсах, маргаринах и бутербродных смесях;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менее 5 г соли (что эквивалентно примерно одной чайной </w:t>
      </w:r>
      <w:r>
        <w:rPr>
          <w:color w:val="231F20"/>
          <w:w w:val="90"/>
          <w:sz w:val="21"/>
        </w:rPr>
        <w:t>ложке)</w:t>
      </w:r>
      <w:r>
        <w:rPr>
          <w:color w:val="231F20"/>
          <w:spacing w:val="8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день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использование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йодированной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соли.</w:t>
      </w:r>
    </w:p>
    <w:p>
      <w:pPr>
        <w:pStyle w:val="Heading5"/>
        <w:spacing w:before="98"/>
        <w:ind w:left="507"/>
      </w:pPr>
      <w:r>
        <w:rPr>
          <w:color w:val="231F20"/>
          <w:spacing w:val="-4"/>
        </w:rPr>
        <w:t>Практические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советы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здоровому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пищевому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рациону:</w:t>
      </w:r>
    </w:p>
    <w:p>
      <w:pPr>
        <w:pStyle w:val="BodyText"/>
        <w:spacing w:before="53"/>
        <w:ind w:left="167" w:right="181" w:firstLine="340"/>
      </w:pPr>
      <w:r>
        <w:rPr>
          <w:color w:val="231F20"/>
          <w:spacing w:val="-4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увеличения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потребления</w:t>
      </w:r>
      <w:r>
        <w:rPr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фруктов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и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овощей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  <w:spacing w:val="-4"/>
        </w:rPr>
        <w:t>рекомендуется </w:t>
      </w:r>
      <w:r>
        <w:rPr>
          <w:color w:val="231F20"/>
          <w:w w:val="90"/>
        </w:rPr>
        <w:t>всегда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включать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свои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блюда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овощи;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употреблять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перекусы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фрукты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сырые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овощи;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разнообразить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фрукты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овощи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употреблять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 </w:t>
      </w:r>
      <w:r>
        <w:rPr>
          <w:color w:val="231F20"/>
          <w:spacing w:val="-2"/>
        </w:rPr>
        <w:t>сезону.</w:t>
      </w:r>
    </w:p>
    <w:p>
      <w:pPr>
        <w:pStyle w:val="BodyText"/>
        <w:ind w:left="167" w:right="181" w:firstLine="340"/>
      </w:pPr>
      <w:r>
        <w:rPr>
          <w:color w:val="231F20"/>
          <w:spacing w:val="-8"/>
        </w:rPr>
        <w:t>Потребление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жиров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сократить,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изменив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способ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приготов- </w:t>
      </w:r>
      <w:r>
        <w:rPr>
          <w:color w:val="231F20"/>
          <w:w w:val="90"/>
        </w:rPr>
        <w:t>ления пищи (удалить жирную часть мяса, использовать </w:t>
      </w:r>
      <w:r>
        <w:rPr>
          <w:color w:val="231F20"/>
          <w:w w:val="90"/>
        </w:rPr>
        <w:t>растительное масло, отдавать предпочтение не жарению, а отвариванию, приготов- лению на пару или запеканию); избегать обработанных пищевых про- дуктов,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содержащих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трансжиры;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ограничить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потребление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продуктов с высоким содержанием насыщенных жиров (например, кондитерских </w:t>
      </w:r>
      <w:r>
        <w:rPr>
          <w:color w:val="231F20"/>
          <w:spacing w:val="-8"/>
        </w:rPr>
        <w:t>изделий,</w:t>
      </w:r>
      <w:r>
        <w:rPr>
          <w:color w:val="231F20"/>
        </w:rPr>
        <w:t> </w:t>
      </w:r>
      <w:r>
        <w:rPr>
          <w:color w:val="231F20"/>
          <w:spacing w:val="-8"/>
        </w:rPr>
        <w:t>мороженого,</w:t>
      </w:r>
      <w:r>
        <w:rPr>
          <w:color w:val="231F20"/>
        </w:rPr>
        <w:t> </w:t>
      </w:r>
      <w:r>
        <w:rPr>
          <w:color w:val="231F20"/>
          <w:spacing w:val="-8"/>
        </w:rPr>
        <w:t>колбасных</w:t>
      </w:r>
      <w:r>
        <w:rPr>
          <w:color w:val="231F20"/>
        </w:rPr>
        <w:t> </w:t>
      </w:r>
      <w:r>
        <w:rPr>
          <w:color w:val="231F20"/>
          <w:spacing w:val="-8"/>
        </w:rPr>
        <w:t>изделий).</w:t>
      </w:r>
    </w:p>
    <w:p>
      <w:pPr>
        <w:pStyle w:val="BodyText"/>
        <w:ind w:left="167" w:right="181" w:firstLine="340"/>
      </w:pPr>
      <w:r>
        <w:rPr>
          <w:color w:val="231F20"/>
          <w:spacing w:val="-4"/>
        </w:rPr>
        <w:t>Потребление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4"/>
        </w:rPr>
        <w:t>соли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color w:val="231F20"/>
          <w:spacing w:val="-4"/>
        </w:rPr>
        <w:t>можно</w:t>
      </w:r>
      <w:r>
        <w:rPr>
          <w:color w:val="231F20"/>
          <w:spacing w:val="-4"/>
        </w:rPr>
        <w:t> сократить,</w:t>
      </w:r>
      <w:r>
        <w:rPr>
          <w:color w:val="231F20"/>
          <w:spacing w:val="-4"/>
        </w:rPr>
        <w:t> ограничивая</w:t>
      </w:r>
      <w:r>
        <w:rPr>
          <w:color w:val="231F20"/>
          <w:spacing w:val="-4"/>
        </w:rPr>
        <w:t> соль,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соевый </w:t>
      </w:r>
      <w:r>
        <w:rPr>
          <w:color w:val="231F20"/>
          <w:w w:val="90"/>
        </w:rPr>
        <w:t>соус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время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приготовления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пищи;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выставляя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соль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стол;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ограни- чивая потребление соленых закусочных продуктов; выбирая продукты </w:t>
      </w:r>
      <w:r>
        <w:rPr>
          <w:color w:val="231F20"/>
          <w:spacing w:val="-6"/>
        </w:rPr>
        <w:t>с более низким содержанием натрия.</w:t>
      </w:r>
    </w:p>
    <w:p>
      <w:pPr>
        <w:pStyle w:val="BodyText"/>
        <w:ind w:left="167" w:right="181" w:firstLine="340"/>
      </w:pPr>
      <w:r>
        <w:rPr>
          <w:color w:val="231F20"/>
          <w:spacing w:val="-8"/>
        </w:rPr>
        <w:t>Поступление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организм</w:t>
      </w:r>
      <w:r>
        <w:rPr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сахара</w:t>
      </w:r>
      <w:r>
        <w:rPr>
          <w:rFonts w:ascii="Times New Roman" w:hAnsi="Times New Roman"/>
          <w:b/>
          <w:color w:val="231F20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</w:rPr>
        <w:t> </w:t>
      </w:r>
      <w:r>
        <w:rPr>
          <w:color w:val="231F20"/>
          <w:spacing w:val="-8"/>
        </w:rPr>
        <w:t>сократить,</w:t>
      </w:r>
      <w:r>
        <w:rPr>
          <w:color w:val="231F20"/>
        </w:rPr>
        <w:t> </w:t>
      </w:r>
      <w:r>
        <w:rPr>
          <w:color w:val="231F20"/>
          <w:spacing w:val="-8"/>
        </w:rPr>
        <w:t>ограничив</w:t>
      </w:r>
      <w:r>
        <w:rPr>
          <w:color w:val="231F20"/>
        </w:rPr>
        <w:t> </w:t>
      </w:r>
      <w:r>
        <w:rPr>
          <w:color w:val="231F20"/>
          <w:spacing w:val="-8"/>
        </w:rPr>
        <w:t>по- </w:t>
      </w:r>
      <w:r>
        <w:rPr>
          <w:color w:val="231F20"/>
          <w:w w:val="90"/>
        </w:rPr>
        <w:t>требление пищевых продуктов и напитков с высоким содержанием са- </w:t>
      </w:r>
      <w:r>
        <w:rPr>
          <w:color w:val="231F20"/>
          <w:spacing w:val="-2"/>
        </w:rPr>
        <w:t>хара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(подслащенных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напитков,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пирожных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конфет);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употребляя </w:t>
      </w:r>
      <w:r>
        <w:rPr>
          <w:color w:val="231F20"/>
          <w:spacing w:val="-8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пищу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фрукты,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сырые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овощи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сухофрукты,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перекусить.</w:t>
      </w:r>
    </w:p>
    <w:p>
      <w:pPr>
        <w:spacing w:after="0"/>
        <w:sectPr>
          <w:pgSz w:w="8230" w:h="11910"/>
          <w:pgMar w:header="0" w:footer="586" w:top="780" w:bottom="780" w:left="740" w:right="780"/>
        </w:sectPr>
      </w:pPr>
    </w:p>
    <w:tbl>
      <w:tblPr>
        <w:tblW w:w="0" w:type="auto"/>
        <w:jc w:val="left"/>
        <w:tblInd w:w="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1110" w:hRule="atLeast"/>
        </w:trPr>
        <w:tc>
          <w:tcPr>
            <w:tcW w:w="6340" w:type="dxa"/>
          </w:tcPr>
          <w:p>
            <w:pPr>
              <w:pStyle w:val="TableParagraph"/>
              <w:spacing w:before="67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При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наличии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ХНИЗ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питание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является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важнейшим</w:t>
            </w:r>
            <w:r>
              <w:rPr>
                <w:color w:val="231F20"/>
                <w:spacing w:val="-3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профилакти- ческим и лечебным фактором, рекомендации содержат ряд ограни- </w:t>
            </w:r>
            <w:r>
              <w:rPr>
                <w:color w:val="231F20"/>
                <w:spacing w:val="-8"/>
                <w:sz w:val="21"/>
              </w:rPr>
              <w:t>чений,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которые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даны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описании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соответствующих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разделах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на- </w:t>
            </w:r>
            <w:r>
              <w:rPr>
                <w:color w:val="231F20"/>
                <w:spacing w:val="-4"/>
                <w:sz w:val="21"/>
              </w:rPr>
              <w:t>стоящих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рекомендаций.</w:t>
            </w:r>
          </w:p>
        </w:tc>
      </w:tr>
    </w:tbl>
    <w:p>
      <w:pPr>
        <w:pStyle w:val="BodyText"/>
        <w:spacing w:before="6"/>
        <w:jc w:val="left"/>
        <w:rPr>
          <w:sz w:val="15"/>
        </w:rPr>
      </w:pPr>
    </w:p>
    <w:p>
      <w:pPr>
        <w:pStyle w:val="Heading5"/>
        <w:numPr>
          <w:ilvl w:val="0"/>
          <w:numId w:val="56"/>
        </w:numPr>
        <w:tabs>
          <w:tab w:pos="787" w:val="left" w:leader="none"/>
        </w:tabs>
        <w:spacing w:line="240" w:lineRule="auto" w:before="116" w:after="0"/>
        <w:ind w:left="786" w:right="0" w:hanging="224"/>
        <w:jc w:val="left"/>
      </w:pPr>
      <w:r>
        <w:rPr>
          <w:color w:val="231F20"/>
          <w:spacing w:val="-6"/>
        </w:rPr>
        <w:t>Достаточная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физическая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активность</w:t>
      </w:r>
    </w:p>
    <w:p>
      <w:pPr>
        <w:spacing w:line="235" w:lineRule="auto" w:before="114"/>
        <w:ind w:left="223" w:right="125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Глобальные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рекомендации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ВОЗ</w:t>
      </w:r>
      <w:r>
        <w:rPr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физической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активности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для </w:t>
      </w:r>
      <w:r>
        <w:rPr>
          <w:rFonts w:ascii="Times New Roman" w:hAnsi="Times New Roman"/>
          <w:b/>
          <w:color w:val="231F20"/>
          <w:spacing w:val="-4"/>
          <w:sz w:val="21"/>
        </w:rPr>
        <w:t>здоровья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color w:val="231F20"/>
          <w:spacing w:val="-4"/>
          <w:sz w:val="21"/>
        </w:rPr>
        <w:t>адресованы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дифференцированно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возрастным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группам </w:t>
      </w:r>
      <w:r>
        <w:rPr>
          <w:color w:val="231F20"/>
          <w:spacing w:val="-2"/>
          <w:sz w:val="21"/>
        </w:rPr>
        <w:t>(для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лиц</w:t>
      </w:r>
      <w:r>
        <w:rPr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без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клинических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противопоказаний,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без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основных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ХНИЗ</w:t>
      </w:r>
      <w:r>
        <w:rPr>
          <w:color w:val="231F20"/>
          <w:spacing w:val="-2"/>
          <w:sz w:val="21"/>
        </w:rPr>
        <w:t>).</w:t>
      </w:r>
    </w:p>
    <w:p>
      <w:pPr>
        <w:pStyle w:val="BodyText"/>
        <w:ind w:left="223" w:right="124" w:firstLine="340"/>
      </w:pPr>
      <w:r>
        <w:rPr>
          <w:color w:val="231F20"/>
        </w:rPr>
        <w:t>Так,</w:t>
      </w:r>
      <w:r>
        <w:rPr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</w:rPr>
        <w:t>для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взрослых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лиц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в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возрасте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18–64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лет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color w:val="231F20"/>
        </w:rPr>
        <w:t>физическая</w:t>
      </w:r>
      <w:r>
        <w:rPr>
          <w:color w:val="231F20"/>
          <w:spacing w:val="-6"/>
        </w:rPr>
        <w:t> </w:t>
      </w:r>
      <w:r>
        <w:rPr>
          <w:color w:val="231F20"/>
        </w:rPr>
        <w:t>актив- </w:t>
      </w:r>
      <w:r>
        <w:rPr>
          <w:color w:val="231F20"/>
          <w:w w:val="90"/>
        </w:rPr>
        <w:t>ность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здоровья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предполагает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оздоровительные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упражнения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за- нятия в период досуга, подвижные виды активности (например, вело- сипед или пешие прогулки), профессиональную деятельность (т.е. ра- </w:t>
      </w:r>
      <w:r>
        <w:rPr>
          <w:color w:val="231F20"/>
          <w:spacing w:val="-6"/>
        </w:rPr>
        <w:t>бота),</w:t>
      </w:r>
      <w:r>
        <w:rPr>
          <w:color w:val="231F20"/>
          <w:spacing w:val="-6"/>
        </w:rPr>
        <w:t> домашние</w:t>
      </w:r>
      <w:r>
        <w:rPr>
          <w:color w:val="231F20"/>
          <w:spacing w:val="-6"/>
        </w:rPr>
        <w:t> дела,</w:t>
      </w:r>
      <w:r>
        <w:rPr>
          <w:color w:val="231F20"/>
          <w:spacing w:val="-6"/>
        </w:rPr>
        <w:t> игры,</w:t>
      </w:r>
      <w:r>
        <w:rPr>
          <w:color w:val="231F20"/>
          <w:spacing w:val="-6"/>
        </w:rPr>
        <w:t> состязания,</w:t>
      </w:r>
      <w:r>
        <w:rPr>
          <w:color w:val="231F20"/>
          <w:spacing w:val="-6"/>
        </w:rPr>
        <w:t> спортивные</w:t>
      </w:r>
      <w:r>
        <w:rPr>
          <w:color w:val="231F20"/>
          <w:spacing w:val="-6"/>
        </w:rPr>
        <w:t> или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плановые </w:t>
      </w:r>
      <w:r>
        <w:rPr>
          <w:color w:val="231F20"/>
          <w:w w:val="90"/>
        </w:rPr>
        <w:t>занятия в рамках ежедневной деятельности, семьи и сообщества. В це- лях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укрепления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сердечно-легочной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системы,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костномышечных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тканей, снижения риска ХНИЗ и депрессии рекомендуется следующая практи- </w:t>
      </w:r>
      <w:r>
        <w:rPr>
          <w:color w:val="231F20"/>
          <w:spacing w:val="-4"/>
        </w:rPr>
        <w:t>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физической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активности: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Взрослые люди в возрасте 18–64 лет должны уделять не менее 150 минут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неделю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занятиям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аэробикой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средней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интенсивности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 менее 75 минут в неделю занятиям аэробикой высокой интенсив- ности, или аналогичному сочетанию физической активности сред- </w:t>
      </w:r>
      <w:r>
        <w:rPr>
          <w:color w:val="231F20"/>
          <w:spacing w:val="-4"/>
          <w:sz w:val="21"/>
        </w:rPr>
        <w:t>ней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высокой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интенсивности.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35" w:lineRule="exact" w:before="0" w:after="0"/>
        <w:ind w:left="563" w:right="0" w:hanging="341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Каждое</w:t>
      </w:r>
      <w:r>
        <w:rPr>
          <w:color w:val="231F20"/>
          <w:spacing w:val="-1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занятие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аэробикой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должно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продолжаться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не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менее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10</w:t>
      </w:r>
      <w:r>
        <w:rPr>
          <w:color w:val="231F20"/>
          <w:spacing w:val="-1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минут.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Для того чтобы получить дополнительные преимущества для здо- </w:t>
      </w:r>
      <w:r>
        <w:rPr>
          <w:color w:val="231F20"/>
          <w:spacing w:val="-8"/>
          <w:sz w:val="21"/>
        </w:rPr>
        <w:t>ровья,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взрослые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люди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этой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возрастной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категории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должны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увели- </w:t>
      </w:r>
      <w:r>
        <w:rPr>
          <w:color w:val="231F20"/>
          <w:w w:val="90"/>
          <w:sz w:val="21"/>
        </w:rPr>
        <w:t>чить нагрузки своих занятий аэробикой средней интенсивности до </w:t>
      </w:r>
      <w:r>
        <w:rPr>
          <w:color w:val="231F20"/>
          <w:spacing w:val="-10"/>
          <w:sz w:val="21"/>
        </w:rPr>
        <w:t>300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минут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неделю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до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150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минут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неделю,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занимаются </w:t>
      </w:r>
      <w:r>
        <w:rPr>
          <w:color w:val="231F20"/>
          <w:w w:val="90"/>
          <w:sz w:val="21"/>
        </w:rPr>
        <w:t>аэробикой высокой интенсивности, или аналогичное сочетание за- </w:t>
      </w:r>
      <w:r>
        <w:rPr>
          <w:color w:val="231F20"/>
          <w:spacing w:val="-8"/>
          <w:sz w:val="21"/>
        </w:rPr>
        <w:t>нятий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аэробикой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средней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высокой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интенсивности.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sz w:val="21"/>
        </w:rPr>
        <w:t>Силовым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упражнениям,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задействованы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группы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мышц,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следует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посвящать 2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более дней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неделю.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  <w:w w:val="90"/>
        </w:rPr>
        <w:t>Для взрослых 65 лет </w:t>
      </w:r>
      <w:r>
        <w:rPr>
          <w:color w:val="231F20"/>
          <w:w w:val="90"/>
        </w:rPr>
        <w:t>и старше физическая активность предполага- 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оздоровительные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упражнения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занятия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период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досуга,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подвиж- ные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виды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активности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(например,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велосипед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пешие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прогулки),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про- фессиональной деятельности (если человек продолжает работать), до- </w:t>
      </w:r>
      <w:r>
        <w:rPr>
          <w:color w:val="231F20"/>
          <w:spacing w:val="-6"/>
        </w:rPr>
        <w:t>машние</w:t>
      </w:r>
      <w:r>
        <w:rPr>
          <w:color w:val="231F20"/>
          <w:spacing w:val="-6"/>
        </w:rPr>
        <w:t> дела,</w:t>
      </w:r>
      <w:r>
        <w:rPr>
          <w:color w:val="231F20"/>
          <w:spacing w:val="-6"/>
        </w:rPr>
        <w:t> игры,</w:t>
      </w:r>
      <w:r>
        <w:rPr>
          <w:color w:val="231F20"/>
          <w:spacing w:val="-6"/>
        </w:rPr>
        <w:t> состязания,</w:t>
      </w:r>
      <w:r>
        <w:rPr>
          <w:color w:val="231F20"/>
          <w:spacing w:val="-6"/>
        </w:rPr>
        <w:t> спортивные</w:t>
      </w:r>
      <w:r>
        <w:rPr>
          <w:color w:val="231F20"/>
          <w:spacing w:val="-6"/>
        </w:rPr>
        <w:t> или</w:t>
      </w:r>
      <w:r>
        <w:rPr>
          <w:color w:val="231F20"/>
          <w:spacing w:val="-6"/>
        </w:rPr>
        <w:t> плановые</w:t>
      </w:r>
      <w:r>
        <w:rPr>
          <w:color w:val="231F20"/>
          <w:spacing w:val="-6"/>
        </w:rPr>
        <w:t> занятия </w:t>
      </w:r>
      <w:r>
        <w:rPr>
          <w:color w:val="231F20"/>
          <w:w w:val="90"/>
        </w:rPr>
        <w:t>в рамках ежедневной деятельности, семьи и общины. В целях укрепле- ния сердечно-легочной системы, костно-мышечных тканей, функцио- нального</w:t>
      </w:r>
      <w:r>
        <w:rPr>
          <w:color w:val="231F20"/>
        </w:rPr>
        <w:t> </w:t>
      </w:r>
      <w:r>
        <w:rPr>
          <w:color w:val="231F20"/>
          <w:w w:val="90"/>
        </w:rPr>
        <w:t>состояния</w:t>
      </w:r>
      <w:r>
        <w:rPr>
          <w:color w:val="231F20"/>
        </w:rPr>
        <w:t> </w:t>
      </w:r>
      <w:r>
        <w:rPr>
          <w:color w:val="231F20"/>
          <w:w w:val="90"/>
        </w:rPr>
        <w:t>и</w:t>
      </w:r>
      <w:r>
        <w:rPr>
          <w:color w:val="231F20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риска</w:t>
      </w:r>
      <w:r>
        <w:rPr>
          <w:color w:val="231F20"/>
        </w:rPr>
        <w:t> </w:t>
      </w:r>
      <w:r>
        <w:rPr>
          <w:color w:val="231F20"/>
          <w:w w:val="90"/>
        </w:rPr>
        <w:t>неинфекционных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заболеваний,</w:t>
      </w:r>
    </w:p>
    <w:p>
      <w:pPr>
        <w:spacing w:after="0"/>
        <w:sectPr>
          <w:pgSz w:w="8230" w:h="11910"/>
          <w:pgMar w:header="0" w:footer="586" w:top="880" w:bottom="780" w:left="740" w:right="780"/>
        </w:sectPr>
      </w:pPr>
    </w:p>
    <w:p>
      <w:pPr>
        <w:pStyle w:val="BodyText"/>
        <w:spacing w:before="80"/>
        <w:ind w:left="167" w:right="181"/>
      </w:pPr>
      <w:r>
        <w:rPr>
          <w:color w:val="231F20"/>
          <w:w w:val="90"/>
        </w:rPr>
        <w:t>депрессии и нарушения когнитивных функций рекомендуется следую- </w:t>
      </w:r>
      <w:r>
        <w:rPr>
          <w:color w:val="231F20"/>
          <w:spacing w:val="-6"/>
        </w:rPr>
        <w:t>щая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практика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физической активности: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Взрослые люди в возрасте 65 лет и старше должны уделять не ме- нее 150 минут в неделю занятиям аэробикой средней интенсивно- сти или не менее 75 минут в неделю занятиям аэробикой высокой интенсивности,</w:t>
      </w:r>
      <w:r>
        <w:rPr>
          <w:color w:val="231F20"/>
          <w:w w:val="90"/>
          <w:sz w:val="21"/>
        </w:rPr>
        <w:t> или</w:t>
      </w:r>
      <w:r>
        <w:rPr>
          <w:color w:val="231F20"/>
          <w:w w:val="90"/>
          <w:sz w:val="21"/>
        </w:rPr>
        <w:t> аналогичной</w:t>
      </w:r>
      <w:r>
        <w:rPr>
          <w:color w:val="231F20"/>
          <w:w w:val="90"/>
          <w:sz w:val="21"/>
        </w:rPr>
        <w:t> физической</w:t>
      </w:r>
      <w:r>
        <w:rPr>
          <w:color w:val="231F20"/>
          <w:w w:val="90"/>
          <w:sz w:val="21"/>
        </w:rPr>
        <w:t> активности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средней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высокой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интенсивности.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35" w:lineRule="exact" w:before="0" w:after="0"/>
        <w:ind w:left="50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Каждое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занятие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должно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продолжаться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10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минут.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Для того чтобы получить дополнительные преимущества для здо- </w:t>
      </w:r>
      <w:r>
        <w:rPr>
          <w:color w:val="231F20"/>
          <w:spacing w:val="-8"/>
          <w:sz w:val="21"/>
        </w:rPr>
        <w:t>ровья,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взрослые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люди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этой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возрастной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категории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должны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увели- </w:t>
      </w:r>
      <w:r>
        <w:rPr>
          <w:color w:val="231F20"/>
          <w:w w:val="90"/>
          <w:sz w:val="21"/>
        </w:rPr>
        <w:t>чить нагрузки своих занятий аэробикой средней интенсивности до </w:t>
      </w:r>
      <w:r>
        <w:rPr>
          <w:color w:val="231F20"/>
          <w:spacing w:val="-10"/>
          <w:sz w:val="21"/>
        </w:rPr>
        <w:t>300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минут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неделю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до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150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минут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неделю,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если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занимаются </w:t>
      </w:r>
      <w:r>
        <w:rPr>
          <w:color w:val="231F20"/>
          <w:w w:val="90"/>
          <w:sz w:val="21"/>
        </w:rPr>
        <w:t>аэробикой высокой интенсивности, или аналогичное сочетание за- </w:t>
      </w:r>
      <w:r>
        <w:rPr>
          <w:color w:val="231F20"/>
          <w:spacing w:val="-8"/>
          <w:sz w:val="21"/>
        </w:rPr>
        <w:t>нятий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аэробикой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средней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высокой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интенсивности.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Взрослые люди этой возрастной категории с проблемами суставов должны выполнять упражнения на равновесие, </w:t>
      </w:r>
      <w:r>
        <w:rPr>
          <w:color w:val="231F20"/>
          <w:w w:val="90"/>
          <w:sz w:val="21"/>
        </w:rPr>
        <w:t>предотвращающие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риск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падений,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3 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дней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неделю.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sz w:val="21"/>
        </w:rPr>
        <w:t>Силовым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упражнениям,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задействованы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группы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мышц,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следует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посвящать 2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более дней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неделю.</w:t>
      </w:r>
    </w:p>
    <w:p>
      <w:pPr>
        <w:pStyle w:val="ListParagraph"/>
        <w:numPr>
          <w:ilvl w:val="0"/>
          <w:numId w:val="55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Если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пожилые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люди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состоянию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своего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здоровья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могут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выпол- </w:t>
      </w:r>
      <w:r>
        <w:rPr>
          <w:color w:val="231F20"/>
          <w:spacing w:val="-2"/>
          <w:w w:val="90"/>
          <w:sz w:val="21"/>
        </w:rPr>
        <w:t>нять рекомендуемый объем физической активности, то они </w:t>
      </w:r>
      <w:r>
        <w:rPr>
          <w:color w:val="231F20"/>
          <w:spacing w:val="-2"/>
          <w:w w:val="90"/>
          <w:sz w:val="21"/>
        </w:rPr>
        <w:t>должн</w:t>
      </w:r>
      <w:r>
        <w:rPr>
          <w:color w:val="231F20"/>
          <w:spacing w:val="-2"/>
          <w:w w:val="90"/>
          <w:sz w:val="21"/>
        </w:rPr>
        <w:t>ы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заниматься</w:t>
      </w:r>
      <w:r>
        <w:rPr>
          <w:color w:val="231F20"/>
          <w:w w:val="90"/>
          <w:sz w:val="21"/>
        </w:rPr>
        <w:t> физическими</w:t>
      </w:r>
      <w:r>
        <w:rPr>
          <w:color w:val="231F20"/>
          <w:w w:val="90"/>
          <w:sz w:val="21"/>
        </w:rPr>
        <w:t> упражнениями</w:t>
      </w:r>
      <w:r>
        <w:rPr>
          <w:color w:val="231F20"/>
          <w:w w:val="90"/>
          <w:sz w:val="21"/>
        </w:rPr>
        <w:t> с</w:t>
      </w:r>
      <w:r>
        <w:rPr>
          <w:color w:val="231F20"/>
          <w:w w:val="90"/>
          <w:sz w:val="21"/>
        </w:rPr>
        <w:t> учетом</w:t>
      </w:r>
      <w:r>
        <w:rPr>
          <w:color w:val="231F20"/>
          <w:w w:val="90"/>
          <w:sz w:val="21"/>
        </w:rPr>
        <w:t> своих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физиче-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ских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возможностей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состояния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здоровья.</w:t>
      </w:r>
    </w:p>
    <w:p>
      <w:pPr>
        <w:pStyle w:val="BodyText"/>
        <w:ind w:left="167" w:right="181" w:firstLine="340"/>
      </w:pP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целом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преимущества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выполнения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вышеуказанных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рекомендаций 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всех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возрастных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групп,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включая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факт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физических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упражнений, превосходят</w:t>
      </w:r>
      <w:r>
        <w:rPr>
          <w:color w:val="231F20"/>
          <w:w w:val="90"/>
        </w:rPr>
        <w:t> недостатки.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рекомендуемом</w:t>
      </w:r>
      <w:r>
        <w:rPr>
          <w:color w:val="231F20"/>
          <w:w w:val="90"/>
        </w:rPr>
        <w:t> уровне</w:t>
      </w:r>
      <w:r>
        <w:rPr>
          <w:color w:val="231F20"/>
          <w:w w:val="90"/>
        </w:rPr>
        <w:t> физической</w:t>
      </w:r>
      <w:r>
        <w:rPr>
          <w:color w:val="231F20"/>
          <w:w w:val="90"/>
        </w:rPr>
        <w:t> ак- </w:t>
      </w:r>
      <w:r>
        <w:rPr>
          <w:color w:val="231F20"/>
          <w:spacing w:val="-6"/>
        </w:rPr>
        <w:t>тивности</w:t>
      </w:r>
      <w:r>
        <w:rPr>
          <w:color w:val="231F20"/>
          <w:spacing w:val="-6"/>
        </w:rPr>
        <w:t> средней</w:t>
      </w:r>
      <w:r>
        <w:rPr>
          <w:color w:val="231F20"/>
          <w:spacing w:val="-6"/>
        </w:rPr>
        <w:t> интенсивности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объеме</w:t>
      </w:r>
      <w:r>
        <w:rPr>
          <w:color w:val="231F20"/>
          <w:spacing w:val="-6"/>
        </w:rPr>
        <w:t> 150</w:t>
      </w:r>
      <w:r>
        <w:rPr>
          <w:color w:val="231F20"/>
          <w:spacing w:val="-6"/>
        </w:rPr>
        <w:t> минут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неделю</w:t>
      </w:r>
      <w:r>
        <w:rPr>
          <w:color w:val="231F20"/>
          <w:spacing w:val="-6"/>
        </w:rPr>
        <w:t> пра- </w:t>
      </w:r>
      <w:r>
        <w:rPr>
          <w:color w:val="231F20"/>
          <w:spacing w:val="-8"/>
        </w:rPr>
        <w:t>ктически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бывает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травм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опорно-двигательного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аппарата.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под- </w:t>
      </w:r>
      <w:r>
        <w:rPr>
          <w:color w:val="231F20"/>
          <w:w w:val="90"/>
        </w:rPr>
        <w:t>ходе, ориентированном на разные группы населения, представляется </w:t>
      </w:r>
      <w:r>
        <w:rPr>
          <w:color w:val="231F20"/>
          <w:spacing w:val="-8"/>
        </w:rPr>
        <w:t>целесообразным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начинать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занятий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средней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интенсивности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посте- </w:t>
      </w:r>
      <w:r>
        <w:rPr>
          <w:color w:val="231F20"/>
          <w:w w:val="90"/>
        </w:rPr>
        <w:t>пенным увеличением нагрузок до более высоких уровней физической </w:t>
      </w:r>
      <w:r>
        <w:rPr>
          <w:color w:val="231F20"/>
          <w:spacing w:val="-2"/>
        </w:rPr>
        <w:t>активности.</w:t>
      </w:r>
    </w:p>
    <w:p>
      <w:pPr>
        <w:pStyle w:val="BodyText"/>
        <w:spacing w:before="6"/>
        <w:jc w:val="left"/>
        <w:rPr>
          <w:sz w:val="14"/>
        </w:rPr>
      </w:pPr>
    </w:p>
    <w:tbl>
      <w:tblPr>
        <w:tblW w:w="0" w:type="auto"/>
        <w:jc w:val="left"/>
        <w:tblInd w:w="1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</w:tblGrid>
      <w:tr>
        <w:trPr>
          <w:trHeight w:val="2062" w:hRule="atLeast"/>
        </w:trPr>
        <w:tc>
          <w:tcPr>
            <w:tcW w:w="6340" w:type="dxa"/>
          </w:tcPr>
          <w:p>
            <w:pPr>
              <w:pStyle w:val="TableParagraph"/>
              <w:spacing w:before="67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Рекомендации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физической</w:t>
            </w:r>
            <w:r>
              <w:rPr>
                <w:color w:val="231F20"/>
                <w:spacing w:val="-6"/>
                <w:sz w:val="21"/>
              </w:rPr>
              <w:t> активности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пациентам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с</w:t>
            </w:r>
            <w:r>
              <w:rPr>
                <w:color w:val="231F20"/>
                <w:spacing w:val="-6"/>
                <w:sz w:val="21"/>
              </w:rPr>
              <w:t> ХНИЗ (сердечно-сосудистыми</w:t>
            </w:r>
            <w:r>
              <w:rPr>
                <w:color w:val="231F20"/>
                <w:spacing w:val="-6"/>
                <w:sz w:val="21"/>
              </w:rPr>
              <w:t> и</w:t>
            </w:r>
            <w:r>
              <w:rPr>
                <w:color w:val="231F20"/>
                <w:spacing w:val="-6"/>
                <w:sz w:val="21"/>
              </w:rPr>
              <w:t> цереброваскулярными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заболеваниями </w:t>
            </w:r>
            <w:r>
              <w:rPr>
                <w:color w:val="231F20"/>
                <w:w w:val="90"/>
                <w:sz w:val="21"/>
              </w:rPr>
              <w:t>атеросклеротического генеза, больным артериальной гипертонией, </w:t>
            </w:r>
            <w:r>
              <w:rPr>
                <w:color w:val="231F20"/>
                <w:spacing w:val="-2"/>
                <w:w w:val="90"/>
                <w:sz w:val="21"/>
              </w:rPr>
              <w:t>сахарным диабетом и хроническими заболеваниями бронхолегочной </w:t>
            </w:r>
            <w:r>
              <w:rPr>
                <w:color w:val="231F20"/>
                <w:spacing w:val="-6"/>
                <w:sz w:val="21"/>
              </w:rPr>
              <w:t>системы,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почек),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а также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лицам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с высоким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и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очень высоким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абсо- </w:t>
            </w:r>
            <w:r>
              <w:rPr>
                <w:color w:val="231F20"/>
                <w:w w:val="90"/>
                <w:sz w:val="21"/>
              </w:rPr>
              <w:t>лютным СС риском должны даваться строго индивидуально и опре- </w:t>
            </w:r>
            <w:r>
              <w:rPr>
                <w:color w:val="231F20"/>
                <w:spacing w:val="-8"/>
                <w:sz w:val="21"/>
              </w:rPr>
              <w:t>деляться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лечащим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врачом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учетом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всего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симптомокомплекса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по- </w:t>
            </w:r>
            <w:r>
              <w:rPr>
                <w:color w:val="231F20"/>
                <w:sz w:val="21"/>
              </w:rPr>
              <w:t>казателей</w:t>
            </w:r>
            <w:r>
              <w:rPr>
                <w:color w:val="231F20"/>
                <w:spacing w:val="-13"/>
                <w:sz w:val="21"/>
              </w:rPr>
              <w:t> </w:t>
            </w:r>
            <w:r>
              <w:rPr>
                <w:color w:val="231F20"/>
                <w:sz w:val="21"/>
              </w:rPr>
              <w:t>здоровья.</w:t>
            </w:r>
          </w:p>
        </w:tc>
      </w:tr>
    </w:tbl>
    <w:p>
      <w:pPr>
        <w:spacing w:after="0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pStyle w:val="Heading5"/>
        <w:numPr>
          <w:ilvl w:val="0"/>
          <w:numId w:val="56"/>
        </w:numPr>
        <w:tabs>
          <w:tab w:pos="787" w:val="left" w:leader="none"/>
        </w:tabs>
        <w:spacing w:line="240" w:lineRule="auto" w:before="98" w:after="0"/>
        <w:ind w:left="563" w:right="259" w:firstLine="0"/>
        <w:jc w:val="left"/>
      </w:pPr>
      <w:r>
        <w:rPr>
          <w:color w:val="231F20"/>
          <w:spacing w:val="-4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поведенческих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факторов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курения,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 </w:t>
      </w:r>
      <w:r>
        <w:rPr>
          <w:color w:val="231F20"/>
          <w:spacing w:val="-2"/>
        </w:rPr>
        <w:t>пагубного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потребления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алкоголя,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наркотиков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психотропных </w:t>
      </w:r>
      <w:r>
        <w:rPr>
          <w:color w:val="231F20"/>
        </w:rPr>
        <w:t>средств без назначения врача</w:t>
      </w:r>
    </w:p>
    <w:p>
      <w:pPr>
        <w:pStyle w:val="BodyText"/>
        <w:spacing w:line="237" w:lineRule="auto" w:before="109"/>
        <w:ind w:left="223" w:right="124" w:firstLine="340"/>
      </w:pPr>
      <w:r>
        <w:rPr>
          <w:rFonts w:ascii="Times New Roman" w:hAnsi="Times New Roman"/>
          <w:b/>
          <w:color w:val="231F20"/>
        </w:rPr>
        <w:t>Курение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</w:rPr>
        <w:t>табака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6"/>
          <w:w w:val="105"/>
        </w:rPr>
        <w:t> </w:t>
      </w:r>
      <w:r>
        <w:rPr>
          <w:color w:val="231F20"/>
        </w:rPr>
        <w:t>один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наиболее</w:t>
      </w:r>
      <w:r>
        <w:rPr>
          <w:color w:val="231F20"/>
          <w:spacing w:val="-3"/>
        </w:rPr>
        <w:t> </w:t>
      </w:r>
      <w:r>
        <w:rPr>
          <w:color w:val="231F20"/>
        </w:rPr>
        <w:t>опасных</w:t>
      </w:r>
      <w:r>
        <w:rPr>
          <w:color w:val="231F20"/>
          <w:spacing w:val="-3"/>
        </w:rPr>
        <w:t> </w:t>
      </w:r>
      <w:r>
        <w:rPr>
          <w:color w:val="231F20"/>
        </w:rPr>
        <w:t>факторов</w:t>
      </w:r>
      <w:r>
        <w:rPr>
          <w:color w:val="231F20"/>
          <w:spacing w:val="-3"/>
        </w:rPr>
        <w:t> </w:t>
      </w:r>
      <w:r>
        <w:rPr>
          <w:color w:val="231F20"/>
        </w:rPr>
        <w:t>риска </w:t>
      </w:r>
      <w:r>
        <w:rPr>
          <w:color w:val="231F20"/>
          <w:w w:val="90"/>
        </w:rPr>
        <w:t>сердечно-сосудистых,</w:t>
      </w:r>
      <w:r>
        <w:rPr>
          <w:color w:val="231F20"/>
          <w:w w:val="90"/>
        </w:rPr>
        <w:t> бронхолегочных,</w:t>
      </w:r>
      <w:r>
        <w:rPr>
          <w:color w:val="231F20"/>
          <w:w w:val="90"/>
        </w:rPr>
        <w:t> онкологических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других</w:t>
      </w:r>
      <w:r>
        <w:rPr>
          <w:color w:val="231F20"/>
          <w:w w:val="90"/>
        </w:rPr>
        <w:t> хро- нических заболеваний. Пассивное курение также вредно для здоровья, </w:t>
      </w:r>
      <w:r>
        <w:rPr>
          <w:color w:val="231F20"/>
          <w:spacing w:val="-8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активное.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безопасных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доз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безвредных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форм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потребления </w:t>
      </w:r>
      <w:r>
        <w:rPr>
          <w:color w:val="231F20"/>
          <w:w w:val="90"/>
        </w:rPr>
        <w:t>табака. Так называемые легкие и тонкие сигареты, электронные сига- реты также вредны для здоровья, и их </w:t>
      </w:r>
      <w:r>
        <w:rPr>
          <w:rFonts w:ascii="Times New Roman" w:hAnsi="Times New Roman"/>
          <w:b/>
          <w:color w:val="231F20"/>
          <w:w w:val="90"/>
        </w:rPr>
        <w:t>нельзя рекомендовать </w:t>
      </w:r>
      <w:r>
        <w:rPr>
          <w:color w:val="231F20"/>
          <w:w w:val="90"/>
        </w:rPr>
        <w:t>как безо- </w:t>
      </w:r>
      <w:r>
        <w:rPr>
          <w:color w:val="231F20"/>
          <w:spacing w:val="-8"/>
        </w:rPr>
        <w:t>пасный</w:t>
      </w:r>
      <w:r>
        <w:rPr>
          <w:color w:val="231F20"/>
        </w:rPr>
        <w:t> </w:t>
      </w:r>
      <w:r>
        <w:rPr>
          <w:color w:val="231F20"/>
          <w:spacing w:val="-8"/>
        </w:rPr>
        <w:t>способ</w:t>
      </w:r>
      <w:r>
        <w:rPr>
          <w:color w:val="231F20"/>
        </w:rPr>
        <w:t> </w:t>
      </w:r>
      <w:r>
        <w:rPr>
          <w:color w:val="231F20"/>
          <w:spacing w:val="-8"/>
        </w:rPr>
        <w:t>курения</w:t>
      </w:r>
      <w:r>
        <w:rPr>
          <w:color w:val="231F20"/>
        </w:rPr>
        <w:t> </w:t>
      </w:r>
      <w:r>
        <w:rPr>
          <w:color w:val="231F20"/>
          <w:spacing w:val="-8"/>
        </w:rPr>
        <w:t>и,</w:t>
      </w:r>
      <w:r>
        <w:rPr>
          <w:color w:val="231F20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</w:rPr>
        <w:t> </w:t>
      </w:r>
      <w:r>
        <w:rPr>
          <w:color w:val="231F20"/>
          <w:spacing w:val="-8"/>
        </w:rPr>
        <w:t>более,</w:t>
      </w:r>
      <w:r>
        <w:rPr>
          <w:color w:val="231F20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</w:rPr>
        <w:t> </w:t>
      </w:r>
      <w:r>
        <w:rPr>
          <w:color w:val="231F20"/>
          <w:spacing w:val="-8"/>
        </w:rPr>
        <w:t>средство</w:t>
      </w:r>
      <w:r>
        <w:rPr>
          <w:color w:val="231F20"/>
        </w:rPr>
        <w:t> </w:t>
      </w:r>
      <w:r>
        <w:rPr>
          <w:color w:val="231F20"/>
          <w:spacing w:val="-8"/>
        </w:rPr>
        <w:t>отказа</w:t>
      </w:r>
      <w:r>
        <w:rPr>
          <w:color w:val="231F20"/>
        </w:rPr>
        <w:t> </w:t>
      </w:r>
      <w:r>
        <w:rPr>
          <w:color w:val="231F20"/>
          <w:spacing w:val="-8"/>
        </w:rPr>
        <w:t>от</w:t>
      </w:r>
      <w:r>
        <w:rPr>
          <w:color w:val="231F20"/>
        </w:rPr>
        <w:t> </w:t>
      </w:r>
      <w:r>
        <w:rPr>
          <w:color w:val="231F20"/>
          <w:spacing w:val="-8"/>
        </w:rPr>
        <w:t>курения.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35" w:lineRule="auto" w:before="11" w:after="0"/>
        <w:ind w:left="563" w:right="124" w:hanging="341"/>
        <w:jc w:val="both"/>
        <w:rPr>
          <w:sz w:val="21"/>
        </w:rPr>
      </w:pPr>
      <w:r>
        <w:rPr>
          <w:color w:val="231F20"/>
          <w:spacing w:val="-2"/>
          <w:sz w:val="21"/>
        </w:rPr>
        <w:t>Объяснить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опасность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курения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здоровья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данного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пациента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убедить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том,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основная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рекомендация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отказ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от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потребле- </w:t>
      </w:r>
      <w:r>
        <w:rPr>
          <w:rFonts w:ascii="Times New Roman" w:hAnsi="Times New Roman"/>
          <w:b/>
          <w:color w:val="231F20"/>
          <w:sz w:val="21"/>
        </w:rPr>
        <w:t>ния табака</w:t>
      </w:r>
      <w:r>
        <w:rPr>
          <w:color w:val="231F20"/>
          <w:sz w:val="21"/>
        </w:rPr>
        <w:t>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1" w:after="0"/>
        <w:ind w:left="56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Объяснить, что отказ от курения будет полезен для здоровья в лю- </w:t>
      </w:r>
      <w:r>
        <w:rPr>
          <w:color w:val="231F20"/>
          <w:spacing w:val="-4"/>
          <w:sz w:val="21"/>
        </w:rPr>
        <w:t>бом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возрасте,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независимо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стажа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курения.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Выяснить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желание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готовность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помочь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выборе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такти- </w:t>
      </w:r>
      <w:r>
        <w:rPr>
          <w:color w:val="231F20"/>
          <w:spacing w:val="-4"/>
          <w:sz w:val="21"/>
        </w:rPr>
        <w:t>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отказа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курения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(самостоятельно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рекомендовать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обра- </w:t>
      </w:r>
      <w:r>
        <w:rPr>
          <w:color w:val="231F20"/>
          <w:w w:val="90"/>
          <w:sz w:val="21"/>
        </w:rPr>
        <w:t>титься в кабинет по оказанию медицинской помощи при отказе от </w:t>
      </w:r>
      <w:r>
        <w:rPr>
          <w:color w:val="231F20"/>
          <w:w w:val="85"/>
          <w:sz w:val="21"/>
        </w:rPr>
        <w:t>курения или отделение/кабинет медицинской профилактики, центр </w:t>
      </w:r>
      <w:r>
        <w:rPr>
          <w:color w:val="231F20"/>
          <w:spacing w:val="-8"/>
          <w:sz w:val="21"/>
        </w:rPr>
        <w:t>здоровья),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дать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информацию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режиме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работы.</w:t>
      </w:r>
    </w:p>
    <w:p>
      <w:pPr>
        <w:pStyle w:val="ListParagraph"/>
        <w:numPr>
          <w:ilvl w:val="0"/>
          <w:numId w:val="55"/>
        </w:numPr>
        <w:tabs>
          <w:tab w:pos="564" w:val="left" w:leader="none"/>
        </w:tabs>
        <w:spacing w:line="240" w:lineRule="auto" w:before="0" w:after="0"/>
        <w:ind w:left="563" w:right="124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При</w:t>
      </w:r>
      <w:r>
        <w:rPr>
          <w:color w:val="231F20"/>
          <w:spacing w:val="-6"/>
          <w:sz w:val="21"/>
        </w:rPr>
        <w:t> нежелании</w:t>
      </w:r>
      <w:r>
        <w:rPr>
          <w:color w:val="231F20"/>
          <w:spacing w:val="-6"/>
          <w:sz w:val="21"/>
        </w:rPr>
        <w:t> пациента</w:t>
      </w:r>
      <w:r>
        <w:rPr>
          <w:color w:val="231F20"/>
          <w:spacing w:val="-6"/>
          <w:sz w:val="21"/>
        </w:rPr>
        <w:t> бросить</w:t>
      </w:r>
      <w:r>
        <w:rPr>
          <w:color w:val="231F20"/>
          <w:spacing w:val="-6"/>
          <w:sz w:val="21"/>
        </w:rPr>
        <w:t> курить,</w:t>
      </w:r>
      <w:r>
        <w:rPr>
          <w:color w:val="231F20"/>
          <w:spacing w:val="-6"/>
          <w:sz w:val="21"/>
        </w:rPr>
        <w:t> повторить</w:t>
      </w:r>
      <w:r>
        <w:rPr>
          <w:color w:val="231F20"/>
          <w:spacing w:val="-6"/>
          <w:sz w:val="21"/>
        </w:rPr>
        <w:t> совет,</w:t>
      </w:r>
      <w:r>
        <w:rPr>
          <w:color w:val="231F20"/>
          <w:spacing w:val="-6"/>
          <w:sz w:val="21"/>
        </w:rPr>
        <w:t> дать </w:t>
      </w:r>
      <w:r>
        <w:rPr>
          <w:color w:val="231F20"/>
          <w:w w:val="90"/>
          <w:sz w:val="21"/>
        </w:rPr>
        <w:t>памятку, рекомендовать обдумать целесообразность отказаться от курения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обратиться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кабинет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оказанию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медицинской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помощи</w:t>
      </w:r>
      <w:r>
        <w:rPr>
          <w:color w:val="231F20"/>
          <w:w w:val="90"/>
          <w:sz w:val="21"/>
        </w:rPr>
        <w:t> при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отказе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курения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либо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отделение/кабинет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медицинской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про- </w:t>
      </w:r>
      <w:r>
        <w:rPr>
          <w:color w:val="231F20"/>
          <w:spacing w:val="-2"/>
          <w:w w:val="90"/>
          <w:sz w:val="21"/>
        </w:rPr>
        <w:t>филактики,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даже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если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он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конца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уверен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своих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силах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успехе.</w:t>
      </w:r>
    </w:p>
    <w:p>
      <w:pPr>
        <w:pStyle w:val="BodyText"/>
        <w:ind w:left="223" w:right="124" w:firstLine="340"/>
      </w:pPr>
      <w:r>
        <w:rPr>
          <w:rFonts w:ascii="Times New Roman" w:hAnsi="Times New Roman"/>
          <w:b/>
          <w:color w:val="231F20"/>
          <w:spacing w:val="-6"/>
        </w:rPr>
        <w:t>Риск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  <w:spacing w:val="-6"/>
        </w:rPr>
        <w:t>пагубного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6"/>
        </w:rPr>
        <w:t>потребления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6"/>
        </w:rPr>
        <w:t>алкоголя</w:t>
      </w:r>
      <w:r>
        <w:rPr>
          <w:color w:val="231F20"/>
          <w:spacing w:val="-6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Информировать пациента </w:t>
      </w:r>
      <w:r>
        <w:rPr>
          <w:color w:val="231F20"/>
          <w:w w:val="90"/>
        </w:rPr>
        <w:t>о том, что у него имеется риск пагубного потребления алкоголя и о не- гативном влиянии алкоголя на здоровье. Более результативно прово- дить при этом факторе риска углубленное профилактическое консуль- тирование,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которое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позволит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получить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информацию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отношении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па- </w:t>
      </w:r>
      <w:r>
        <w:rPr>
          <w:color w:val="231F20"/>
        </w:rPr>
        <w:t>циента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потреблению</w:t>
      </w:r>
      <w:r>
        <w:rPr>
          <w:color w:val="231F20"/>
          <w:spacing w:val="-4"/>
        </w:rPr>
        <w:t> </w:t>
      </w:r>
      <w:r>
        <w:rPr>
          <w:color w:val="231F20"/>
        </w:rPr>
        <w:t>алкоголя,</w:t>
      </w:r>
      <w:r>
        <w:rPr>
          <w:color w:val="231F20"/>
          <w:spacing w:val="-4"/>
        </w:rPr>
        <w:t> </w:t>
      </w:r>
      <w:r>
        <w:rPr>
          <w:color w:val="231F20"/>
        </w:rPr>
        <w:t>понимании</w:t>
      </w:r>
      <w:r>
        <w:rPr>
          <w:color w:val="231F20"/>
          <w:spacing w:val="-4"/>
        </w:rPr>
        <w:t> </w:t>
      </w:r>
      <w:r>
        <w:rPr>
          <w:color w:val="231F20"/>
        </w:rPr>
        <w:t>вреда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готовности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 изменениям</w:t>
      </w:r>
      <w:r>
        <w:rPr>
          <w:color w:val="231F20"/>
          <w:w w:val="90"/>
        </w:rPr>
        <w:t> (оздоровлению)</w:t>
      </w:r>
      <w:r>
        <w:rPr>
          <w:color w:val="231F20"/>
          <w:w w:val="90"/>
        </w:rPr>
        <w:t> привычки</w:t>
      </w:r>
      <w:r>
        <w:rPr>
          <w:color w:val="231F20"/>
          <w:w w:val="90"/>
        </w:rPr>
        <w:t> потребления</w:t>
      </w:r>
      <w:r>
        <w:rPr>
          <w:color w:val="231F20"/>
          <w:w w:val="90"/>
        </w:rPr>
        <w:t> алкоголя.</w:t>
      </w:r>
      <w:r>
        <w:rPr>
          <w:color w:val="231F20"/>
          <w:w w:val="90"/>
        </w:rPr>
        <w:t> При </w:t>
      </w:r>
      <w:r>
        <w:rPr>
          <w:color w:val="231F20"/>
          <w:spacing w:val="-6"/>
        </w:rPr>
        <w:t>подозрении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наличие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пациента</w:t>
      </w:r>
      <w:r>
        <w:rPr>
          <w:color w:val="231F20"/>
          <w:spacing w:val="-6"/>
        </w:rPr>
        <w:t> зависимости</w:t>
      </w:r>
      <w:r>
        <w:rPr>
          <w:color w:val="231F20"/>
          <w:spacing w:val="-6"/>
        </w:rPr>
        <w:t> посоветовать</w:t>
      </w:r>
      <w:r>
        <w:rPr>
          <w:color w:val="231F20"/>
          <w:spacing w:val="-6"/>
        </w:rPr>
        <w:t> обра- титься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помощью 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наркологу.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Дать памятку.</w:t>
      </w:r>
    </w:p>
    <w:p>
      <w:pPr>
        <w:spacing w:line="240" w:lineRule="auto" w:before="0"/>
        <w:ind w:left="22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Подозрения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пагубное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потребление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наркотиков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психотроп- </w:t>
      </w:r>
      <w:r>
        <w:rPr>
          <w:rFonts w:ascii="Times New Roman" w:hAnsi="Times New Roman"/>
          <w:b/>
          <w:color w:val="231F20"/>
          <w:spacing w:val="-2"/>
          <w:sz w:val="21"/>
        </w:rPr>
        <w:t>ных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средств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без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назначения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врача.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Информировать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пациента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вы- </w:t>
      </w:r>
      <w:r>
        <w:rPr>
          <w:color w:val="231F20"/>
          <w:w w:val="90"/>
          <w:sz w:val="21"/>
        </w:rPr>
        <w:t>явленном факторе риска, оценить отношение пациента к потреблению </w:t>
      </w:r>
      <w:r>
        <w:rPr>
          <w:color w:val="231F20"/>
          <w:spacing w:val="-6"/>
          <w:sz w:val="21"/>
        </w:rPr>
        <w:t>наркотиков,</w:t>
      </w:r>
      <w:r>
        <w:rPr>
          <w:color w:val="231F20"/>
          <w:spacing w:val="-6"/>
          <w:sz w:val="21"/>
        </w:rPr>
        <w:t> стараться</w:t>
      </w:r>
      <w:r>
        <w:rPr>
          <w:color w:val="231F20"/>
          <w:spacing w:val="-6"/>
          <w:sz w:val="21"/>
        </w:rPr>
        <w:t> мотивировать</w:t>
      </w:r>
      <w:r>
        <w:rPr>
          <w:color w:val="231F20"/>
          <w:spacing w:val="-6"/>
          <w:sz w:val="21"/>
        </w:rPr>
        <w:t> к</w:t>
      </w:r>
      <w:r>
        <w:rPr>
          <w:color w:val="231F20"/>
          <w:spacing w:val="-6"/>
          <w:sz w:val="21"/>
        </w:rPr>
        <w:t> отказу,</w:t>
      </w:r>
      <w:r>
        <w:rPr>
          <w:color w:val="231F20"/>
          <w:spacing w:val="-6"/>
          <w:sz w:val="21"/>
        </w:rPr>
        <w:t> рекомендовать</w:t>
      </w:r>
      <w:r>
        <w:rPr>
          <w:color w:val="231F20"/>
          <w:spacing w:val="-6"/>
          <w:sz w:val="21"/>
        </w:rPr>
        <w:t> обра- </w:t>
      </w:r>
      <w:r>
        <w:rPr>
          <w:color w:val="231F20"/>
          <w:spacing w:val="-4"/>
          <w:sz w:val="21"/>
        </w:rPr>
        <w:t>титься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наркологу,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конкретную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информацию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консультации </w:t>
      </w:r>
      <w:r>
        <w:rPr>
          <w:color w:val="231F20"/>
          <w:spacing w:val="-6"/>
          <w:sz w:val="21"/>
        </w:rPr>
        <w:t>врача-нарколога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(кто,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где, когда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консультирует).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60" w:bottom="780" w:left="740" w:right="780"/>
        </w:sectPr>
      </w:pPr>
    </w:p>
    <w:p>
      <w:pPr>
        <w:spacing w:before="81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19.</w:t>
      </w:r>
    </w:p>
    <w:p>
      <w:pPr>
        <w:pStyle w:val="Heading3"/>
        <w:ind w:left="167"/>
      </w:pPr>
      <w:r>
        <w:rPr>
          <w:color w:val="231F20"/>
        </w:rPr>
        <w:t>Федеральный</w:t>
      </w:r>
      <w:r>
        <w:rPr>
          <w:color w:val="231F20"/>
          <w:spacing w:val="-9"/>
        </w:rPr>
        <w:t> </w:t>
      </w:r>
      <w:r>
        <w:rPr>
          <w:color w:val="231F20"/>
        </w:rPr>
        <w:t>закон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23.02.2013</w:t>
      </w:r>
      <w:r>
        <w:rPr>
          <w:color w:val="231F20"/>
          <w:spacing w:val="-9"/>
        </w:rPr>
        <w:t> </w:t>
      </w:r>
      <w:r>
        <w:rPr>
          <w:color w:val="231F20"/>
        </w:rPr>
        <w:t>№</w:t>
      </w:r>
      <w:r>
        <w:rPr>
          <w:color w:val="231F20"/>
          <w:spacing w:val="-9"/>
        </w:rPr>
        <w:t> </w:t>
      </w:r>
      <w:r>
        <w:rPr>
          <w:color w:val="231F20"/>
        </w:rPr>
        <w:t>15-ФЗ</w:t>
      </w:r>
      <w:r>
        <w:rPr>
          <w:color w:val="231F20"/>
          <w:spacing w:val="-9"/>
        </w:rPr>
        <w:t> </w:t>
      </w:r>
      <w:r>
        <w:rPr>
          <w:color w:val="231F20"/>
        </w:rPr>
        <w:t>(ред.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28.12.2016)</w:t>
      </w:r>
    </w:p>
    <w:p>
      <w:pPr>
        <w:spacing w:line="237" w:lineRule="auto" w:before="112"/>
        <w:ind w:left="167" w:right="18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2"/>
          <w:sz w:val="22"/>
        </w:rPr>
        <w:t>«Об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охране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здоровья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граждан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от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воздействия</w:t>
      </w:r>
      <w:r>
        <w:rPr>
          <w:rFonts w:ascii="Times New Roman" w:hAnsi="Times New Roman"/>
          <w:b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color w:val="231F20"/>
          <w:spacing w:val="-2"/>
          <w:sz w:val="22"/>
        </w:rPr>
        <w:t>окружающего </w:t>
      </w:r>
      <w:r>
        <w:rPr>
          <w:rFonts w:ascii="Times New Roman" w:hAnsi="Times New Roman"/>
          <w:b/>
          <w:color w:val="231F20"/>
          <w:sz w:val="22"/>
        </w:rPr>
        <w:t>табачного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дыма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и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последствий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потребления</w:t>
      </w:r>
      <w:r>
        <w:rPr>
          <w:rFonts w:ascii="Times New Roman" w:hAnsi="Times New Roman"/>
          <w:b/>
          <w:color w:val="231F20"/>
          <w:spacing w:val="-5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табака»</w:t>
      </w:r>
    </w:p>
    <w:p>
      <w:pPr>
        <w:pStyle w:val="BodyText"/>
        <w:spacing w:before="221"/>
        <w:ind w:left="167" w:right="181" w:firstLine="340"/>
      </w:pPr>
      <w:r>
        <w:rPr>
          <w:rFonts w:ascii="Times New Roman" w:hAnsi="Times New Roman"/>
          <w:b/>
          <w:color w:val="231F20"/>
          <w:w w:val="90"/>
        </w:rPr>
        <w:t>Статья 17. </w:t>
      </w:r>
      <w:r>
        <w:rPr>
          <w:color w:val="231F20"/>
          <w:w w:val="90"/>
        </w:rPr>
        <w:t>Оказание гражданам медицинской помощи, </w:t>
      </w:r>
      <w:r>
        <w:rPr>
          <w:color w:val="231F20"/>
          <w:w w:val="90"/>
        </w:rPr>
        <w:t>направлен- ной на прекращение потребления табака, лечение табачной зависимо- </w:t>
      </w:r>
      <w:r>
        <w:rPr>
          <w:color w:val="231F20"/>
          <w:spacing w:val="-6"/>
        </w:rPr>
        <w:t>сти и последствий потребления табака.</w:t>
      </w:r>
    </w:p>
    <w:p>
      <w:pPr>
        <w:pStyle w:val="ListParagraph"/>
        <w:numPr>
          <w:ilvl w:val="0"/>
          <w:numId w:val="57"/>
        </w:numPr>
        <w:tabs>
          <w:tab w:pos="781" w:val="left" w:leader="none"/>
        </w:tabs>
        <w:spacing w:line="237" w:lineRule="auto" w:before="0" w:after="0"/>
        <w:ind w:left="16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Лицам,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потребляющим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табак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обратившимся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медицинские </w:t>
      </w:r>
      <w:r>
        <w:rPr>
          <w:color w:val="231F20"/>
          <w:spacing w:val="-2"/>
          <w:sz w:val="21"/>
        </w:rPr>
        <w:t>организации,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оказывается</w:t>
      </w:r>
      <w:r>
        <w:rPr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медицинская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помощь</w:t>
      </w:r>
      <w:r>
        <w:rPr>
          <w:color w:val="231F20"/>
          <w:spacing w:val="-2"/>
          <w:sz w:val="21"/>
        </w:rPr>
        <w:t>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направленная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</w:t>
      </w:r>
      <w:r>
        <w:rPr>
          <w:color w:val="231F20"/>
          <w:spacing w:val="-2"/>
          <w:sz w:val="21"/>
        </w:rPr>
        <w:t>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sz w:val="21"/>
        </w:rPr>
        <w:t>прекращение</w:t>
      </w:r>
      <w:r>
        <w:rPr>
          <w:color w:val="231F20"/>
          <w:spacing w:val="-4"/>
          <w:sz w:val="21"/>
        </w:rPr>
        <w:t> потребления</w:t>
      </w:r>
      <w:r>
        <w:rPr>
          <w:color w:val="231F20"/>
          <w:spacing w:val="-4"/>
          <w:sz w:val="21"/>
        </w:rPr>
        <w:t> табака,</w:t>
      </w:r>
      <w:r>
        <w:rPr>
          <w:color w:val="231F20"/>
          <w:spacing w:val="-4"/>
          <w:sz w:val="21"/>
        </w:rPr>
        <w:t> лечение</w:t>
      </w:r>
      <w:r>
        <w:rPr>
          <w:color w:val="231F20"/>
          <w:spacing w:val="-4"/>
          <w:sz w:val="21"/>
        </w:rPr>
        <w:t> табачной</w:t>
      </w:r>
      <w:r>
        <w:rPr>
          <w:color w:val="231F20"/>
          <w:spacing w:val="-4"/>
          <w:sz w:val="21"/>
        </w:rPr>
        <w:t> зависимости 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последствий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потребления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табака.</w:t>
      </w:r>
    </w:p>
    <w:p>
      <w:pPr>
        <w:pStyle w:val="ListParagraph"/>
        <w:numPr>
          <w:ilvl w:val="0"/>
          <w:numId w:val="57"/>
        </w:numPr>
        <w:tabs>
          <w:tab w:pos="781" w:val="left" w:leader="none"/>
        </w:tabs>
        <w:spacing w:line="240" w:lineRule="auto" w:before="2" w:after="0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Оказание</w:t>
      </w:r>
      <w:r>
        <w:rPr>
          <w:color w:val="231F20"/>
          <w:w w:val="90"/>
          <w:sz w:val="21"/>
        </w:rPr>
        <w:t> гражданам</w:t>
      </w:r>
      <w:r>
        <w:rPr>
          <w:color w:val="231F20"/>
          <w:w w:val="90"/>
          <w:sz w:val="21"/>
        </w:rPr>
        <w:t> медицинской</w:t>
      </w:r>
      <w:r>
        <w:rPr>
          <w:color w:val="231F20"/>
          <w:w w:val="90"/>
          <w:sz w:val="21"/>
        </w:rPr>
        <w:t> помощи,</w:t>
      </w:r>
      <w:r>
        <w:rPr>
          <w:color w:val="231F20"/>
          <w:w w:val="90"/>
          <w:sz w:val="21"/>
        </w:rPr>
        <w:t> направленной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w w:val="90"/>
          <w:sz w:val="21"/>
        </w:rPr>
        <w:t> прекращение потребления табака, включая профилактику, диагности- ку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лечение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табачной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зависимости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последствий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потребления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табака, </w:t>
      </w:r>
      <w:r>
        <w:rPr>
          <w:color w:val="231F20"/>
          <w:spacing w:val="-2"/>
          <w:sz w:val="21"/>
        </w:rPr>
        <w:t>медицинскими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организациями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государственной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системы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здраво- </w:t>
      </w:r>
      <w:r>
        <w:rPr>
          <w:color w:val="231F20"/>
          <w:w w:val="90"/>
          <w:sz w:val="21"/>
        </w:rPr>
        <w:t>охранения,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муниципальной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системы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здравоохранения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частной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систе- </w:t>
      </w:r>
      <w:r>
        <w:rPr>
          <w:color w:val="231F20"/>
          <w:spacing w:val="-4"/>
          <w:sz w:val="21"/>
        </w:rPr>
        <w:t>мы здравоохранения осуществляется в соответствии с </w:t>
      </w:r>
      <w:r>
        <w:rPr>
          <w:rFonts w:ascii="Times New Roman" w:hAnsi="Times New Roman"/>
          <w:b/>
          <w:color w:val="231F20"/>
          <w:spacing w:val="-4"/>
          <w:sz w:val="21"/>
        </w:rPr>
        <w:t>программой </w:t>
      </w:r>
      <w:r>
        <w:rPr>
          <w:color w:val="231F20"/>
          <w:w w:val="90"/>
          <w:sz w:val="21"/>
        </w:rPr>
        <w:t>государственных гарантий бесплатного оказания гражданам медицин- </w:t>
      </w:r>
      <w:r>
        <w:rPr>
          <w:color w:val="231F20"/>
          <w:sz w:val="21"/>
        </w:rPr>
        <w:t>ской помощи.</w:t>
      </w:r>
    </w:p>
    <w:p>
      <w:pPr>
        <w:pStyle w:val="ListParagraph"/>
        <w:numPr>
          <w:ilvl w:val="0"/>
          <w:numId w:val="57"/>
        </w:numPr>
        <w:tabs>
          <w:tab w:pos="781" w:val="left" w:leader="none"/>
        </w:tabs>
        <w:spacing w:line="237" w:lineRule="auto" w:before="0" w:after="0"/>
        <w:ind w:left="16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Медицинская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помощь,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направленная</w:t>
      </w:r>
      <w:r>
        <w:rPr>
          <w:color w:val="231F20"/>
          <w:spacing w:val="-6"/>
          <w:sz w:val="21"/>
        </w:rPr>
        <w:t> 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прекращение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бления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табака,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лечение</w:t>
      </w:r>
      <w:r>
        <w:rPr>
          <w:color w:val="231F20"/>
          <w:spacing w:val="-6"/>
          <w:sz w:val="21"/>
        </w:rPr>
        <w:t> табачной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зависимости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6"/>
          <w:sz w:val="21"/>
        </w:rPr>
        <w:t> последствий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потре- </w:t>
      </w:r>
      <w:r>
        <w:rPr>
          <w:color w:val="231F20"/>
          <w:w w:val="90"/>
          <w:sz w:val="21"/>
        </w:rPr>
        <w:t>бления табака, оказывается на основе </w:t>
      </w:r>
      <w:r>
        <w:rPr>
          <w:rFonts w:ascii="Times New Roman" w:hAnsi="Times New Roman"/>
          <w:b/>
          <w:color w:val="231F20"/>
          <w:w w:val="90"/>
          <w:sz w:val="21"/>
        </w:rPr>
        <w:t>стандартов </w:t>
      </w:r>
      <w:r>
        <w:rPr>
          <w:color w:val="231F20"/>
          <w:w w:val="90"/>
          <w:sz w:val="21"/>
        </w:rPr>
        <w:t>медицинской помо- щи и в соответствии с порядком оказания медицинской помощи.</w:t>
      </w:r>
    </w:p>
    <w:p>
      <w:pPr>
        <w:pStyle w:val="ListParagraph"/>
        <w:numPr>
          <w:ilvl w:val="0"/>
          <w:numId w:val="57"/>
        </w:numPr>
        <w:tabs>
          <w:tab w:pos="781" w:val="left" w:leader="none"/>
        </w:tabs>
        <w:spacing w:line="240" w:lineRule="auto" w:before="0" w:after="0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Лечащий врач обязан дать пациенту, обратившемуся за оказа- </w:t>
      </w:r>
      <w:r>
        <w:rPr>
          <w:color w:val="231F20"/>
          <w:spacing w:val="-2"/>
          <w:w w:val="90"/>
          <w:sz w:val="21"/>
        </w:rPr>
        <w:t>нием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медицинской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помощи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медицинскую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организацию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независимо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</w:t>
      </w:r>
      <w:r>
        <w:rPr>
          <w:color w:val="231F20"/>
          <w:spacing w:val="-2"/>
          <w:w w:val="90"/>
          <w:sz w:val="21"/>
        </w:rPr>
        <w:t>т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причины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обращения,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рекомендации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прекращении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потребления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таба-</w:t>
      </w:r>
      <w:r>
        <w:rPr>
          <w:color w:val="231F20"/>
          <w:w w:val="90"/>
          <w:sz w:val="21"/>
        </w:rPr>
        <w:t> ка и предоставить необходимую информацию о медицинской помощи, </w:t>
      </w:r>
      <w:r>
        <w:rPr>
          <w:color w:val="231F20"/>
          <w:spacing w:val="-2"/>
          <w:sz w:val="21"/>
        </w:rPr>
        <w:t>которая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может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быть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оказана.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20.</w:t>
      </w:r>
    </w:p>
    <w:p>
      <w:pPr>
        <w:pStyle w:val="Heading3"/>
        <w:ind w:left="223"/>
      </w:pPr>
      <w:r>
        <w:rPr>
          <w:color w:val="231F20"/>
          <w:spacing w:val="-6"/>
        </w:rPr>
        <w:t>Компоненты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табачного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дыма</w:t>
      </w:r>
    </w:p>
    <w:p>
      <w:pPr>
        <w:pStyle w:val="BodyText"/>
        <w:spacing w:line="237" w:lineRule="auto" w:before="226"/>
        <w:ind w:left="223" w:right="124" w:firstLine="340"/>
      </w:pPr>
      <w:r>
        <w:rPr>
          <w:color w:val="231F20"/>
          <w:w w:val="90"/>
        </w:rPr>
        <w:t>Компоненты табачного дыма обладают различными </w:t>
      </w:r>
      <w:r>
        <w:rPr>
          <w:color w:val="231F20"/>
          <w:w w:val="90"/>
        </w:rPr>
        <w:t>механизмами токсического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канцерогенного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действия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организм.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курении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об- разуются два потока дыма: </w:t>
      </w:r>
      <w:r>
        <w:rPr>
          <w:rFonts w:ascii="Times New Roman" w:hAnsi="Times New Roman"/>
          <w:b/>
          <w:color w:val="231F20"/>
          <w:w w:val="90"/>
        </w:rPr>
        <w:t>основной и побочный</w:t>
      </w:r>
      <w:r>
        <w:rPr>
          <w:color w:val="231F20"/>
          <w:w w:val="90"/>
        </w:rPr>
        <w:t>. Основной поток об- разуется в горящем конусе сигареты (сигары, папиросы и др.) и в горя- чих зонах во время глубокого вдоха (затяжки), он проходит через весь </w:t>
      </w:r>
      <w:r>
        <w:rPr>
          <w:color w:val="231F20"/>
          <w:spacing w:val="-8"/>
        </w:rPr>
        <w:t>стержень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попадает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дыхательные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пути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курильщика.</w:t>
      </w:r>
    </w:p>
    <w:p>
      <w:pPr>
        <w:pStyle w:val="BodyText"/>
        <w:spacing w:before="2"/>
        <w:ind w:left="223" w:right="124" w:firstLine="340"/>
      </w:pPr>
      <w:r>
        <w:rPr>
          <w:rFonts w:ascii="Times New Roman" w:hAnsi="Times New Roman"/>
          <w:b/>
          <w:color w:val="231F20"/>
          <w:spacing w:val="-4"/>
        </w:rPr>
        <w:t>Побочный</w:t>
      </w:r>
      <w:r>
        <w:rPr>
          <w:rFonts w:ascii="Times New Roman" w:hAnsi="Times New Roman"/>
          <w:b/>
          <w:color w:val="231F20"/>
          <w:spacing w:val="-4"/>
        </w:rPr>
        <w:t> поток</w:t>
      </w:r>
      <w:r>
        <w:rPr>
          <w:rFonts w:ascii="Times New Roman" w:hAnsi="Times New Roman"/>
          <w:b/>
          <w:color w:val="231F20"/>
          <w:spacing w:val="-4"/>
        </w:rPr>
        <w:t> </w:t>
      </w:r>
      <w:r>
        <w:rPr>
          <w:color w:val="231F20"/>
          <w:spacing w:val="-4"/>
        </w:rPr>
        <w:t>образуется</w:t>
      </w:r>
      <w:r>
        <w:rPr>
          <w:color w:val="231F20"/>
          <w:spacing w:val="-4"/>
        </w:rPr>
        <w:t> между</w:t>
      </w:r>
      <w:r>
        <w:rPr>
          <w:color w:val="231F20"/>
          <w:spacing w:val="-4"/>
        </w:rPr>
        <w:t> затяжками</w:t>
      </w:r>
      <w:r>
        <w:rPr>
          <w:color w:val="231F20"/>
          <w:spacing w:val="-4"/>
        </w:rPr>
        <w:t> и</w:t>
      </w:r>
      <w:r>
        <w:rPr>
          <w:color w:val="231F20"/>
          <w:spacing w:val="-4"/>
        </w:rPr>
        <w:t> выделяется</w:t>
      </w:r>
      <w:r>
        <w:rPr>
          <w:color w:val="231F20"/>
          <w:spacing w:val="-4"/>
        </w:rPr>
        <w:t> из </w:t>
      </w:r>
      <w:r>
        <w:rPr>
          <w:color w:val="231F20"/>
          <w:spacing w:val="-8"/>
        </w:rPr>
        <w:t>обугленного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конца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8"/>
        </w:rPr>
        <w:t>в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окружающий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воздух</w:t>
      </w:r>
      <w:r>
        <w:rPr>
          <w:color w:val="231F20"/>
          <w:spacing w:val="-8"/>
        </w:rPr>
        <w:t>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Между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основным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побоч- </w:t>
      </w:r>
      <w:r>
        <w:rPr>
          <w:color w:val="231F20"/>
          <w:w w:val="90"/>
        </w:rPr>
        <w:t>ным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потоками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имеется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количественная,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качественная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разница.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По- бочный поток, характеризующий пассивное курение, содержит боль- шинство компонентов значительно в меньшем количестве, чем основ- </w:t>
      </w:r>
      <w:r>
        <w:rPr>
          <w:color w:val="231F20"/>
          <w:spacing w:val="-4"/>
        </w:rPr>
        <w:t>ной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поток,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вследствие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различий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химических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процессов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 </w:t>
      </w:r>
      <w:r>
        <w:rPr>
          <w:color w:val="231F20"/>
          <w:spacing w:val="-8"/>
        </w:rPr>
        <w:t>горении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тлении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различий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степени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контакта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продуктов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горения 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кислородом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воздуха,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побочном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потоке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больших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количествах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об- </w:t>
      </w:r>
      <w:r>
        <w:rPr>
          <w:color w:val="231F20"/>
          <w:w w:val="90"/>
        </w:rPr>
        <w:t>разуются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аммиак,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амины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(включая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ароматические)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летучие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канцеро- генные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нитрозамины.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Содержание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никотина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твердой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фазе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побочного потока иногда превышает его содержание в основном. В целом загряз- ненный дымом воздух в помещении по составу нельзя рассматривать </w:t>
      </w:r>
      <w:r>
        <w:rPr>
          <w:color w:val="231F20"/>
          <w:spacing w:val="-4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«разбавленный»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основной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поток.</w:t>
      </w:r>
    </w:p>
    <w:p>
      <w:pPr>
        <w:spacing w:line="227" w:lineRule="exact" w:before="0"/>
        <w:ind w:left="563" w:right="0" w:firstLine="0"/>
        <w:jc w:val="both"/>
        <w:rPr>
          <w:sz w:val="21"/>
        </w:rPr>
      </w:pPr>
      <w:r>
        <w:rPr>
          <w:color w:val="231F20"/>
          <w:spacing w:val="-8"/>
          <w:sz w:val="21"/>
        </w:rPr>
        <w:t>Табачный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дым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8"/>
          <w:sz w:val="21"/>
        </w:rPr>
        <w:t>состоит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8"/>
          <w:sz w:val="21"/>
        </w:rPr>
        <w:t>двух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8"/>
          <w:sz w:val="21"/>
        </w:rPr>
        <w:t>фракций: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газообразной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и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твердой</w:t>
      </w:r>
      <w:r>
        <w:rPr>
          <w:color w:val="231F20"/>
          <w:spacing w:val="-8"/>
          <w:sz w:val="21"/>
        </w:rPr>
        <w:t>.</w:t>
      </w:r>
    </w:p>
    <w:p>
      <w:pPr>
        <w:pStyle w:val="BodyText"/>
        <w:ind w:left="223" w:right="125"/>
      </w:pPr>
      <w:r>
        <w:rPr>
          <w:color w:val="231F20"/>
          <w:spacing w:val="-8"/>
        </w:rPr>
        <w:t>Вредоносные</w:t>
      </w:r>
      <w:r>
        <w:rPr>
          <w:color w:val="231F20"/>
        </w:rPr>
        <w:t> </w:t>
      </w:r>
      <w:r>
        <w:rPr>
          <w:color w:val="231F20"/>
          <w:spacing w:val="-8"/>
        </w:rPr>
        <w:t>биологически</w:t>
      </w:r>
      <w:r>
        <w:rPr>
          <w:color w:val="231F20"/>
        </w:rPr>
        <w:t> </w:t>
      </w:r>
      <w:r>
        <w:rPr>
          <w:color w:val="231F20"/>
          <w:spacing w:val="-8"/>
        </w:rPr>
        <w:t>активные</w:t>
      </w:r>
      <w:r>
        <w:rPr>
          <w:color w:val="231F20"/>
        </w:rPr>
        <w:t> </w:t>
      </w:r>
      <w:r>
        <w:rPr>
          <w:color w:val="231F20"/>
          <w:spacing w:val="-8"/>
        </w:rPr>
        <w:t>факторы</w:t>
      </w:r>
      <w:r>
        <w:rPr>
          <w:color w:val="231F20"/>
        </w:rPr>
        <w:t> </w:t>
      </w:r>
      <w:r>
        <w:rPr>
          <w:color w:val="231F20"/>
          <w:spacing w:val="-8"/>
        </w:rPr>
        <w:t>табачного</w:t>
      </w:r>
      <w:r>
        <w:rPr>
          <w:color w:val="231F20"/>
        </w:rPr>
        <w:t> </w:t>
      </w:r>
      <w:r>
        <w:rPr>
          <w:color w:val="231F20"/>
          <w:spacing w:val="-8"/>
        </w:rPr>
        <w:t>дыма</w:t>
      </w:r>
      <w:r>
        <w:rPr>
          <w:color w:val="231F20"/>
        </w:rPr>
        <w:t> </w:t>
      </w:r>
      <w:r>
        <w:rPr>
          <w:color w:val="231F20"/>
          <w:spacing w:val="-8"/>
        </w:rPr>
        <w:t>обу- </w:t>
      </w:r>
      <w:r>
        <w:rPr>
          <w:color w:val="231F20"/>
          <w:w w:val="90"/>
        </w:rPr>
        <w:t>словлены в большей степени взвешенными частицами, распределяе- </w:t>
      </w:r>
      <w:r>
        <w:rPr>
          <w:color w:val="231F20"/>
          <w:spacing w:val="-8"/>
        </w:rPr>
        <w:t>мыми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между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газообразной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твердой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фазами.</w:t>
      </w:r>
    </w:p>
    <w:p>
      <w:pPr>
        <w:pStyle w:val="BodyText"/>
        <w:spacing w:line="237" w:lineRule="auto"/>
        <w:ind w:left="223" w:right="124" w:firstLine="340"/>
      </w:pP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виде</w:t>
      </w:r>
      <w:r>
        <w:rPr>
          <w:color w:val="231F20"/>
        </w:rPr>
        <w:t> </w:t>
      </w:r>
      <w:r>
        <w:rPr>
          <w:color w:val="231F20"/>
          <w:spacing w:val="-8"/>
        </w:rPr>
        <w:t>взвешенных</w:t>
      </w:r>
      <w:r>
        <w:rPr>
          <w:color w:val="231F20"/>
        </w:rPr>
        <w:t> </w:t>
      </w:r>
      <w:r>
        <w:rPr>
          <w:color w:val="231F20"/>
          <w:spacing w:val="-8"/>
        </w:rPr>
        <w:t>частиц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парообразной</w:t>
      </w:r>
      <w:r>
        <w:rPr>
          <w:color w:val="231F20"/>
        </w:rPr>
        <w:t> </w:t>
      </w:r>
      <w:r>
        <w:rPr>
          <w:color w:val="231F20"/>
          <w:spacing w:val="-8"/>
        </w:rPr>
        <w:t>фазе</w:t>
      </w:r>
      <w:r>
        <w:rPr>
          <w:color w:val="231F20"/>
        </w:rPr>
        <w:t> </w:t>
      </w:r>
      <w:r>
        <w:rPr>
          <w:color w:val="231F20"/>
          <w:spacing w:val="-8"/>
        </w:rPr>
        <w:t>табачного</w:t>
      </w:r>
      <w:r>
        <w:rPr>
          <w:color w:val="231F20"/>
        </w:rPr>
        <w:t> </w:t>
      </w:r>
      <w:r>
        <w:rPr>
          <w:color w:val="231F20"/>
          <w:spacing w:val="-8"/>
        </w:rPr>
        <w:t>дыма </w:t>
      </w:r>
      <w:r>
        <w:rPr>
          <w:color w:val="231F20"/>
        </w:rPr>
        <w:t>содержатся</w:t>
      </w:r>
      <w:r>
        <w:rPr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токсические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вещества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color w:val="231F20"/>
        </w:rPr>
        <w:t>(окись</w:t>
      </w:r>
      <w:r>
        <w:rPr>
          <w:color w:val="231F20"/>
          <w:spacing w:val="-13"/>
        </w:rPr>
        <w:t> </w:t>
      </w:r>
      <w:r>
        <w:rPr>
          <w:color w:val="231F20"/>
        </w:rPr>
        <w:t>углерода,</w:t>
      </w:r>
      <w:r>
        <w:rPr>
          <w:color w:val="231F20"/>
          <w:spacing w:val="-13"/>
        </w:rPr>
        <w:t> </w:t>
      </w:r>
      <w:r>
        <w:rPr>
          <w:color w:val="231F20"/>
        </w:rPr>
        <w:t>ацетальдегид, </w:t>
      </w:r>
      <w:r>
        <w:rPr>
          <w:color w:val="231F20"/>
          <w:w w:val="90"/>
        </w:rPr>
        <w:t>окись азота, цианистый водород, аммиак, акролеин и др.), </w:t>
      </w:r>
      <w:r>
        <w:rPr>
          <w:rFonts w:ascii="Times New Roman" w:hAnsi="Times New Roman"/>
          <w:b/>
          <w:color w:val="231F20"/>
          <w:w w:val="90"/>
        </w:rPr>
        <w:t>канцероген- ные вещества </w:t>
      </w:r>
      <w:r>
        <w:rPr>
          <w:color w:val="231F20"/>
          <w:w w:val="90"/>
        </w:rPr>
        <w:t>(формальдегид, 2-нитропропан, гидразин, уретан, бен- зол,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хлористый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винил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др.),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том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числе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доказанным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канцерогенным влиянием на здоровье человека (бензол и хлористый винил).</w:t>
      </w:r>
    </w:p>
    <w:p>
      <w:pPr>
        <w:pStyle w:val="BodyText"/>
        <w:ind w:left="223" w:right="124" w:firstLine="340"/>
      </w:pPr>
      <w:r>
        <w:rPr>
          <w:color w:val="231F20"/>
          <w:w w:val="90"/>
        </w:rPr>
        <w:t>Основным опухолеобразующим действием на организм </w:t>
      </w:r>
      <w:r>
        <w:rPr>
          <w:color w:val="231F20"/>
          <w:w w:val="90"/>
        </w:rPr>
        <w:t>обладают </w:t>
      </w:r>
      <w:r>
        <w:rPr>
          <w:color w:val="231F20"/>
          <w:spacing w:val="-8"/>
        </w:rPr>
        <w:t>вещества,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содержащиеся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твердой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фазе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табачного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дыма,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смолы,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вы- </w:t>
      </w:r>
      <w:r>
        <w:rPr>
          <w:color w:val="231F20"/>
          <w:w w:val="90"/>
        </w:rPr>
        <w:t>зывая развитие как доброкачественных, так и злокачественных ново- </w:t>
      </w:r>
      <w:r>
        <w:rPr>
          <w:color w:val="231F20"/>
          <w:spacing w:val="-2"/>
        </w:rPr>
        <w:t>образований.</w:t>
      </w:r>
    </w:p>
    <w:p>
      <w:pPr>
        <w:spacing w:line="237" w:lineRule="auto" w:before="0"/>
        <w:ind w:left="223" w:right="124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табачном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дыме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содержатся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кроме</w:t>
      </w:r>
      <w:r>
        <w:rPr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контактных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канцерогенов </w:t>
      </w:r>
      <w:r>
        <w:rPr>
          <w:color w:val="231F20"/>
          <w:spacing w:val="-6"/>
          <w:sz w:val="21"/>
        </w:rPr>
        <w:t>различные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органоспецифические канцерогенные вещества</w:t>
      </w:r>
      <w:r>
        <w:rPr>
          <w:color w:val="231F20"/>
          <w:spacing w:val="-6"/>
          <w:sz w:val="21"/>
        </w:rPr>
        <w:t>,</w:t>
      </w:r>
      <w:r>
        <w:rPr>
          <w:color w:val="231F20"/>
          <w:sz w:val="21"/>
        </w:rPr>
        <w:t> </w:t>
      </w:r>
      <w:r>
        <w:rPr>
          <w:color w:val="231F20"/>
          <w:spacing w:val="-6"/>
          <w:sz w:val="21"/>
        </w:rPr>
        <w:t>вызыва- </w:t>
      </w:r>
      <w:r>
        <w:rPr>
          <w:color w:val="231F20"/>
          <w:w w:val="90"/>
          <w:sz w:val="21"/>
        </w:rPr>
        <w:t>ющие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рак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пищевода,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поджелудочной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железы,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почечных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лоханок,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моче- вого пузыря. Это в первую очередь многочисленные N-нитрозамины, </w:t>
      </w:r>
      <w:r>
        <w:rPr>
          <w:color w:val="231F20"/>
          <w:spacing w:val="-4"/>
          <w:sz w:val="21"/>
        </w:rPr>
        <w:t>никель,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кадмий,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полоний-210.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40" w:lineRule="auto" w:before="77" w:after="0"/>
        <w:ind w:left="50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Нитрозамины </w:t>
      </w:r>
      <w:r>
        <w:rPr>
          <w:color w:val="231F20"/>
          <w:w w:val="90"/>
          <w:sz w:val="21"/>
        </w:rPr>
        <w:t>образуются из никотина при реакции с компонента- ми воздуха. Сигареты, приготовленные из высушенного на откры- том воздухе табака, содержат значительно больше </w:t>
      </w:r>
      <w:r>
        <w:rPr>
          <w:color w:val="231F20"/>
          <w:w w:val="90"/>
          <w:sz w:val="21"/>
        </w:rPr>
        <w:t>нитрозаминов. </w:t>
      </w:r>
      <w:r>
        <w:rPr>
          <w:color w:val="231F20"/>
          <w:spacing w:val="-2"/>
          <w:w w:val="90"/>
          <w:sz w:val="21"/>
        </w:rPr>
        <w:t>Уровень нитрозаминов выше в табачных изделиях, </w:t>
      </w:r>
      <w:r>
        <w:rPr>
          <w:color w:val="231F20"/>
          <w:spacing w:val="-2"/>
          <w:w w:val="90"/>
          <w:sz w:val="21"/>
        </w:rPr>
        <w:t>приготовленны</w:t>
      </w:r>
      <w:r>
        <w:rPr>
          <w:color w:val="231F20"/>
          <w:spacing w:val="-2"/>
          <w:w w:val="90"/>
          <w:sz w:val="21"/>
        </w:rPr>
        <w:t>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табачной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смеси,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содержащей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стебли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жилки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листьев.</w:t>
      </w: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Никотин </w:t>
      </w:r>
      <w:r>
        <w:rPr>
          <w:color w:val="231F20"/>
          <w:w w:val="90"/>
          <w:sz w:val="21"/>
        </w:rPr>
        <w:t>относится к тромбообразующим факторам, вызывая по- вреждение эндотелиальных клеток крупных и мелких сосудов. Он способствует развитию атеросклероза, усугубляя повышение </w:t>
      </w:r>
      <w:r>
        <w:rPr>
          <w:color w:val="231F20"/>
          <w:w w:val="90"/>
          <w:sz w:val="21"/>
        </w:rPr>
        <w:t>уров-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холестерина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крови.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Все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это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приводит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поражению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сосудов </w:t>
      </w:r>
      <w:r>
        <w:rPr>
          <w:color w:val="231F20"/>
          <w:spacing w:val="-8"/>
          <w:sz w:val="21"/>
        </w:rPr>
        <w:t>сердца,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головного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мозга,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периферических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артерий,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аорты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ко- </w:t>
      </w:r>
      <w:r>
        <w:rPr>
          <w:color w:val="231F20"/>
          <w:w w:val="90"/>
          <w:sz w:val="21"/>
        </w:rPr>
        <w:t>нечном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итоге,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развитию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ишемической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болезни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сердца,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гипертонии, </w:t>
      </w:r>
      <w:r>
        <w:rPr>
          <w:color w:val="231F20"/>
          <w:spacing w:val="-6"/>
          <w:sz w:val="21"/>
        </w:rPr>
        <w:t>нарушениям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мозгового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кровообращения.</w:t>
      </w: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Смолы </w:t>
      </w:r>
      <w:r>
        <w:rPr>
          <w:color w:val="231F20"/>
          <w:w w:val="90"/>
          <w:sz w:val="21"/>
        </w:rPr>
        <w:t>содержат большинство известных опухолеобразующих </w:t>
      </w:r>
      <w:r>
        <w:rPr>
          <w:color w:val="231F20"/>
          <w:w w:val="90"/>
          <w:sz w:val="21"/>
        </w:rPr>
        <w:t>ве-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ществ твердой фазы табачного дыма.</w:t>
      </w: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Кадмий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6"/>
          <w:sz w:val="21"/>
        </w:rPr>
        <w:t> тяжелый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металл,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обладает</w:t>
      </w:r>
      <w:r>
        <w:rPr>
          <w:color w:val="231F20"/>
          <w:spacing w:val="-6"/>
          <w:sz w:val="21"/>
        </w:rPr>
        <w:t> выраженным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токсическим действием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все клетки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органов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дыхания.</w:t>
      </w: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40" w:lineRule="auto" w:before="0" w:after="0"/>
        <w:ind w:left="50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Радиоактивный</w:t>
      </w:r>
      <w:r>
        <w:rPr>
          <w:rFonts w:ascii="Times New Roman" w:hAnsi="Times New Roman"/>
          <w:b/>
          <w:color w:val="231F20"/>
          <w:spacing w:val="-4"/>
          <w:sz w:val="21"/>
        </w:rPr>
        <w:t> полоний-210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адсорбируется</w:t>
      </w:r>
      <w:r>
        <w:rPr>
          <w:color w:val="231F20"/>
          <w:spacing w:val="-4"/>
          <w:sz w:val="21"/>
        </w:rPr>
        <w:t> в</w:t>
      </w:r>
      <w:r>
        <w:rPr>
          <w:color w:val="231F20"/>
          <w:spacing w:val="-4"/>
          <w:sz w:val="21"/>
        </w:rPr>
        <w:t> табачный</w:t>
      </w:r>
      <w:r>
        <w:rPr>
          <w:color w:val="231F20"/>
          <w:spacing w:val="-4"/>
          <w:sz w:val="21"/>
        </w:rPr>
        <w:t> дым</w:t>
      </w:r>
      <w:r>
        <w:rPr>
          <w:color w:val="231F20"/>
          <w:spacing w:val="-4"/>
          <w:sz w:val="21"/>
        </w:rPr>
        <w:t> из </w:t>
      </w:r>
      <w:r>
        <w:rPr>
          <w:color w:val="231F20"/>
          <w:w w:val="90"/>
          <w:sz w:val="21"/>
        </w:rPr>
        <w:t>атмосферы, период его полураспада превышает 138 суток, поэтому </w:t>
      </w:r>
      <w:r>
        <w:rPr>
          <w:color w:val="231F20"/>
          <w:spacing w:val="-6"/>
          <w:sz w:val="21"/>
        </w:rPr>
        <w:t>он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очень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долго остается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организме, что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обусловливает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его дли- </w:t>
      </w:r>
      <w:r>
        <w:rPr>
          <w:color w:val="231F20"/>
          <w:spacing w:val="-8"/>
          <w:sz w:val="21"/>
        </w:rPr>
        <w:t>тельную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экспозицию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выраженного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канцерогена.</w:t>
      </w:r>
    </w:p>
    <w:p>
      <w:pPr>
        <w:pStyle w:val="ListParagraph"/>
        <w:numPr>
          <w:ilvl w:val="0"/>
          <w:numId w:val="58"/>
        </w:numPr>
        <w:tabs>
          <w:tab w:pos="508" w:val="left" w:leader="none"/>
        </w:tabs>
        <w:spacing w:line="237" w:lineRule="auto" w:before="0" w:after="0"/>
        <w:ind w:left="507" w:right="180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Окись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углерода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(СО)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 организме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курящего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человека </w:t>
      </w:r>
      <w:r>
        <w:rPr>
          <w:color w:val="231F20"/>
          <w:spacing w:val="-6"/>
          <w:sz w:val="21"/>
        </w:rPr>
        <w:t>связыва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ется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гемоглобином,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образуя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комплекс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СО-гемоглобин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кар- </w:t>
      </w:r>
      <w:r>
        <w:rPr>
          <w:rFonts w:ascii="Times New Roman" w:hAnsi="Times New Roman"/>
          <w:b/>
          <w:color w:val="231F20"/>
          <w:w w:val="90"/>
          <w:sz w:val="21"/>
        </w:rPr>
        <w:t>боксигемоглобин</w:t>
      </w:r>
      <w:r>
        <w:rPr>
          <w:color w:val="231F20"/>
          <w:w w:val="90"/>
          <w:sz w:val="21"/>
        </w:rPr>
        <w:t>. Он гораздо устойчивее оксигемоглобина, цирку- </w:t>
      </w:r>
      <w:r>
        <w:rPr>
          <w:color w:val="231F20"/>
          <w:spacing w:val="-8"/>
          <w:sz w:val="21"/>
        </w:rPr>
        <w:t>лирует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крови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намного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дольше,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нарушая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самым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насыщение </w:t>
      </w:r>
      <w:r>
        <w:rPr>
          <w:color w:val="231F20"/>
          <w:w w:val="90"/>
          <w:sz w:val="21"/>
        </w:rPr>
        <w:t>гемоглобина кислородом и его отдачу в тканях. Характерный для курящего человека серый оттенок кожных покровов — это прояв- </w:t>
      </w:r>
      <w:r>
        <w:rPr>
          <w:color w:val="231F20"/>
          <w:spacing w:val="-8"/>
          <w:sz w:val="21"/>
        </w:rPr>
        <w:t>ление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нарушения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транспорта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кислорода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тканях.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21.</w:t>
      </w:r>
    </w:p>
    <w:p>
      <w:pPr>
        <w:pStyle w:val="Heading3"/>
        <w:spacing w:before="122"/>
        <w:ind w:left="223"/>
      </w:pPr>
      <w:r>
        <w:rPr>
          <w:color w:val="231F20"/>
          <w:spacing w:val="-2"/>
        </w:rPr>
        <w:t>Влияние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курения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здоровье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прогноз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жизни</w:t>
      </w:r>
    </w:p>
    <w:p>
      <w:pPr>
        <w:pStyle w:val="BodyText"/>
        <w:jc w:val="left"/>
        <w:rPr>
          <w:rFonts w:ascii="Times New Roman"/>
          <w:b/>
          <w:sz w:val="25"/>
        </w:rPr>
      </w:pPr>
    </w:p>
    <w:p>
      <w:pPr>
        <w:pStyle w:val="BodyText"/>
        <w:spacing w:line="244" w:lineRule="auto"/>
        <w:ind w:left="223" w:right="124" w:firstLine="340"/>
      </w:pPr>
      <w:r>
        <w:rPr>
          <w:color w:val="231F20"/>
          <w:w w:val="90"/>
        </w:rPr>
        <w:t>Простые расчеты количества химических элементов, попадающих</w:t>
      </w:r>
      <w:r>
        <w:rPr>
          <w:color w:val="231F20"/>
          <w:spacing w:val="40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дыхательные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пути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человека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вместе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табачным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дымом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сутки,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не- </w:t>
      </w:r>
      <w:r>
        <w:rPr>
          <w:color w:val="231F20"/>
          <w:w w:val="90"/>
        </w:rPr>
        <w:t>делю,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месяц,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год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всего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периода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курения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составляют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поистине </w:t>
      </w:r>
      <w:r>
        <w:rPr>
          <w:color w:val="231F20"/>
          <w:spacing w:val="-4"/>
        </w:rPr>
        <w:t>астрономические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цифры,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свидетельствующие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длительном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токси- ческом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воздействии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табачного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дыма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организм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человека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целом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системы.</w:t>
      </w:r>
    </w:p>
    <w:p>
      <w:pPr>
        <w:pStyle w:val="Heading5"/>
        <w:spacing w:before="112"/>
        <w:ind w:left="563"/>
      </w:pPr>
      <w:r>
        <w:rPr>
          <w:color w:val="231F20"/>
          <w:spacing w:val="-2"/>
        </w:rPr>
        <w:t>Сердце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сосуды</w:t>
      </w:r>
    </w:p>
    <w:p>
      <w:pPr>
        <w:pStyle w:val="BodyText"/>
        <w:spacing w:line="244" w:lineRule="auto" w:before="62"/>
        <w:ind w:left="223" w:right="124" w:firstLine="340"/>
      </w:pPr>
      <w:r>
        <w:rPr>
          <w:color w:val="231F20"/>
          <w:spacing w:val="-6"/>
        </w:rPr>
        <w:t>Известно,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всасываемость большинства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веществ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 слизистой </w:t>
      </w:r>
      <w:r>
        <w:rPr>
          <w:color w:val="231F20"/>
          <w:w w:val="90"/>
        </w:rPr>
        <w:t>полости рта может быть по своей скорости попадания в кровь сопоста- </w:t>
      </w:r>
      <w:r>
        <w:rPr>
          <w:color w:val="231F20"/>
          <w:spacing w:val="-2"/>
          <w:w w:val="90"/>
        </w:rPr>
        <w:t>вима с внутривенным введением. Табачный дым содержит компоненты, </w:t>
      </w:r>
      <w:r>
        <w:rPr>
          <w:color w:val="231F20"/>
          <w:w w:val="90"/>
        </w:rPr>
        <w:t>которые,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всасываясь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уже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слизистой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полости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рта,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значительно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умень- шают насыщение крови кислородом. Так, окись углерода, соединяясь</w:t>
      </w:r>
      <w:r>
        <w:rPr>
          <w:color w:val="231F20"/>
          <w:spacing w:val="80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гемоглобином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крови,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превращает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значительную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часть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карбок- </w:t>
      </w:r>
      <w:r>
        <w:rPr>
          <w:rFonts w:ascii="Times New Roman" w:hAnsi="Times New Roman"/>
          <w:b/>
          <w:color w:val="231F20"/>
          <w:w w:val="90"/>
        </w:rPr>
        <w:t>сигемоглобин</w:t>
      </w:r>
      <w:r>
        <w:rPr>
          <w:color w:val="231F20"/>
          <w:w w:val="90"/>
        </w:rPr>
        <w:t>, который блокирует перенос кислорода к тканям и орга- </w:t>
      </w:r>
      <w:r>
        <w:rPr>
          <w:color w:val="231F20"/>
          <w:spacing w:val="-4"/>
        </w:rPr>
        <w:t>нам.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приводит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хроническому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кислородному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голоданию,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увели- чивает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нагрузку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на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сердце</w:t>
      </w:r>
      <w:r>
        <w:rPr>
          <w:color w:val="231F20"/>
          <w:spacing w:val="-4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которому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требуется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больше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прокачивать </w:t>
      </w:r>
      <w:r>
        <w:rPr>
          <w:color w:val="231F20"/>
          <w:w w:val="90"/>
        </w:rPr>
        <w:t>такой малонасыщенной кислородом крови по сосудам. Это очень опас- 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тяжелыми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осложнениями,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особенно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уже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имеющихся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организ- </w:t>
      </w:r>
      <w:r>
        <w:rPr>
          <w:color w:val="231F20"/>
          <w:spacing w:val="-4"/>
        </w:rPr>
        <w:t>ме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заболеваниях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сердца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сосудов.</w:t>
      </w:r>
    </w:p>
    <w:p>
      <w:pPr>
        <w:pStyle w:val="Heading5"/>
        <w:spacing w:line="228" w:lineRule="exact"/>
        <w:ind w:left="563"/>
      </w:pPr>
      <w:r>
        <w:rPr>
          <w:color w:val="231F20"/>
        </w:rPr>
        <w:t>Никотин</w:t>
      </w:r>
      <w:r>
        <w:rPr>
          <w:color w:val="231F20"/>
          <w:spacing w:val="64"/>
        </w:rPr>
        <w:t> </w:t>
      </w:r>
      <w:r>
        <w:rPr>
          <w:color w:val="231F20"/>
        </w:rPr>
        <w:t>оказывает</w:t>
      </w:r>
      <w:r>
        <w:rPr>
          <w:color w:val="231F20"/>
          <w:spacing w:val="65"/>
        </w:rPr>
        <w:t> </w:t>
      </w:r>
      <w:r>
        <w:rPr>
          <w:color w:val="231F20"/>
        </w:rPr>
        <w:t>множественное</w:t>
      </w:r>
      <w:r>
        <w:rPr>
          <w:color w:val="231F20"/>
          <w:spacing w:val="65"/>
        </w:rPr>
        <w:t> </w:t>
      </w:r>
      <w:r>
        <w:rPr>
          <w:color w:val="231F20"/>
        </w:rPr>
        <w:t>повреждающее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влияние</w:t>
      </w:r>
    </w:p>
    <w:p>
      <w:pPr>
        <w:spacing w:line="244" w:lineRule="auto" w:before="3"/>
        <w:ind w:left="223" w:right="124" w:firstLine="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и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принимает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патогенетическое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участие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практически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во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всех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звеньях, ответственных</w:t>
      </w:r>
      <w:r>
        <w:rPr>
          <w:rFonts w:ascii="Times New Roman" w:hAnsi="Times New Roman"/>
          <w:b/>
          <w:color w:val="231F20"/>
          <w:spacing w:val="-4"/>
          <w:sz w:val="21"/>
        </w:rPr>
        <w:t> за</w:t>
      </w:r>
      <w:r>
        <w:rPr>
          <w:rFonts w:ascii="Times New Roman" w:hAnsi="Times New Roman"/>
          <w:b/>
          <w:color w:val="231F20"/>
          <w:spacing w:val="-4"/>
          <w:sz w:val="21"/>
        </w:rPr>
        <w:t> развитие</w:t>
      </w:r>
      <w:r>
        <w:rPr>
          <w:rFonts w:ascii="Times New Roman" w:hAnsi="Times New Roman"/>
          <w:b/>
          <w:color w:val="231F20"/>
          <w:spacing w:val="-4"/>
          <w:sz w:val="21"/>
        </w:rPr>
        <w:t> атеросклероза: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нарушениях</w:t>
      </w:r>
      <w:r>
        <w:rPr>
          <w:color w:val="231F20"/>
          <w:spacing w:val="-4"/>
          <w:sz w:val="21"/>
        </w:rPr>
        <w:t> сосудистого </w:t>
      </w:r>
      <w:r>
        <w:rPr>
          <w:color w:val="231F20"/>
          <w:w w:val="90"/>
          <w:sz w:val="21"/>
        </w:rPr>
        <w:t>тонуса,</w:t>
      </w:r>
      <w:r>
        <w:rPr>
          <w:color w:val="231F20"/>
          <w:w w:val="90"/>
          <w:sz w:val="21"/>
        </w:rPr>
        <w:t> повреждении</w:t>
      </w:r>
      <w:r>
        <w:rPr>
          <w:color w:val="231F20"/>
          <w:w w:val="90"/>
          <w:sz w:val="21"/>
        </w:rPr>
        <w:t> сосудистой</w:t>
      </w:r>
      <w:r>
        <w:rPr>
          <w:color w:val="231F20"/>
          <w:w w:val="90"/>
          <w:sz w:val="21"/>
        </w:rPr>
        <w:t> стенки,</w:t>
      </w:r>
      <w:r>
        <w:rPr>
          <w:color w:val="231F20"/>
          <w:w w:val="90"/>
          <w:sz w:val="21"/>
        </w:rPr>
        <w:t> нарушениях</w:t>
      </w:r>
      <w:r>
        <w:rPr>
          <w:color w:val="231F20"/>
          <w:w w:val="90"/>
          <w:sz w:val="21"/>
        </w:rPr>
        <w:t> свертывающей системы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крови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транспорта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липидов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крови.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сочетании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хронической кислородной недостаточностью тканей и на фоне возрастающей в этих </w:t>
      </w:r>
      <w:r>
        <w:rPr>
          <w:color w:val="231F20"/>
          <w:sz w:val="21"/>
        </w:rPr>
        <w:t>условиях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нагрузки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сердце,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риск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прогрессирования </w:t>
      </w:r>
      <w:r>
        <w:rPr>
          <w:color w:val="231F20"/>
          <w:w w:val="90"/>
          <w:sz w:val="21"/>
        </w:rPr>
        <w:t>сердечно-сосудистых заболеваний значительно возрастает. Установле- </w:t>
      </w:r>
      <w:r>
        <w:rPr>
          <w:color w:val="231F20"/>
          <w:sz w:val="21"/>
        </w:rPr>
        <w:t>но,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курящих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чаще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развивается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артериальная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гипертония,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по- является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стенокардия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напряжения,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возникает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инфаркт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миокарда. </w:t>
      </w:r>
      <w:r>
        <w:rPr>
          <w:rFonts w:ascii="Times New Roman" w:hAnsi="Times New Roman"/>
          <w:b/>
          <w:color w:val="231F20"/>
          <w:spacing w:val="-4"/>
          <w:sz w:val="21"/>
        </w:rPr>
        <w:t>Эти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заболевания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у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курящих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труднее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поддаются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лечению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чаще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про- текают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осложнениями,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которые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могут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стать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причиной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смерти</w:t>
      </w:r>
      <w:r>
        <w:rPr>
          <w:color w:val="231F20"/>
          <w:spacing w:val="-4"/>
          <w:sz w:val="21"/>
        </w:rPr>
        <w:t>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 </w:t>
      </w:r>
      <w:r>
        <w:rPr>
          <w:color w:val="231F20"/>
          <w:w w:val="90"/>
          <w:sz w:val="21"/>
        </w:rPr>
        <w:t>преобладании</w:t>
      </w:r>
      <w:r>
        <w:rPr>
          <w:color w:val="231F20"/>
          <w:w w:val="90"/>
          <w:sz w:val="21"/>
        </w:rPr>
        <w:t> поражений</w:t>
      </w:r>
      <w:r>
        <w:rPr>
          <w:color w:val="231F20"/>
          <w:w w:val="90"/>
          <w:sz w:val="21"/>
        </w:rPr>
        <w:t> периферических</w:t>
      </w:r>
      <w:r>
        <w:rPr>
          <w:color w:val="231F20"/>
          <w:w w:val="90"/>
          <w:sz w:val="21"/>
        </w:rPr>
        <w:t> сосудов</w:t>
      </w:r>
      <w:r>
        <w:rPr>
          <w:color w:val="231F20"/>
          <w:w w:val="90"/>
          <w:sz w:val="21"/>
        </w:rPr>
        <w:t> (чаще</w:t>
      </w:r>
      <w:r>
        <w:rPr>
          <w:color w:val="231F20"/>
          <w:w w:val="90"/>
          <w:sz w:val="21"/>
        </w:rPr>
        <w:t> бедренных артерий и их ветвей) развивается сосудистая недостаточность кровос- </w:t>
      </w:r>
      <w:r>
        <w:rPr>
          <w:color w:val="231F20"/>
          <w:spacing w:val="-2"/>
          <w:sz w:val="21"/>
        </w:rPr>
        <w:t>набжения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сосудов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ног,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что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фоне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постоянной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потребности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вы- </w:t>
      </w:r>
      <w:r>
        <w:rPr>
          <w:color w:val="231F20"/>
          <w:spacing w:val="-6"/>
          <w:sz w:val="21"/>
        </w:rPr>
        <w:t>полнении нагрузок (ходьба, бег) приводит к </w:t>
      </w:r>
      <w:r>
        <w:rPr>
          <w:rFonts w:ascii="Times New Roman" w:hAnsi="Times New Roman"/>
          <w:b/>
          <w:color w:val="231F20"/>
          <w:spacing w:val="-6"/>
          <w:sz w:val="21"/>
        </w:rPr>
        <w:t>возникновению переме- жающейся хромоты </w:t>
      </w:r>
      <w:r>
        <w:rPr>
          <w:color w:val="231F20"/>
          <w:spacing w:val="-6"/>
          <w:sz w:val="21"/>
        </w:rPr>
        <w:t>— заболевания, значительно ограничивающего </w:t>
      </w:r>
      <w:r>
        <w:rPr>
          <w:color w:val="231F20"/>
          <w:w w:val="90"/>
          <w:sz w:val="21"/>
        </w:rPr>
        <w:t>трудоспособность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человека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очень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часто</w:t>
      </w:r>
      <w:r>
        <w:rPr>
          <w:color w:val="231F20"/>
          <w:spacing w:val="16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своей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финальной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2"/>
          <w:w w:val="90"/>
          <w:sz w:val="21"/>
        </w:rPr>
        <w:t>стадии</w:t>
      </w:r>
    </w:p>
    <w:p>
      <w:pPr>
        <w:spacing w:after="0" w:line="244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pStyle w:val="BodyText"/>
        <w:spacing w:before="80"/>
        <w:ind w:left="167" w:right="180"/>
        <w:jc w:val="left"/>
      </w:pPr>
      <w:r>
        <w:rPr>
          <w:color w:val="231F20"/>
          <w:w w:val="90"/>
        </w:rPr>
        <w:t>развития, приводящего к гангрене конечностей. Нередко в таких слу- </w:t>
      </w:r>
      <w:r>
        <w:rPr>
          <w:color w:val="231F20"/>
          <w:spacing w:val="-8"/>
        </w:rPr>
        <w:t>чаях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требуется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ампутация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спасения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жизни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больного.</w:t>
      </w:r>
    </w:p>
    <w:p>
      <w:pPr>
        <w:pStyle w:val="Heading5"/>
        <w:spacing w:before="109"/>
        <w:ind w:left="507"/>
        <w:jc w:val="both"/>
      </w:pPr>
      <w:r>
        <w:rPr>
          <w:color w:val="231F20"/>
          <w:spacing w:val="-2"/>
        </w:rPr>
        <w:t>Мозг,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нервная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система</w:t>
      </w:r>
    </w:p>
    <w:p>
      <w:pPr>
        <w:spacing w:line="235" w:lineRule="auto" w:before="60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 первую очередь мозговая ткань и вся нервная система страдают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хронического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кислородного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голодания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головные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боли,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голо- </w:t>
      </w:r>
      <w:r>
        <w:rPr>
          <w:rFonts w:ascii="Times New Roman" w:hAnsi="Times New Roman"/>
          <w:b/>
          <w:color w:val="231F20"/>
          <w:sz w:val="21"/>
        </w:rPr>
        <w:t>вокружение,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снижение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работоспособности,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утомляемость,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ухудше- ние</w:t>
      </w:r>
      <w:r>
        <w:rPr>
          <w:rFonts w:ascii="Times New Roman" w:hAnsi="Times New Roman"/>
          <w:b/>
          <w:color w:val="231F20"/>
          <w:spacing w:val="-14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усвояемости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нового,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что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особенно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свойственно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подрастающему </w:t>
      </w:r>
      <w:r>
        <w:rPr>
          <w:rFonts w:ascii="Times New Roman" w:hAnsi="Times New Roman"/>
          <w:b/>
          <w:color w:val="231F20"/>
          <w:spacing w:val="-2"/>
          <w:sz w:val="21"/>
        </w:rPr>
        <w:t>организму</w:t>
      </w:r>
      <w:r>
        <w:rPr>
          <w:color w:val="231F20"/>
          <w:spacing w:val="-2"/>
          <w:sz w:val="21"/>
        </w:rPr>
        <w:t>.</w:t>
      </w:r>
    </w:p>
    <w:p>
      <w:pPr>
        <w:spacing w:line="237" w:lineRule="auto" w:before="7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Конечно, не все курильщики испытывают эти ощущения или </w:t>
      </w:r>
      <w:r>
        <w:rPr>
          <w:color w:val="231F20"/>
          <w:w w:val="90"/>
          <w:sz w:val="21"/>
        </w:rPr>
        <w:t>осо- знают их связь с курением. Со временем сосуды мозга наравне со всей сосудистой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системой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подвергаются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кумулирующему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токсическому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вли- янию табакокурения и, как следствие, появляются </w:t>
      </w:r>
      <w:r>
        <w:rPr>
          <w:rFonts w:ascii="Times New Roman" w:hAnsi="Times New Roman"/>
          <w:b/>
          <w:color w:val="231F20"/>
          <w:w w:val="90"/>
          <w:sz w:val="21"/>
        </w:rPr>
        <w:t>осложнения в виде </w:t>
      </w:r>
      <w:r>
        <w:rPr>
          <w:rFonts w:ascii="Times New Roman" w:hAnsi="Times New Roman"/>
          <w:b/>
          <w:color w:val="231F20"/>
          <w:sz w:val="21"/>
        </w:rPr>
        <w:t>преходящих или стойких нарушений мозгового кровообращения </w:t>
      </w:r>
      <w:r>
        <w:rPr>
          <w:rFonts w:ascii="Times New Roman" w:hAnsi="Times New Roman"/>
          <w:b/>
          <w:color w:val="231F20"/>
          <w:spacing w:val="-6"/>
          <w:sz w:val="21"/>
        </w:rPr>
        <w:t>(мозговой инсульт) и др. </w:t>
      </w:r>
      <w:r>
        <w:rPr>
          <w:color w:val="231F20"/>
          <w:spacing w:val="-6"/>
          <w:sz w:val="21"/>
        </w:rPr>
        <w:t>Страдает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вся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нервная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система,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неустойчи- </w:t>
      </w:r>
      <w:r>
        <w:rPr>
          <w:color w:val="231F20"/>
          <w:spacing w:val="-4"/>
          <w:sz w:val="21"/>
        </w:rPr>
        <w:t>вость</w:t>
      </w:r>
      <w:r>
        <w:rPr>
          <w:color w:val="231F20"/>
          <w:spacing w:val="-4"/>
          <w:sz w:val="21"/>
        </w:rPr>
        <w:t> настроения,</w:t>
      </w:r>
      <w:r>
        <w:rPr>
          <w:color w:val="231F20"/>
          <w:spacing w:val="-4"/>
          <w:sz w:val="21"/>
        </w:rPr>
        <w:t> раздражительность,</w:t>
      </w:r>
      <w:r>
        <w:rPr>
          <w:color w:val="231F20"/>
          <w:spacing w:val="-4"/>
          <w:sz w:val="21"/>
        </w:rPr>
        <w:t> повышенная</w:t>
      </w:r>
      <w:r>
        <w:rPr>
          <w:color w:val="231F20"/>
          <w:spacing w:val="-4"/>
          <w:sz w:val="21"/>
        </w:rPr>
        <w:t> утомляемость </w:t>
      </w:r>
      <w:r>
        <w:rPr>
          <w:color w:val="231F20"/>
          <w:spacing w:val="-6"/>
          <w:sz w:val="21"/>
        </w:rPr>
        <w:t>свойственны</w:t>
      </w:r>
      <w:r>
        <w:rPr>
          <w:color w:val="231F20"/>
          <w:spacing w:val="-6"/>
          <w:sz w:val="21"/>
        </w:rPr>
        <w:t> почти</w:t>
      </w:r>
      <w:r>
        <w:rPr>
          <w:color w:val="231F20"/>
          <w:spacing w:val="-6"/>
          <w:sz w:val="21"/>
        </w:rPr>
        <w:t> всем</w:t>
      </w:r>
      <w:r>
        <w:rPr>
          <w:color w:val="231F20"/>
          <w:spacing w:val="-6"/>
          <w:sz w:val="21"/>
        </w:rPr>
        <w:t> курильщикам.</w:t>
      </w:r>
      <w:r>
        <w:rPr>
          <w:color w:val="231F20"/>
          <w:spacing w:val="-6"/>
          <w:sz w:val="21"/>
        </w:rPr>
        <w:t> Страдает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периферическая </w:t>
      </w:r>
      <w:r>
        <w:rPr>
          <w:rFonts w:ascii="Times New Roman" w:hAnsi="Times New Roman"/>
          <w:b/>
          <w:color w:val="231F20"/>
          <w:w w:val="90"/>
          <w:sz w:val="21"/>
        </w:rPr>
        <w:t>нервная система</w:t>
      </w:r>
      <w:r>
        <w:rPr>
          <w:color w:val="231F20"/>
          <w:w w:val="90"/>
          <w:sz w:val="21"/>
        </w:rPr>
        <w:t>, развиваются местные или распространенные </w:t>
      </w:r>
      <w:r>
        <w:rPr>
          <w:rFonts w:ascii="Times New Roman" w:hAnsi="Times New Roman"/>
          <w:b/>
          <w:color w:val="231F20"/>
          <w:w w:val="90"/>
          <w:sz w:val="21"/>
        </w:rPr>
        <w:t>неври- ты</w:t>
      </w:r>
      <w:r>
        <w:rPr>
          <w:color w:val="231F20"/>
          <w:w w:val="90"/>
          <w:sz w:val="21"/>
        </w:rPr>
        <w:t>, что очень неблагоприятно для прогноза при сочетании с пораже- </w:t>
      </w:r>
      <w:r>
        <w:rPr>
          <w:color w:val="231F20"/>
          <w:sz w:val="21"/>
        </w:rPr>
        <w:t>ниями сосудов.</w:t>
      </w:r>
    </w:p>
    <w:p>
      <w:pPr>
        <w:pStyle w:val="Heading5"/>
        <w:spacing w:before="107"/>
        <w:ind w:left="507"/>
        <w:jc w:val="both"/>
      </w:pPr>
      <w:r>
        <w:rPr>
          <w:color w:val="231F20"/>
          <w:spacing w:val="-8"/>
        </w:rPr>
        <w:t>Дыхательная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система</w:t>
      </w:r>
    </w:p>
    <w:p>
      <w:pPr>
        <w:spacing w:line="237" w:lineRule="auto" w:before="58"/>
        <w:ind w:left="167" w:right="181" w:firstLine="340"/>
        <w:jc w:val="both"/>
        <w:rPr>
          <w:rFonts w:ascii="Times New Roman" w:hAnsi="Times New Roman"/>
          <w:b/>
          <w:sz w:val="21"/>
        </w:rPr>
      </w:pPr>
      <w:r>
        <w:rPr>
          <w:color w:val="231F20"/>
          <w:w w:val="90"/>
          <w:sz w:val="21"/>
        </w:rPr>
        <w:t>Поражение верхних дыхательных путей, трахеи, гортани, бронхов</w:t>
      </w:r>
      <w:r>
        <w:rPr>
          <w:color w:val="231F20"/>
          <w:spacing w:val="40"/>
          <w:sz w:val="21"/>
        </w:rPr>
        <w:t> </w:t>
      </w:r>
      <w:r>
        <w:rPr>
          <w:color w:val="231F20"/>
          <w:w w:val="90"/>
          <w:sz w:val="21"/>
        </w:rPr>
        <w:t>и легких связано со всем многообразием негативного влияния </w:t>
      </w:r>
      <w:r>
        <w:rPr>
          <w:color w:val="231F20"/>
          <w:w w:val="90"/>
          <w:sz w:val="21"/>
        </w:rPr>
        <w:t>табако- </w:t>
      </w:r>
      <w:r>
        <w:rPr>
          <w:color w:val="231F20"/>
          <w:spacing w:val="-4"/>
          <w:sz w:val="21"/>
        </w:rPr>
        <w:t>курения: </w:t>
      </w:r>
      <w:r>
        <w:rPr>
          <w:rFonts w:ascii="Times New Roman" w:hAnsi="Times New Roman"/>
          <w:b/>
          <w:color w:val="231F20"/>
          <w:spacing w:val="-4"/>
          <w:sz w:val="21"/>
        </w:rPr>
        <w:t>прямое и непрямое токсическое и канцерогенное, контакт- </w:t>
      </w:r>
      <w:r>
        <w:rPr>
          <w:rFonts w:ascii="Times New Roman" w:hAnsi="Times New Roman"/>
          <w:b/>
          <w:color w:val="231F20"/>
          <w:spacing w:val="-2"/>
          <w:sz w:val="21"/>
        </w:rPr>
        <w:t>ное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канцерогенное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органоспецифическое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канцерогенное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действие</w:t>
      </w:r>
      <w:r>
        <w:rPr>
          <w:color w:val="231F20"/>
          <w:spacing w:val="-2"/>
          <w:sz w:val="21"/>
        </w:rPr>
        <w:t>, </w:t>
      </w:r>
      <w:r>
        <w:rPr>
          <w:color w:val="231F20"/>
          <w:spacing w:val="-8"/>
          <w:sz w:val="21"/>
        </w:rPr>
        <w:t>высокая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температура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табачного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дыма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др.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Немаловажное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значение </w:t>
      </w:r>
      <w:r>
        <w:rPr>
          <w:color w:val="231F20"/>
          <w:w w:val="90"/>
          <w:sz w:val="21"/>
        </w:rPr>
        <w:t>имеет иммунодепрессивное влияние табака и компонентов его метабо- </w:t>
      </w:r>
      <w:r>
        <w:rPr>
          <w:color w:val="231F20"/>
          <w:spacing w:val="-2"/>
          <w:w w:val="90"/>
          <w:sz w:val="21"/>
        </w:rPr>
        <w:t>лизма на сопротивляемость другим патогенным факторам (инфекциям, </w:t>
      </w:r>
      <w:r>
        <w:rPr>
          <w:color w:val="231F20"/>
          <w:w w:val="90"/>
          <w:sz w:val="21"/>
        </w:rPr>
        <w:t>неблагоприятным</w:t>
      </w:r>
      <w:r>
        <w:rPr>
          <w:color w:val="231F20"/>
          <w:w w:val="90"/>
          <w:sz w:val="21"/>
        </w:rPr>
        <w:t> экологическим</w:t>
      </w:r>
      <w:r>
        <w:rPr>
          <w:color w:val="231F20"/>
          <w:w w:val="90"/>
          <w:sz w:val="21"/>
        </w:rPr>
        <w:t> воздействиям,</w:t>
      </w:r>
      <w:r>
        <w:rPr>
          <w:color w:val="231F20"/>
          <w:w w:val="90"/>
          <w:sz w:val="21"/>
        </w:rPr>
        <w:t> производственным </w:t>
      </w:r>
      <w:r>
        <w:rPr>
          <w:color w:val="231F20"/>
          <w:sz w:val="21"/>
        </w:rPr>
        <w:t>вредностям и др.). </w:t>
      </w:r>
      <w:r>
        <w:rPr>
          <w:rFonts w:ascii="Times New Roman" w:hAnsi="Times New Roman"/>
          <w:b/>
          <w:color w:val="231F20"/>
          <w:sz w:val="21"/>
        </w:rPr>
        <w:t>Воспалительные изменения со стороны всего </w:t>
      </w:r>
      <w:r>
        <w:rPr>
          <w:rFonts w:ascii="Times New Roman" w:hAnsi="Times New Roman"/>
          <w:b/>
          <w:color w:val="231F20"/>
          <w:spacing w:val="-8"/>
          <w:sz w:val="21"/>
        </w:rPr>
        <w:t>тракта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дыхательной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системы</w:t>
      </w:r>
      <w:r>
        <w:rPr>
          <w:color w:val="231F20"/>
          <w:spacing w:val="-8"/>
          <w:sz w:val="21"/>
        </w:rPr>
        <w:t>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конечно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выраженные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различной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сте- пени,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приобретают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практически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все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курильщики.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Раковые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заболева- </w:t>
      </w:r>
      <w:r>
        <w:rPr>
          <w:rFonts w:ascii="Times New Roman" w:hAnsi="Times New Roman"/>
          <w:b/>
          <w:color w:val="231F20"/>
          <w:sz w:val="21"/>
        </w:rPr>
        <w:t>ния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губ,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ротовой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полости,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языка,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глотки,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гортани,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трахеи,</w:t>
      </w:r>
      <w:r>
        <w:rPr>
          <w:rFonts w:ascii="Times New Roman" w:hAnsi="Times New Roman"/>
          <w:b/>
          <w:color w:val="231F20"/>
          <w:spacing w:val="-13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бронхов, легких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считаются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причинно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связанными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с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курением.</w:t>
      </w:r>
    </w:p>
    <w:p>
      <w:pPr>
        <w:pStyle w:val="Heading5"/>
        <w:spacing w:before="108"/>
        <w:ind w:left="507"/>
      </w:pPr>
      <w:r>
        <w:rPr>
          <w:color w:val="231F20"/>
          <w:spacing w:val="-4"/>
        </w:rPr>
        <w:t>Пищевод,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желудок,</w:t>
      </w:r>
      <w:r>
        <w:rPr>
          <w:color w:val="231F20"/>
        </w:rPr>
        <w:t> </w:t>
      </w:r>
      <w:r>
        <w:rPr>
          <w:color w:val="231F20"/>
          <w:spacing w:val="-4"/>
        </w:rPr>
        <w:t>поджелудочная</w:t>
      </w:r>
      <w:r>
        <w:rPr>
          <w:color w:val="231F20"/>
        </w:rPr>
        <w:t> </w:t>
      </w:r>
      <w:r>
        <w:rPr>
          <w:color w:val="231F20"/>
          <w:spacing w:val="-4"/>
        </w:rPr>
        <w:t>железа,</w:t>
      </w:r>
      <w:r>
        <w:rPr>
          <w:color w:val="231F20"/>
        </w:rPr>
        <w:t> </w:t>
      </w:r>
      <w:r>
        <w:rPr>
          <w:color w:val="231F20"/>
          <w:spacing w:val="-4"/>
        </w:rPr>
        <w:t>желчный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пузырь</w:t>
      </w:r>
    </w:p>
    <w:p>
      <w:pPr>
        <w:spacing w:line="237" w:lineRule="auto" w:before="59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Попадание метаболитов табачного дыма (никотин, смолы) со </w:t>
      </w:r>
      <w:r>
        <w:rPr>
          <w:color w:val="231F20"/>
          <w:w w:val="90"/>
          <w:sz w:val="21"/>
        </w:rPr>
        <w:t>слю- ной в пищевод, а затем в желудок приводит к развитию </w:t>
      </w:r>
      <w:r>
        <w:rPr>
          <w:rFonts w:ascii="Times New Roman" w:hAnsi="Times New Roman"/>
          <w:b/>
          <w:color w:val="231F20"/>
          <w:w w:val="90"/>
          <w:sz w:val="21"/>
        </w:rPr>
        <w:t>хронического, </w:t>
      </w:r>
      <w:r>
        <w:rPr>
          <w:rFonts w:ascii="Times New Roman" w:hAnsi="Times New Roman"/>
          <w:b/>
          <w:color w:val="231F20"/>
          <w:spacing w:val="-2"/>
          <w:sz w:val="21"/>
        </w:rPr>
        <w:t>нередко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эрозивного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воспаления,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которое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может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перейти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язвенную </w:t>
      </w:r>
      <w:r>
        <w:rPr>
          <w:rFonts w:ascii="Times New Roman" w:hAnsi="Times New Roman"/>
          <w:b/>
          <w:color w:val="231F20"/>
          <w:spacing w:val="-4"/>
          <w:sz w:val="21"/>
        </w:rPr>
        <w:t>болезнь и злокачественное новообразование</w:t>
      </w:r>
      <w:r>
        <w:rPr>
          <w:color w:val="231F20"/>
          <w:spacing w:val="-4"/>
          <w:sz w:val="21"/>
        </w:rPr>
        <w:t>. Вовлечение метаболи- </w:t>
      </w:r>
      <w:r>
        <w:rPr>
          <w:color w:val="231F20"/>
          <w:spacing w:val="-8"/>
          <w:sz w:val="21"/>
        </w:rPr>
        <w:t>тов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табака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многие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звенья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обмена,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нарушает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экскрецию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желез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вну- </w:t>
      </w:r>
      <w:r>
        <w:rPr>
          <w:color w:val="231F20"/>
          <w:w w:val="90"/>
          <w:sz w:val="21"/>
        </w:rPr>
        <w:t>тренней</w:t>
      </w:r>
      <w:r>
        <w:rPr>
          <w:color w:val="231F20"/>
          <w:spacing w:val="17"/>
          <w:sz w:val="21"/>
        </w:rPr>
        <w:t> </w:t>
      </w:r>
      <w:r>
        <w:rPr>
          <w:color w:val="231F20"/>
          <w:w w:val="90"/>
          <w:sz w:val="21"/>
        </w:rPr>
        <w:t>секреции,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90"/>
          <w:sz w:val="21"/>
        </w:rPr>
        <w:t>отягощает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90"/>
          <w:sz w:val="21"/>
        </w:rPr>
        <w:t>провоцирует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90"/>
          <w:sz w:val="21"/>
        </w:rPr>
        <w:t>скрытые</w:t>
      </w:r>
      <w:r>
        <w:rPr>
          <w:color w:val="231F20"/>
          <w:spacing w:val="18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w w:val="90"/>
          <w:sz w:val="21"/>
        </w:rPr>
        <w:t>начальные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spacing w:line="235" w:lineRule="auto" w:before="81"/>
        <w:ind w:left="223" w:right="125" w:firstLine="0"/>
        <w:jc w:val="both"/>
        <w:rPr>
          <w:sz w:val="21"/>
        </w:rPr>
      </w:pPr>
      <w:r>
        <w:rPr>
          <w:color w:val="231F20"/>
          <w:spacing w:val="-6"/>
          <w:sz w:val="21"/>
        </w:rPr>
        <w:t>изменения, может способствовать провокации </w:t>
      </w:r>
      <w:r>
        <w:rPr>
          <w:rFonts w:ascii="Times New Roman" w:hAnsi="Times New Roman"/>
          <w:b/>
          <w:color w:val="231F20"/>
          <w:spacing w:val="-6"/>
          <w:sz w:val="21"/>
        </w:rPr>
        <w:t>манифестации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сахар- ного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диабета,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дискинезии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желчного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пузыря</w:t>
      </w:r>
      <w:r>
        <w:rPr>
          <w:color w:val="231F20"/>
          <w:spacing w:val="-6"/>
          <w:sz w:val="21"/>
        </w:rPr>
        <w:t>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Следствием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длительного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интенсивного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нередко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является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рак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поджелудочной </w:t>
      </w:r>
      <w:r>
        <w:rPr>
          <w:rFonts w:ascii="Times New Roman" w:hAnsi="Times New Roman"/>
          <w:b/>
          <w:color w:val="231F20"/>
          <w:sz w:val="21"/>
        </w:rPr>
        <w:t>железы, желчного пузыря</w:t>
      </w:r>
      <w:r>
        <w:rPr>
          <w:color w:val="231F20"/>
          <w:sz w:val="21"/>
        </w:rPr>
        <w:t>.</w:t>
      </w:r>
    </w:p>
    <w:p>
      <w:pPr>
        <w:pStyle w:val="Heading5"/>
        <w:spacing w:before="112"/>
        <w:ind w:left="563"/>
      </w:pPr>
      <w:r>
        <w:rPr>
          <w:color w:val="231F20"/>
          <w:spacing w:val="-4"/>
        </w:rPr>
        <w:t>Мочеполовая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система</w:t>
      </w:r>
    </w:p>
    <w:p>
      <w:pPr>
        <w:spacing w:line="237" w:lineRule="auto" w:before="55"/>
        <w:ind w:left="22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Курение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женщин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часто </w:t>
      </w:r>
      <w:r>
        <w:rPr>
          <w:rFonts w:ascii="Times New Roman" w:hAnsi="Times New Roman"/>
          <w:b/>
          <w:color w:val="231F20"/>
          <w:spacing w:val="-4"/>
          <w:sz w:val="21"/>
        </w:rPr>
        <w:t>приводит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в </w:t>
      </w:r>
      <w:r>
        <w:rPr>
          <w:rFonts w:ascii="Times New Roman" w:hAnsi="Times New Roman"/>
          <w:b/>
          <w:color w:val="231F20"/>
          <w:spacing w:val="-4"/>
          <w:sz w:val="21"/>
        </w:rPr>
        <w:t>нарушения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детородной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функ- </w:t>
      </w:r>
      <w:r>
        <w:rPr>
          <w:rFonts w:ascii="Times New Roman" w:hAnsi="Times New Roman"/>
          <w:b/>
          <w:color w:val="231F20"/>
          <w:spacing w:val="-6"/>
          <w:sz w:val="21"/>
        </w:rPr>
        <w:t>ции, которые проявляются в бесплодии, привычных выкидышах, па- тологии течения беременности и родов</w:t>
      </w:r>
      <w:r>
        <w:rPr>
          <w:color w:val="231F20"/>
          <w:spacing w:val="-6"/>
          <w:sz w:val="21"/>
        </w:rPr>
        <w:t>.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Особенно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это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грозит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женщи- </w:t>
      </w:r>
      <w:r>
        <w:rPr>
          <w:color w:val="231F20"/>
          <w:spacing w:val="-8"/>
          <w:sz w:val="21"/>
        </w:rPr>
        <w:t>нам,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которые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продолжают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курить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время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беременности.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сожале- нию,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обследования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беременных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показывает,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только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немногие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 </w:t>
      </w:r>
      <w:r>
        <w:rPr>
          <w:color w:val="231F20"/>
          <w:w w:val="90"/>
          <w:sz w:val="21"/>
        </w:rPr>
        <w:t>них в этот период бросают курить. Продолжение курения во время бе- ременности очень негативно отражается на здоровье новорожденного, </w:t>
      </w:r>
      <w:r>
        <w:rPr>
          <w:color w:val="231F20"/>
          <w:spacing w:val="-4"/>
          <w:sz w:val="21"/>
        </w:rPr>
        <w:t>увеличивается</w:t>
      </w:r>
      <w:r>
        <w:rPr>
          <w:color w:val="231F20"/>
          <w:spacing w:val="-4"/>
          <w:sz w:val="21"/>
        </w:rPr>
        <w:t> риск</w:t>
      </w:r>
      <w:r>
        <w:rPr>
          <w:color w:val="231F20"/>
          <w:spacing w:val="-4"/>
          <w:sz w:val="21"/>
        </w:rPr>
        <w:t> мертворождения.</w:t>
      </w:r>
      <w:r>
        <w:rPr>
          <w:color w:val="231F20"/>
          <w:spacing w:val="-4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Дети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курящих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матерей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часто </w:t>
      </w:r>
      <w:r>
        <w:rPr>
          <w:rFonts w:ascii="Times New Roman" w:hAnsi="Times New Roman"/>
          <w:b/>
          <w:color w:val="231F20"/>
          <w:spacing w:val="-2"/>
          <w:sz w:val="21"/>
        </w:rPr>
        <w:t>рождаются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недоношенными,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отстают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развитии,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имеют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низкую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со- противляемость инфекциям и другим заболеваниям. Курение </w:t>
      </w:r>
      <w:r>
        <w:rPr>
          <w:rFonts w:ascii="Times New Roman" w:hAnsi="Times New Roman"/>
          <w:b/>
          <w:color w:val="231F20"/>
          <w:spacing w:val="-2"/>
          <w:sz w:val="21"/>
        </w:rPr>
        <w:t>муж- </w:t>
      </w:r>
      <w:r>
        <w:rPr>
          <w:rFonts w:ascii="Times New Roman" w:hAnsi="Times New Roman"/>
          <w:b/>
          <w:color w:val="231F20"/>
          <w:w w:val="90"/>
          <w:sz w:val="21"/>
        </w:rPr>
        <w:t>чин, </w:t>
      </w:r>
      <w:r>
        <w:rPr>
          <w:color w:val="231F20"/>
          <w:w w:val="90"/>
          <w:sz w:val="21"/>
        </w:rPr>
        <w:t>особенно интенсивное и длительное, нередко является у них </w:t>
      </w:r>
      <w:r>
        <w:rPr>
          <w:rFonts w:ascii="Times New Roman" w:hAnsi="Times New Roman"/>
          <w:b/>
          <w:color w:val="231F20"/>
          <w:w w:val="90"/>
          <w:sz w:val="21"/>
        </w:rPr>
        <w:t>про- </w:t>
      </w:r>
      <w:r>
        <w:rPr>
          <w:rFonts w:ascii="Times New Roman" w:hAnsi="Times New Roman"/>
          <w:b/>
          <w:color w:val="231F20"/>
          <w:spacing w:val="-2"/>
          <w:sz w:val="21"/>
        </w:rPr>
        <w:t>блемой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сексуальной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жизни,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увеличивает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риск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импотенции,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встреча- </w:t>
      </w:r>
      <w:r>
        <w:rPr>
          <w:rFonts w:ascii="Times New Roman" w:hAnsi="Times New Roman"/>
          <w:b/>
          <w:color w:val="231F20"/>
          <w:w w:val="90"/>
          <w:sz w:val="21"/>
        </w:rPr>
        <w:t>ются и случаи мужского бесплодия</w:t>
      </w:r>
      <w:r>
        <w:rPr>
          <w:color w:val="231F20"/>
          <w:w w:val="90"/>
          <w:sz w:val="21"/>
        </w:rPr>
        <w:t>, которые можно связать с курением. </w:t>
      </w:r>
      <w:r>
        <w:rPr>
          <w:color w:val="231F20"/>
          <w:sz w:val="21"/>
        </w:rPr>
        <w:t>С возрастом у курящих и мужчин, и женщин повышается </w:t>
      </w:r>
      <w:r>
        <w:rPr>
          <w:rFonts w:ascii="Times New Roman" w:hAnsi="Times New Roman"/>
          <w:b/>
          <w:color w:val="231F20"/>
          <w:sz w:val="21"/>
        </w:rPr>
        <w:t>риск злокачественных новообразований мочеполовой системы </w:t>
      </w:r>
      <w:r>
        <w:rPr>
          <w:color w:val="231F20"/>
          <w:w w:val="105"/>
          <w:sz w:val="21"/>
        </w:rPr>
        <w:t>—</w:t>
      </w:r>
      <w:r>
        <w:rPr>
          <w:color w:val="231F20"/>
          <w:w w:val="105"/>
          <w:sz w:val="21"/>
        </w:rPr>
        <w:t> </w:t>
      </w:r>
      <w:r>
        <w:rPr>
          <w:color w:val="231F20"/>
          <w:sz w:val="21"/>
        </w:rPr>
        <w:t>рака мочевого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пузыря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др.</w:t>
      </w:r>
    </w:p>
    <w:p>
      <w:pPr>
        <w:pStyle w:val="Heading5"/>
        <w:spacing w:before="104"/>
        <w:ind w:left="563"/>
      </w:pPr>
      <w:r>
        <w:rPr>
          <w:color w:val="231F20"/>
          <w:spacing w:val="-4"/>
        </w:rPr>
        <w:t>Кожа,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зубы,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внешний</w:t>
      </w:r>
      <w:r>
        <w:rPr>
          <w:color w:val="231F20"/>
        </w:rPr>
        <w:t> </w:t>
      </w:r>
      <w:r>
        <w:rPr>
          <w:color w:val="231F20"/>
          <w:spacing w:val="-5"/>
        </w:rPr>
        <w:t>вид</w:t>
      </w:r>
    </w:p>
    <w:p>
      <w:pPr>
        <w:spacing w:line="237" w:lineRule="auto" w:before="55"/>
        <w:ind w:left="223" w:right="124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Курящего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человека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можно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сразу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узнать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толпы.</w:t>
      </w:r>
      <w:r>
        <w:rPr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Цвет,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тургор </w:t>
      </w:r>
      <w:r>
        <w:rPr>
          <w:rFonts w:ascii="Times New Roman" w:hAnsi="Times New Roman"/>
          <w:b/>
          <w:color w:val="231F20"/>
          <w:sz w:val="21"/>
        </w:rPr>
        <w:t>кожи, преждевременные морщины, склонность к сухости кожных </w:t>
      </w:r>
      <w:r>
        <w:rPr>
          <w:rFonts w:ascii="Times New Roman" w:hAnsi="Times New Roman"/>
          <w:b/>
          <w:color w:val="231F20"/>
          <w:spacing w:val="-6"/>
          <w:sz w:val="21"/>
        </w:rPr>
        <w:t>покровов,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желтые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зубы</w:t>
      </w:r>
      <w:r>
        <w:rPr>
          <w:color w:val="231F20"/>
          <w:spacing w:val="-6"/>
          <w:sz w:val="21"/>
        </w:rPr>
        <w:t>, подверженные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большей степени,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 не- </w:t>
      </w:r>
      <w:r>
        <w:rPr>
          <w:color w:val="231F20"/>
          <w:sz w:val="21"/>
        </w:rPr>
        <w:t>курящего,</w:t>
      </w:r>
      <w:r>
        <w:rPr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заболеванию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кариесом,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желтые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пальцы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рук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z w:val="21"/>
        </w:rPr>
        <w:t>свидетель- </w:t>
      </w:r>
      <w:r>
        <w:rPr>
          <w:color w:val="231F20"/>
          <w:spacing w:val="-8"/>
          <w:sz w:val="21"/>
        </w:rPr>
        <w:t>ствуют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хроническом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отравлении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организма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продуктами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табачного </w:t>
      </w:r>
      <w:r>
        <w:rPr>
          <w:color w:val="231F20"/>
          <w:w w:val="90"/>
          <w:sz w:val="21"/>
        </w:rPr>
        <w:t>дыма. Голос становится нередко хриплым. Особенно это быстро стано- вится заметным у молодых девушек. В последнее время даже появился </w:t>
      </w:r>
      <w:r>
        <w:rPr>
          <w:color w:val="231F20"/>
          <w:sz w:val="21"/>
        </w:rPr>
        <w:t>термин </w:t>
      </w:r>
      <w:r>
        <w:rPr>
          <w:rFonts w:ascii="Times New Roman" w:hAnsi="Times New Roman"/>
          <w:b/>
          <w:color w:val="231F20"/>
          <w:sz w:val="21"/>
        </w:rPr>
        <w:t>«лицо курильщика»</w:t>
      </w:r>
      <w:r>
        <w:rPr>
          <w:color w:val="231F20"/>
          <w:sz w:val="21"/>
        </w:rPr>
        <w:t>.</w:t>
      </w:r>
    </w:p>
    <w:p>
      <w:pPr>
        <w:pStyle w:val="Heading5"/>
        <w:spacing w:before="109"/>
        <w:ind w:left="563"/>
      </w:pPr>
      <w:r>
        <w:rPr>
          <w:color w:val="231F20"/>
          <w:spacing w:val="-7"/>
        </w:rPr>
        <w:t>Костная</w:t>
      </w:r>
      <w:r>
        <w:rPr>
          <w:color w:val="231F20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line="237" w:lineRule="auto" w:before="59"/>
        <w:ind w:left="223" w:right="124" w:firstLine="340"/>
        <w:rPr>
          <w:rFonts w:ascii="Times New Roman" w:hAnsi="Times New Roman"/>
          <w:b/>
        </w:rPr>
      </w:pP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курящих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часто</w:t>
      </w:r>
      <w:r>
        <w:rPr>
          <w:color w:val="231F20"/>
          <w:spacing w:val="-6"/>
        </w:rPr>
        <w:t> развивается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остеопороз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(потеря</w:t>
      </w:r>
      <w:r>
        <w:rPr>
          <w:color w:val="231F20"/>
          <w:spacing w:val="-6"/>
        </w:rPr>
        <w:t> костной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ткани, </w:t>
      </w:r>
      <w:r>
        <w:rPr>
          <w:color w:val="231F20"/>
          <w:w w:val="90"/>
        </w:rPr>
        <w:t>ломкость костей), особенно он опасен женщинам в постменопаузаль- </w:t>
      </w:r>
      <w:r>
        <w:rPr>
          <w:color w:val="231F20"/>
          <w:spacing w:val="-6"/>
        </w:rPr>
        <w:t>ный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период.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Распространенность</w:t>
      </w:r>
      <w:r>
        <w:rPr>
          <w:color w:val="231F20"/>
          <w:spacing w:val="-6"/>
        </w:rPr>
        <w:t> этого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заболевания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увеличилась</w:t>
      </w:r>
      <w:r>
        <w:rPr>
          <w:color w:val="231F20"/>
          <w:spacing w:val="-6"/>
        </w:rPr>
        <w:t> по </w:t>
      </w:r>
      <w:r>
        <w:rPr>
          <w:color w:val="231F20"/>
          <w:w w:val="90"/>
        </w:rPr>
        <w:t>ряду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причин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(старение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населения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рост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числа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болезней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пожилых,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пре- обладание сидячих профессий и снижение общего уровня физической активности населения), а также в связи с неблагоприятными фактора- ми,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связанными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неправильным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питанием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поведенческими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привыч- </w:t>
      </w:r>
      <w:r>
        <w:rPr>
          <w:color w:val="231F20"/>
          <w:spacing w:val="-8"/>
        </w:rPr>
        <w:t>ками.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8"/>
        </w:rPr>
        <w:t>Курение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является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одной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из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причин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остеопороза</w:t>
      </w:r>
      <w:r>
        <w:rPr>
          <w:color w:val="231F20"/>
          <w:spacing w:val="-8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который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значи- </w:t>
      </w:r>
      <w:r>
        <w:rPr>
          <w:color w:val="231F20"/>
          <w:w w:val="90"/>
        </w:rPr>
        <w:t>тельно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увеличивает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риск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переломов,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особенно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шейки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бедра.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b/>
          <w:color w:val="231F20"/>
          <w:spacing w:val="-2"/>
          <w:w w:val="90"/>
        </w:rPr>
        <w:t>Причина</w:t>
      </w:r>
    </w:p>
    <w:p>
      <w:pPr>
        <w:spacing w:after="0" w:line="237" w:lineRule="auto"/>
        <w:rPr>
          <w:rFonts w:ascii="Times New Roman" w:hAnsi="Times New Roman"/>
        </w:rPr>
        <w:sectPr>
          <w:pgSz w:w="8230" w:h="11910"/>
          <w:pgMar w:header="0" w:footer="586" w:top="780" w:bottom="780" w:left="740" w:right="780"/>
        </w:sectPr>
      </w:pPr>
    </w:p>
    <w:p>
      <w:pPr>
        <w:spacing w:line="240" w:lineRule="auto" w:before="76"/>
        <w:ind w:left="167" w:right="181" w:firstLine="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развития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остеопороза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у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курящих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также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связана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с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многогранным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не- </w:t>
      </w:r>
      <w:r>
        <w:rPr>
          <w:rFonts w:ascii="Times New Roman" w:hAnsi="Times New Roman"/>
          <w:b/>
          <w:color w:val="231F20"/>
          <w:spacing w:val="-8"/>
          <w:sz w:val="21"/>
        </w:rPr>
        <w:t>благоприятным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влиянием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компонентов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табачного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дыма: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токсическое </w:t>
      </w:r>
      <w:r>
        <w:rPr>
          <w:color w:val="231F20"/>
          <w:w w:val="90"/>
          <w:sz w:val="21"/>
        </w:rPr>
        <w:t>действие на остеокласты (клетки регенерации костной ткани), хрони- ческая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витаминная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недостаточность,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первую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очередь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недостаточность витамина Д, необходимого для всасывания солей кальция в кишечни- ке,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нормального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обмена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проникновения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костную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ткань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др.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На- рушения питания, его несбалансированность по основным питатель- </w:t>
      </w:r>
      <w:r>
        <w:rPr>
          <w:color w:val="231F20"/>
          <w:sz w:val="21"/>
        </w:rPr>
        <w:t>ным веществам, нередко имеющееся у курящих, способствуют </w:t>
      </w:r>
      <w:r>
        <w:rPr>
          <w:color w:val="231F20"/>
          <w:spacing w:val="-8"/>
          <w:sz w:val="21"/>
        </w:rPr>
        <w:t>прогрессированию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патологии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стороны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костной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системы.</w:t>
      </w:r>
    </w:p>
    <w:p>
      <w:pPr>
        <w:pStyle w:val="Heading5"/>
        <w:spacing w:before="102"/>
        <w:ind w:left="507"/>
      </w:pPr>
      <w:r>
        <w:rPr>
          <w:color w:val="231F20"/>
          <w:spacing w:val="-4"/>
        </w:rPr>
        <w:t>Влияние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курения</w:t>
      </w:r>
      <w:r>
        <w:rPr>
          <w:color w:val="231F2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</w:rPr>
        <w:t> </w:t>
      </w:r>
      <w:r>
        <w:rPr>
          <w:color w:val="231F20"/>
          <w:spacing w:val="-4"/>
        </w:rPr>
        <w:t>прогноз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жизни</w:t>
      </w:r>
    </w:p>
    <w:p>
      <w:pPr>
        <w:pStyle w:val="BodyText"/>
        <w:spacing w:before="57"/>
        <w:ind w:left="167" w:right="181" w:firstLine="340"/>
      </w:pPr>
      <w:r>
        <w:rPr>
          <w:color w:val="231F20"/>
          <w:w w:val="90"/>
        </w:rPr>
        <w:t>Эпидемиологическими исследованиями доказано, что курение </w:t>
      </w:r>
      <w:r>
        <w:rPr>
          <w:color w:val="231F20"/>
          <w:w w:val="90"/>
        </w:rPr>
        <w:t>та- бака относится к основным и независимым факторам риска заболевае- мости и смертности населения от хронических неинфекционных забо- леваний.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означает,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курение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основной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причиной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как </w:t>
      </w:r>
      <w:r>
        <w:rPr>
          <w:color w:val="231F20"/>
          <w:spacing w:val="-8"/>
        </w:rPr>
        <w:t>хронических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заболеваний,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роста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среди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населения.</w:t>
      </w:r>
    </w:p>
    <w:p>
      <w:pPr>
        <w:pStyle w:val="BodyText"/>
        <w:spacing w:line="237" w:lineRule="auto"/>
        <w:ind w:left="167" w:right="181" w:firstLine="340"/>
      </w:pPr>
      <w:r>
        <w:rPr>
          <w:color w:val="231F20"/>
          <w:spacing w:val="-8"/>
        </w:rPr>
        <w:t>Доказано,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среди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населения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среднего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возраста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b/>
          <w:color w:val="231F20"/>
          <w:spacing w:val="-8"/>
        </w:rPr>
        <w:t>36%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color w:val="231F20"/>
          <w:spacing w:val="-8"/>
        </w:rPr>
        <w:t>об- </w:t>
      </w:r>
      <w:r>
        <w:rPr>
          <w:color w:val="231F20"/>
          <w:spacing w:val="-6"/>
        </w:rPr>
        <w:t>щей</w:t>
      </w:r>
      <w:r>
        <w:rPr>
          <w:color w:val="231F20"/>
          <w:spacing w:val="-6"/>
        </w:rPr>
        <w:t> смертности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мужчин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около</w:t>
      </w:r>
      <w:r>
        <w:rPr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6"/>
        </w:rPr>
        <w:t>8%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6"/>
        </w:rPr>
        <w:t>общей</w:t>
      </w:r>
      <w:r>
        <w:rPr>
          <w:color w:val="231F20"/>
          <w:spacing w:val="-6"/>
        </w:rPr>
        <w:t> смертности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женщин </w:t>
      </w:r>
      <w:r>
        <w:rPr>
          <w:color w:val="231F20"/>
          <w:w w:val="90"/>
        </w:rPr>
        <w:t>обусловлено курением табака. Среди умерших от ишемической болез- </w:t>
      </w:r>
      <w:r>
        <w:rPr>
          <w:color w:val="231F20"/>
          <w:spacing w:val="-2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сердца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41%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смертей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мужчин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7%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смертей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женщин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связано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курением.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Среди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умерших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мозгового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инсульта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количество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смертей, </w:t>
      </w:r>
      <w:r>
        <w:rPr>
          <w:color w:val="231F20"/>
          <w:spacing w:val="-6"/>
        </w:rPr>
        <w:t>связанных с курением, составляет </w:t>
      </w:r>
      <w:r>
        <w:rPr>
          <w:rFonts w:ascii="Times New Roman" w:hAnsi="Times New Roman"/>
          <w:b/>
          <w:color w:val="231F20"/>
          <w:spacing w:val="-6"/>
        </w:rPr>
        <w:t>21% </w:t>
      </w:r>
      <w:r>
        <w:rPr>
          <w:color w:val="231F20"/>
          <w:spacing w:val="-6"/>
        </w:rPr>
        <w:t>у мужчин и </w:t>
      </w:r>
      <w:r>
        <w:rPr>
          <w:rFonts w:ascii="Times New Roman" w:hAnsi="Times New Roman"/>
          <w:b/>
          <w:color w:val="231F20"/>
          <w:spacing w:val="-6"/>
        </w:rPr>
        <w:t>10% </w:t>
      </w:r>
      <w:r>
        <w:rPr>
          <w:color w:val="231F20"/>
          <w:spacing w:val="-6"/>
        </w:rPr>
        <w:t>у женщин.</w:t>
      </w:r>
    </w:p>
    <w:p>
      <w:pPr>
        <w:spacing w:line="237" w:lineRule="auto" w:before="0"/>
        <w:ind w:left="16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заключению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экспертов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ВОЗ,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всех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поведенческих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факторов </w:t>
      </w:r>
      <w:r>
        <w:rPr>
          <w:color w:val="231F20"/>
          <w:spacing w:val="-4"/>
          <w:sz w:val="21"/>
        </w:rPr>
        <w:t>риска только курение </w:t>
      </w:r>
      <w:r>
        <w:rPr>
          <w:rFonts w:ascii="Times New Roman" w:hAnsi="Times New Roman"/>
          <w:b/>
          <w:color w:val="231F20"/>
          <w:spacing w:val="-4"/>
          <w:sz w:val="21"/>
        </w:rPr>
        <w:t>относится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к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предотвратимым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причинам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забо- </w:t>
      </w:r>
      <w:r>
        <w:rPr>
          <w:rFonts w:ascii="Times New Roman" w:hAnsi="Times New Roman"/>
          <w:b/>
          <w:color w:val="231F20"/>
          <w:spacing w:val="-8"/>
          <w:sz w:val="21"/>
        </w:rPr>
        <w:t>леваемости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и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смертности</w:t>
      </w:r>
      <w:r>
        <w:rPr>
          <w:color w:val="231F20"/>
          <w:spacing w:val="-8"/>
          <w:sz w:val="21"/>
        </w:rPr>
        <w:t>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уменьшение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курения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среди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населе- </w:t>
      </w:r>
      <w:r>
        <w:rPr>
          <w:color w:val="231F20"/>
          <w:w w:val="90"/>
          <w:sz w:val="21"/>
        </w:rPr>
        <w:t>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способствует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улучшению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показателей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здоровья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снижению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смерт- </w:t>
      </w:r>
      <w:r>
        <w:rPr>
          <w:color w:val="231F20"/>
          <w:spacing w:val="-2"/>
          <w:sz w:val="21"/>
        </w:rPr>
        <w:t>ности.</w:t>
      </w:r>
    </w:p>
    <w:p>
      <w:pPr>
        <w:pStyle w:val="BodyText"/>
        <w:spacing w:line="237" w:lineRule="auto"/>
        <w:ind w:left="167" w:right="179" w:firstLine="340"/>
      </w:pPr>
      <w:r>
        <w:rPr>
          <w:color w:val="231F20"/>
          <w:w w:val="90"/>
        </w:rPr>
        <w:t>Последствия табакокурения отрицательно сказываются на здоро- </w:t>
      </w:r>
      <w:r>
        <w:rPr>
          <w:color w:val="231F20"/>
          <w:spacing w:val="-8"/>
        </w:rPr>
        <w:t>вье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самого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курящего,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окружающих,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особенно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женщин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детей.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Пассивное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курение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так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же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вредно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для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4"/>
        </w:rPr>
        <w:t>здоровья,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как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и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актив- </w:t>
      </w:r>
      <w:r>
        <w:rPr>
          <w:rFonts w:ascii="Times New Roman" w:hAnsi="Times New Roman"/>
          <w:b/>
          <w:color w:val="231F20"/>
          <w:w w:val="90"/>
        </w:rPr>
        <w:t>ное</w:t>
      </w:r>
      <w:r>
        <w:rPr>
          <w:rFonts w:ascii="Times New Roman" w:hAnsi="Times New Roman"/>
          <w:b/>
          <w:color w:val="231F20"/>
          <w:spacing w:val="-6"/>
          <w:w w:val="90"/>
        </w:rPr>
        <w:t> </w:t>
      </w:r>
      <w:r>
        <w:rPr>
          <w:rFonts w:ascii="Times New Roman" w:hAnsi="Times New Roman"/>
          <w:b/>
          <w:color w:val="231F20"/>
          <w:w w:val="90"/>
        </w:rPr>
        <w:t>курение</w:t>
      </w:r>
      <w:r>
        <w:rPr>
          <w:color w:val="231F20"/>
          <w:w w:val="90"/>
        </w:rPr>
        <w:t>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разница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лишь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экспозиции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(интенсив- ности). Имеются данные об увеличении заболеваемости раком легких среди жен заядлых курильщиков. Дети, в присутствии которых курят родители, не только подвергаются в той же степени вреда курения, что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 сами</w:t>
      </w:r>
      <w:r>
        <w:rPr>
          <w:color w:val="231F20"/>
          <w:spacing w:val="-6"/>
        </w:rPr>
        <w:t> курящие,</w:t>
      </w:r>
      <w:r>
        <w:rPr>
          <w:color w:val="231F20"/>
          <w:spacing w:val="-6"/>
        </w:rPr>
        <w:t> но</w:t>
      </w:r>
      <w:r>
        <w:rPr>
          <w:color w:val="231F20"/>
          <w:spacing w:val="-6"/>
        </w:rPr>
        <w:t> и,</w:t>
      </w:r>
      <w:r>
        <w:rPr>
          <w:color w:val="231F20"/>
          <w:spacing w:val="-6"/>
        </w:rPr>
        <w:t> имея</w:t>
      </w:r>
      <w:r>
        <w:rPr>
          <w:color w:val="231F20"/>
          <w:spacing w:val="-6"/>
        </w:rPr>
        <w:t> перед</w:t>
      </w:r>
      <w:r>
        <w:rPr>
          <w:color w:val="231F20"/>
          <w:spacing w:val="-6"/>
        </w:rPr>
        <w:t> собой</w:t>
      </w:r>
      <w:r>
        <w:rPr>
          <w:color w:val="231F20"/>
          <w:spacing w:val="-6"/>
        </w:rPr>
        <w:t> пример</w:t>
      </w:r>
      <w:r>
        <w:rPr>
          <w:color w:val="231F20"/>
          <w:spacing w:val="-6"/>
        </w:rPr>
        <w:t> курящих</w:t>
      </w:r>
      <w:r>
        <w:rPr>
          <w:color w:val="231F20"/>
          <w:spacing w:val="-6"/>
        </w:rPr>
        <w:t> взрослых, </w:t>
      </w:r>
      <w:r>
        <w:rPr>
          <w:color w:val="231F20"/>
          <w:spacing w:val="-4"/>
        </w:rPr>
        <w:t>чаще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закуривают,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став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взрослыми.</w:t>
      </w:r>
    </w:p>
    <w:p>
      <w:pPr>
        <w:spacing w:line="237" w:lineRule="auto" w:before="6"/>
        <w:ind w:left="16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Парадоксально, что большинство курящих считают курение вред- ным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здоровья,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продолжают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придерживаться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этой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привычки.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Во </w:t>
      </w:r>
      <w:r>
        <w:rPr>
          <w:color w:val="231F20"/>
          <w:spacing w:val="-8"/>
          <w:sz w:val="21"/>
        </w:rPr>
        <w:t>многом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обусловлено</w:t>
      </w:r>
      <w:r>
        <w:rPr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знанием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курящих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о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том,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что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конкретный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для </w:t>
      </w:r>
      <w:r>
        <w:rPr>
          <w:rFonts w:ascii="Times New Roman" w:hAnsi="Times New Roman"/>
          <w:b/>
          <w:color w:val="231F20"/>
          <w:sz w:val="21"/>
        </w:rPr>
        <w:t>них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вред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табака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носит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поверхностный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характер</w:t>
      </w:r>
      <w:r>
        <w:rPr>
          <w:color w:val="231F20"/>
          <w:sz w:val="21"/>
        </w:rPr>
        <w:t>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правильного </w:t>
      </w:r>
      <w:r>
        <w:rPr>
          <w:color w:val="231F20"/>
          <w:w w:val="90"/>
          <w:sz w:val="21"/>
        </w:rPr>
        <w:t>отношения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курению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достаточно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тратить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деньги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то,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потом </w:t>
      </w:r>
      <w:r>
        <w:rPr>
          <w:color w:val="231F20"/>
          <w:spacing w:val="-4"/>
          <w:sz w:val="21"/>
        </w:rPr>
        <w:t>придется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дорого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платить.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22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22.</w:t>
      </w:r>
    </w:p>
    <w:p>
      <w:pPr>
        <w:pStyle w:val="Heading3"/>
        <w:spacing w:before="127"/>
        <w:ind w:left="223"/>
      </w:pPr>
      <w:r>
        <w:rPr>
          <w:color w:val="231F20"/>
          <w:spacing w:val="-4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степени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никотиновой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зависимости</w:t>
      </w:r>
    </w:p>
    <w:p>
      <w:pPr>
        <w:spacing w:before="47"/>
        <w:ind w:left="223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(ТЕСТ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ФАГЕРСТРЕМА)</w:t>
      </w:r>
    </w:p>
    <w:p>
      <w:pPr>
        <w:pStyle w:val="BodyText"/>
        <w:spacing w:before="7"/>
        <w:jc w:val="left"/>
        <w:rPr>
          <w:sz w:val="15"/>
        </w:rPr>
      </w:pPr>
    </w:p>
    <w:tbl>
      <w:tblPr>
        <w:tblW w:w="0" w:type="auto"/>
        <w:jc w:val="left"/>
        <w:tblInd w:w="2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2211"/>
        <w:gridCol w:w="670"/>
      </w:tblGrid>
      <w:tr>
        <w:trPr>
          <w:trHeight w:val="374" w:hRule="atLeast"/>
        </w:trPr>
        <w:tc>
          <w:tcPr>
            <w:tcW w:w="3458" w:type="dxa"/>
          </w:tcPr>
          <w:p>
            <w:pPr>
              <w:pStyle w:val="TableParagraph"/>
              <w:spacing w:before="70"/>
              <w:ind w:left="1433" w:right="140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211" w:type="dxa"/>
          </w:tcPr>
          <w:p>
            <w:pPr>
              <w:pStyle w:val="TableParagraph"/>
              <w:spacing w:before="70"/>
              <w:ind w:left="853" w:right="82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</w:tc>
        <w:tc>
          <w:tcPr>
            <w:tcW w:w="670" w:type="dxa"/>
          </w:tcPr>
          <w:p>
            <w:pPr>
              <w:pStyle w:val="TableParagraph"/>
              <w:spacing w:before="70"/>
              <w:ind w:left="8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Баллы</w:t>
            </w:r>
          </w:p>
        </w:tc>
      </w:tr>
      <w:tr>
        <w:trPr>
          <w:trHeight w:val="101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 w:right="279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1.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Как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скоро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после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того,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как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Вы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про- </w:t>
            </w:r>
            <w:r>
              <w:rPr>
                <w:color w:val="231F20"/>
                <w:w w:val="90"/>
                <w:sz w:val="19"/>
              </w:rPr>
              <w:t>снулись,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Вы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выкуриваете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1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pacing w:val="-2"/>
                <w:w w:val="90"/>
                <w:sz w:val="19"/>
              </w:rPr>
              <w:t>сигарету</w:t>
            </w:r>
            <w:r>
              <w:rPr>
                <w:color w:val="231F20"/>
                <w:spacing w:val="-2"/>
                <w:w w:val="90"/>
                <w:sz w:val="19"/>
              </w:rPr>
              <w:t>?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76"/>
              <w:ind w:left="123" w:right="22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В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течение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первых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5</w:t>
            </w:r>
            <w:r>
              <w:rPr>
                <w:color w:val="231F20"/>
                <w:spacing w:val="-4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мин. </w:t>
            </w:r>
            <w:r>
              <w:rPr>
                <w:color w:val="231F20"/>
                <w:sz w:val="19"/>
              </w:rPr>
              <w:t>В течение 6–30 мин.</w:t>
            </w:r>
          </w:p>
          <w:p>
            <w:pPr>
              <w:pStyle w:val="TableParagraph"/>
              <w:spacing w:line="232" w:lineRule="auto" w:before="1"/>
              <w:ind w:left="123" w:right="117"/>
              <w:rPr>
                <w:sz w:val="19"/>
              </w:rPr>
            </w:pPr>
            <w:r>
              <w:rPr>
                <w:color w:val="231F20"/>
                <w:spacing w:val="-8"/>
                <w:sz w:val="19"/>
              </w:rPr>
              <w:t>30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мин.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—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60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8"/>
                <w:sz w:val="19"/>
              </w:rPr>
              <w:t>мин</w:t>
            </w:r>
            <w:r>
              <w:rPr>
                <w:color w:val="231F20"/>
                <w:spacing w:val="-8"/>
                <w:sz w:val="19"/>
              </w:rPr>
              <w:t>.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Более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чем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60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4"/>
                <w:w w:val="90"/>
                <w:sz w:val="19"/>
              </w:rPr>
              <w:t>мин.</w:t>
            </w:r>
          </w:p>
        </w:tc>
        <w:tc>
          <w:tcPr>
            <w:tcW w:w="670" w:type="dxa"/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96"/>
                <w:sz w:val="19"/>
              </w:rPr>
              <w:t>3</w:t>
            </w:r>
          </w:p>
          <w:p>
            <w:pPr>
              <w:pStyle w:val="TableParagraph"/>
              <w:spacing w:line="210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  <w:p>
            <w:pPr>
              <w:pStyle w:val="TableParagraph"/>
              <w:spacing w:line="210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</w:tr>
      <w:tr>
        <w:trPr>
          <w:trHeight w:val="80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 w:right="40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2. Сложно ли для Вас </w:t>
            </w:r>
            <w:r>
              <w:rPr>
                <w:color w:val="231F20"/>
                <w:w w:val="90"/>
                <w:sz w:val="19"/>
              </w:rPr>
              <w:t>воздержатьс</w:t>
            </w:r>
            <w:r>
              <w:rPr>
                <w:color w:val="231F20"/>
                <w:w w:val="90"/>
                <w:sz w:val="19"/>
              </w:rPr>
              <w:t>я</w:t>
            </w:r>
            <w:r>
              <w:rPr>
                <w:color w:val="231F20"/>
                <w:w w:val="9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от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курения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местах,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где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курение запрещено?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76"/>
              <w:ind w:left="123" w:right="1751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Да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Нет</w:t>
            </w:r>
          </w:p>
        </w:tc>
        <w:tc>
          <w:tcPr>
            <w:tcW w:w="670" w:type="dxa"/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</w:tr>
      <w:tr>
        <w:trPr>
          <w:trHeight w:val="59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 w:right="279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3.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От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какой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сигареты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Вы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не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может</w:t>
            </w:r>
            <w:r>
              <w:rPr>
                <w:color w:val="231F20"/>
                <w:spacing w:val="-10"/>
                <w:sz w:val="19"/>
              </w:rPr>
              <w:t>е</w:t>
            </w:r>
            <w:r>
              <w:rPr>
                <w:color w:val="231F20"/>
                <w:sz w:val="19"/>
              </w:rPr>
              <w:t> легко отказаться?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76"/>
              <w:ind w:left="123" w:right="882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Первая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утром </w:t>
            </w:r>
            <w:r>
              <w:rPr>
                <w:color w:val="231F20"/>
                <w:sz w:val="19"/>
              </w:rPr>
              <w:t>Все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w w:val="90"/>
                <w:sz w:val="19"/>
              </w:rPr>
              <w:t>остальные</w:t>
            </w:r>
          </w:p>
        </w:tc>
        <w:tc>
          <w:tcPr>
            <w:tcW w:w="670" w:type="dxa"/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</w:tr>
      <w:tr>
        <w:trPr>
          <w:trHeight w:val="101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 w:right="406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4. Сколько сигарет Вы </w:t>
            </w:r>
            <w:r>
              <w:rPr>
                <w:color w:val="231F20"/>
                <w:w w:val="90"/>
                <w:sz w:val="19"/>
              </w:rPr>
              <w:t>выкуривает</w:t>
            </w:r>
            <w:r>
              <w:rPr>
                <w:color w:val="231F20"/>
                <w:w w:val="90"/>
                <w:sz w:val="19"/>
              </w:rPr>
              <w:t>е</w:t>
            </w:r>
            <w:r>
              <w:rPr>
                <w:color w:val="231F20"/>
                <w:w w:val="90"/>
                <w:sz w:val="19"/>
              </w:rPr>
              <w:t> </w:t>
            </w:r>
            <w:r>
              <w:rPr>
                <w:color w:val="231F20"/>
                <w:sz w:val="19"/>
              </w:rPr>
              <w:t>в день?</w:t>
            </w:r>
          </w:p>
        </w:tc>
        <w:tc>
          <w:tcPr>
            <w:tcW w:w="2211" w:type="dxa"/>
          </w:tcPr>
          <w:p>
            <w:pPr>
              <w:pStyle w:val="TableParagraph"/>
              <w:spacing w:line="213" w:lineRule="exact" w:before="71"/>
              <w:ind w:left="12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10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или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2"/>
                <w:w w:val="90"/>
                <w:sz w:val="19"/>
              </w:rPr>
              <w:t>меньше</w:t>
            </w:r>
          </w:p>
          <w:p>
            <w:pPr>
              <w:pStyle w:val="TableParagraph"/>
              <w:spacing w:line="210" w:lineRule="exact"/>
              <w:ind w:left="123"/>
              <w:rPr>
                <w:sz w:val="19"/>
              </w:rPr>
            </w:pPr>
            <w:r>
              <w:rPr>
                <w:color w:val="231F20"/>
                <w:spacing w:val="-4"/>
                <w:w w:val="120"/>
                <w:sz w:val="19"/>
              </w:rPr>
              <w:t>11–12</w:t>
            </w:r>
          </w:p>
          <w:p>
            <w:pPr>
              <w:pStyle w:val="TableParagraph"/>
              <w:spacing w:line="210" w:lineRule="exact"/>
              <w:ind w:left="123"/>
              <w:rPr>
                <w:sz w:val="19"/>
              </w:rPr>
            </w:pPr>
            <w:r>
              <w:rPr>
                <w:color w:val="231F20"/>
                <w:spacing w:val="-4"/>
                <w:w w:val="105"/>
                <w:sz w:val="19"/>
              </w:rPr>
              <w:t>21–30</w:t>
            </w:r>
          </w:p>
          <w:p>
            <w:pPr>
              <w:pStyle w:val="TableParagraph"/>
              <w:spacing w:line="213" w:lineRule="exact"/>
              <w:ind w:left="123"/>
              <w:rPr>
                <w:sz w:val="19"/>
              </w:rPr>
            </w:pPr>
            <w:r>
              <w:rPr>
                <w:color w:val="231F20"/>
                <w:sz w:val="19"/>
              </w:rPr>
              <w:t>31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более</w:t>
            </w:r>
          </w:p>
        </w:tc>
        <w:tc>
          <w:tcPr>
            <w:tcW w:w="670" w:type="dxa"/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  <w:p>
            <w:pPr>
              <w:pStyle w:val="TableParagraph"/>
              <w:spacing w:line="210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0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94"/>
                <w:sz w:val="19"/>
              </w:rPr>
              <w:t>2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96"/>
                <w:sz w:val="19"/>
              </w:rPr>
              <w:t>3</w:t>
            </w:r>
          </w:p>
        </w:tc>
      </w:tr>
      <w:tr>
        <w:trPr>
          <w:trHeight w:val="80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/>
              <w:rPr>
                <w:sz w:val="19"/>
              </w:rPr>
            </w:pPr>
            <w:r>
              <w:rPr>
                <w:color w:val="231F20"/>
                <w:sz w:val="19"/>
              </w:rPr>
              <w:t>5.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Вы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курите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более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часто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первые </w:t>
            </w:r>
            <w:r>
              <w:rPr>
                <w:color w:val="231F20"/>
                <w:spacing w:val="-2"/>
                <w:sz w:val="19"/>
              </w:rPr>
              <w:t>часы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утром,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после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того,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как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просне- </w:t>
            </w:r>
            <w:r>
              <w:rPr>
                <w:color w:val="231F20"/>
                <w:w w:val="90"/>
                <w:sz w:val="19"/>
              </w:rPr>
              <w:t>тесь, чем в течение последующего </w:t>
            </w:r>
            <w:r>
              <w:rPr>
                <w:color w:val="231F20"/>
                <w:w w:val="90"/>
                <w:sz w:val="19"/>
              </w:rPr>
              <w:t>дня?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76"/>
              <w:ind w:left="123" w:right="1751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Да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Нет</w:t>
            </w:r>
          </w:p>
        </w:tc>
        <w:tc>
          <w:tcPr>
            <w:tcW w:w="670" w:type="dxa"/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</w:tr>
      <w:tr>
        <w:trPr>
          <w:trHeight w:val="79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76"/>
              <w:ind w:left="123" w:right="2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6. Курите ли Вы, если сильно </w:t>
            </w:r>
            <w:r>
              <w:rPr>
                <w:color w:val="231F20"/>
                <w:w w:val="90"/>
                <w:sz w:val="19"/>
              </w:rPr>
              <w:t>больны </w:t>
            </w:r>
            <w:r>
              <w:rPr>
                <w:color w:val="231F20"/>
                <w:spacing w:val="-6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вынуждены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находиться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кровати</w:t>
            </w:r>
            <w:r>
              <w:rPr>
                <w:color w:val="231F20"/>
                <w:sz w:val="19"/>
              </w:rPr>
              <w:t> целый день?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76"/>
              <w:ind w:left="123" w:right="1751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Да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Нет</w:t>
            </w:r>
          </w:p>
        </w:tc>
        <w:tc>
          <w:tcPr>
            <w:tcW w:w="670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13" w:lineRule="exact" w:before="71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123"/>
                <w:sz w:val="19"/>
              </w:rPr>
              <w:t>1</w:t>
            </w:r>
          </w:p>
          <w:p>
            <w:pPr>
              <w:pStyle w:val="TableParagraph"/>
              <w:spacing w:line="213" w:lineRule="exact"/>
              <w:ind w:left="30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</w:tr>
      <w:tr>
        <w:trPr>
          <w:trHeight w:val="1202" w:hRule="atLeast"/>
        </w:trPr>
        <w:tc>
          <w:tcPr>
            <w:tcW w:w="3458" w:type="dxa"/>
          </w:tcPr>
          <w:p>
            <w:pPr>
              <w:pStyle w:val="TableParagraph"/>
              <w:spacing w:line="232" w:lineRule="auto" w:before="66"/>
              <w:ind w:left="123" w:right="279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Степень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никотиновой</w:t>
            </w:r>
            <w:r>
              <w:rPr>
                <w:color w:val="231F20"/>
                <w:spacing w:val="-7"/>
                <w:w w:val="9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зависимости </w:t>
            </w:r>
            <w:r>
              <w:rPr>
                <w:color w:val="231F20"/>
                <w:spacing w:val="-2"/>
                <w:sz w:val="19"/>
              </w:rPr>
              <w:t>определяется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по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сумме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баллов:</w:t>
            </w:r>
          </w:p>
          <w:p>
            <w:pPr>
              <w:pStyle w:val="TableParagraph"/>
              <w:spacing w:line="232" w:lineRule="auto" w:before="2"/>
              <w:ind w:left="123" w:right="173"/>
              <w:rPr>
                <w:sz w:val="19"/>
              </w:rPr>
            </w:pPr>
            <w:r>
              <w:rPr>
                <w:color w:val="231F20"/>
                <w:sz w:val="19"/>
              </w:rPr>
              <w:t>0–2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—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очень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слабая;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3–4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—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слабая; </w:t>
            </w:r>
            <w:r>
              <w:rPr>
                <w:color w:val="231F20"/>
                <w:w w:val="105"/>
                <w:sz w:val="19"/>
              </w:rPr>
              <w:t>5 — средняя; 6–7 — высокая;</w:t>
            </w:r>
          </w:p>
          <w:p>
            <w:pPr>
              <w:pStyle w:val="TableParagraph"/>
              <w:spacing w:line="212" w:lineRule="exact"/>
              <w:ind w:left="123"/>
              <w:rPr>
                <w:sz w:val="19"/>
              </w:rPr>
            </w:pPr>
            <w:r>
              <w:rPr>
                <w:color w:val="231F20"/>
                <w:sz w:val="19"/>
              </w:rPr>
              <w:t>8–10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—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очень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высокая</w:t>
            </w:r>
          </w:p>
        </w:tc>
        <w:tc>
          <w:tcPr>
            <w:tcW w:w="2211" w:type="dxa"/>
            <w:tcBorders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81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23.</w:t>
      </w:r>
    </w:p>
    <w:p>
      <w:pPr>
        <w:pStyle w:val="Heading3"/>
        <w:ind w:left="167"/>
      </w:pPr>
      <w:r>
        <w:rPr>
          <w:color w:val="231F20"/>
          <w:spacing w:val="-4"/>
        </w:rPr>
        <w:t>Характеристика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здорового питания</w:t>
      </w:r>
    </w:p>
    <w:p>
      <w:pPr>
        <w:spacing w:before="28"/>
        <w:ind w:left="167" w:right="0" w:firstLine="0"/>
        <w:jc w:val="left"/>
        <w:rPr>
          <w:sz w:val="19"/>
        </w:rPr>
      </w:pPr>
      <w:r>
        <w:rPr>
          <w:color w:val="231F20"/>
          <w:w w:val="90"/>
          <w:sz w:val="19"/>
        </w:rPr>
        <w:t>(Рекомендации</w:t>
      </w:r>
      <w:r>
        <w:rPr>
          <w:color w:val="231F20"/>
          <w:spacing w:val="17"/>
          <w:sz w:val="19"/>
        </w:rPr>
        <w:t> </w:t>
      </w:r>
      <w:r>
        <w:rPr>
          <w:color w:val="231F20"/>
          <w:w w:val="90"/>
          <w:sz w:val="19"/>
        </w:rPr>
        <w:t>Европейского</w:t>
      </w:r>
      <w:r>
        <w:rPr>
          <w:color w:val="231F20"/>
          <w:spacing w:val="18"/>
          <w:sz w:val="19"/>
        </w:rPr>
        <w:t> </w:t>
      </w:r>
      <w:r>
        <w:rPr>
          <w:color w:val="231F20"/>
          <w:w w:val="90"/>
          <w:sz w:val="19"/>
        </w:rPr>
        <w:t>общества</w:t>
      </w:r>
      <w:r>
        <w:rPr>
          <w:color w:val="231F20"/>
          <w:spacing w:val="17"/>
          <w:sz w:val="19"/>
        </w:rPr>
        <w:t> </w:t>
      </w:r>
      <w:r>
        <w:rPr>
          <w:color w:val="231F20"/>
          <w:w w:val="90"/>
          <w:sz w:val="19"/>
        </w:rPr>
        <w:t>кардиологов</w:t>
      </w:r>
      <w:r>
        <w:rPr>
          <w:color w:val="231F20"/>
          <w:spacing w:val="18"/>
          <w:sz w:val="19"/>
        </w:rPr>
        <w:t> </w:t>
      </w:r>
      <w:r>
        <w:rPr>
          <w:color w:val="231F20"/>
          <w:w w:val="90"/>
          <w:sz w:val="19"/>
        </w:rPr>
        <w:t>—</w:t>
      </w:r>
      <w:r>
        <w:rPr>
          <w:color w:val="231F20"/>
          <w:spacing w:val="18"/>
          <w:sz w:val="19"/>
        </w:rPr>
        <w:t> </w:t>
      </w:r>
      <w:r>
        <w:rPr>
          <w:color w:val="231F20"/>
          <w:w w:val="90"/>
          <w:sz w:val="19"/>
        </w:rPr>
        <w:t>2016</w:t>
      </w:r>
      <w:r>
        <w:rPr>
          <w:color w:val="231F20"/>
          <w:spacing w:val="17"/>
          <w:sz w:val="19"/>
        </w:rPr>
        <w:t> </w:t>
      </w:r>
      <w:r>
        <w:rPr>
          <w:color w:val="231F20"/>
          <w:spacing w:val="-5"/>
          <w:w w:val="90"/>
          <w:sz w:val="19"/>
        </w:rPr>
        <w:t>г.)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40" w:lineRule="auto" w:before="174" w:after="0"/>
        <w:ind w:left="507" w:right="181" w:hanging="341"/>
        <w:jc w:val="left"/>
        <w:rPr>
          <w:sz w:val="21"/>
        </w:rPr>
      </w:pPr>
      <w:r>
        <w:rPr>
          <w:color w:val="231F20"/>
          <w:spacing w:val="-4"/>
          <w:sz w:val="21"/>
        </w:rPr>
        <w:t>Насыщенные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4"/>
          <w:sz w:val="21"/>
        </w:rPr>
        <w:t>жирные</w:t>
      </w:r>
      <w:r>
        <w:rPr>
          <w:color w:val="231F20"/>
          <w:spacing w:val="19"/>
          <w:sz w:val="21"/>
        </w:rPr>
        <w:t> </w:t>
      </w:r>
      <w:r>
        <w:rPr>
          <w:color w:val="231F20"/>
          <w:spacing w:val="-4"/>
          <w:sz w:val="21"/>
        </w:rPr>
        <w:t>кислоты</w:t>
      </w:r>
      <w:r>
        <w:rPr>
          <w:color w:val="231F20"/>
          <w:spacing w:val="19"/>
          <w:sz w:val="21"/>
        </w:rPr>
        <w:t> </w:t>
      </w:r>
      <w:r>
        <w:rPr>
          <w:color w:val="231F20"/>
          <w:spacing w:val="-4"/>
          <w:sz w:val="21"/>
        </w:rPr>
        <w:t>&lt;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4"/>
          <w:sz w:val="21"/>
        </w:rPr>
        <w:t>10%</w:t>
      </w:r>
      <w:r>
        <w:rPr>
          <w:color w:val="231F20"/>
          <w:spacing w:val="19"/>
          <w:sz w:val="21"/>
        </w:rPr>
        <w:t> </w:t>
      </w:r>
      <w:r>
        <w:rPr>
          <w:color w:val="231F20"/>
          <w:spacing w:val="-4"/>
          <w:sz w:val="21"/>
        </w:rPr>
        <w:t>от</w:t>
      </w:r>
      <w:r>
        <w:rPr>
          <w:color w:val="231F20"/>
          <w:spacing w:val="19"/>
          <w:sz w:val="21"/>
        </w:rPr>
        <w:t> </w:t>
      </w:r>
      <w:r>
        <w:rPr>
          <w:color w:val="231F20"/>
          <w:spacing w:val="-4"/>
          <w:sz w:val="21"/>
        </w:rPr>
        <w:t>общего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4"/>
          <w:sz w:val="21"/>
        </w:rPr>
        <w:t>потреблени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энергии, замена их на полиненасыщенные жирные кислоты.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Как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можно меньше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трансжирных кислот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(&lt; 1%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 общего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потре- </w:t>
      </w:r>
      <w:r>
        <w:rPr>
          <w:color w:val="231F20"/>
          <w:sz w:val="21"/>
        </w:rPr>
        <w:t>бления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энергии).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37" w:lineRule="exact" w:before="0" w:after="0"/>
        <w:ind w:left="507" w:right="0" w:hanging="341"/>
        <w:jc w:val="left"/>
        <w:rPr>
          <w:sz w:val="21"/>
        </w:rPr>
      </w:pPr>
      <w:r>
        <w:rPr>
          <w:color w:val="231F20"/>
          <w:spacing w:val="-8"/>
          <w:sz w:val="21"/>
        </w:rPr>
        <w:t>Поваренная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соль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&lt;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5г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день;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Клетчатка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30–45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г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день,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предпочтительно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6"/>
          <w:sz w:val="21"/>
        </w:rPr>
        <w:t>цельнозерновых </w:t>
      </w:r>
      <w:r>
        <w:rPr>
          <w:color w:val="231F20"/>
          <w:spacing w:val="-2"/>
          <w:sz w:val="21"/>
        </w:rPr>
        <w:t>продуктов.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37" w:lineRule="exact" w:before="0" w:after="0"/>
        <w:ind w:left="507" w:right="0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≥ 200 г фруктов в день (2–3 порции).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38" w:lineRule="exact" w:before="0" w:after="0"/>
        <w:ind w:left="507" w:right="0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≥ 200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г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овощей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день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(2–3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порции).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40" w:lineRule="auto" w:before="0" w:after="0"/>
        <w:ind w:left="50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Рыба 1–2 раза в неделю, причем хотя бы один раз — рыба жирных </w:t>
      </w:r>
      <w:r>
        <w:rPr>
          <w:color w:val="231F20"/>
          <w:spacing w:val="-2"/>
          <w:sz w:val="21"/>
        </w:rPr>
        <w:t>сортов;</w:t>
      </w:r>
    </w:p>
    <w:p>
      <w:pPr>
        <w:pStyle w:val="ListParagraph"/>
        <w:numPr>
          <w:ilvl w:val="0"/>
          <w:numId w:val="59"/>
        </w:numPr>
        <w:tabs>
          <w:tab w:pos="507" w:val="left" w:leader="none"/>
          <w:tab w:pos="508" w:val="left" w:leader="none"/>
        </w:tabs>
        <w:spacing w:line="237" w:lineRule="exact" w:before="0" w:after="0"/>
        <w:ind w:left="50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30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г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несоленых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орехов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w w:val="90"/>
          <w:sz w:val="21"/>
        </w:rPr>
        <w:t>день.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8"/>
        <w:jc w:val="left"/>
        <w:rPr>
          <w:sz w:val="26"/>
        </w:rPr>
      </w:pPr>
    </w:p>
    <w:p>
      <w:pPr>
        <w:spacing w:before="0"/>
        <w:ind w:left="1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24.</w:t>
      </w:r>
    </w:p>
    <w:p>
      <w:pPr>
        <w:pStyle w:val="Heading3"/>
        <w:spacing w:line="237" w:lineRule="auto" w:before="119"/>
        <w:ind w:left="167" w:right="950"/>
      </w:pPr>
      <w:r>
        <w:rPr>
          <w:color w:val="231F20"/>
        </w:rPr>
        <w:t>Режимы</w:t>
      </w:r>
      <w:r>
        <w:rPr>
          <w:color w:val="231F20"/>
          <w:spacing w:val="-13"/>
        </w:rPr>
        <w:t> </w:t>
      </w:r>
      <w:r>
        <w:rPr>
          <w:color w:val="231F20"/>
        </w:rPr>
        <w:t>питания,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можно</w:t>
      </w:r>
      <w:r>
        <w:rPr>
          <w:color w:val="231F20"/>
          <w:spacing w:val="-13"/>
        </w:rPr>
        <w:t> </w:t>
      </w:r>
      <w:r>
        <w:rPr>
          <w:color w:val="231F20"/>
        </w:rPr>
        <w:t>рекомендовать </w:t>
      </w:r>
      <w:r>
        <w:rPr>
          <w:color w:val="231F20"/>
          <w:spacing w:val="-2"/>
        </w:rPr>
        <w:t>пациентам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избыточной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массой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ожирением</w:t>
      </w:r>
    </w:p>
    <w:p>
      <w:pPr>
        <w:pStyle w:val="BodyText"/>
        <w:spacing w:before="168"/>
        <w:ind w:left="167" w:right="180" w:firstLine="340"/>
        <w:jc w:val="left"/>
      </w:pPr>
      <w:r>
        <w:rPr>
          <w:color w:val="231F20"/>
          <w:w w:val="90"/>
        </w:rPr>
        <w:t>Тарелка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пирамида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оптимального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соотношения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продуктов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дневно- </w:t>
      </w:r>
      <w:r>
        <w:rPr>
          <w:color w:val="231F20"/>
          <w:spacing w:val="-6"/>
        </w:rPr>
        <w:t>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рациона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(рекомендации ВОЗ)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представлена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 рисунке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14:</w:t>
      </w:r>
    </w:p>
    <w:p>
      <w:pPr>
        <w:pStyle w:val="BodyText"/>
        <w:ind w:left="167" w:right="180" w:firstLine="340"/>
        <w:jc w:val="left"/>
      </w:pPr>
      <w:r>
        <w:rPr>
          <w:color w:val="231F20"/>
          <w:w w:val="90"/>
        </w:rPr>
        <w:t>Характеристики</w:t>
      </w:r>
      <w:r>
        <w:rPr>
          <w:color w:val="231F20"/>
        </w:rPr>
        <w:t> </w:t>
      </w:r>
      <w:r>
        <w:rPr>
          <w:color w:val="231F20"/>
          <w:w w:val="90"/>
        </w:rPr>
        <w:t>основных</w:t>
      </w:r>
      <w:r>
        <w:rPr>
          <w:color w:val="231F20"/>
        </w:rPr>
        <w:t> </w:t>
      </w:r>
      <w:r>
        <w:rPr>
          <w:color w:val="231F20"/>
          <w:w w:val="90"/>
        </w:rPr>
        <w:t>режимов</w:t>
      </w:r>
      <w:r>
        <w:rPr>
          <w:color w:val="231F20"/>
        </w:rPr>
        <w:t> </w:t>
      </w:r>
      <w:r>
        <w:rPr>
          <w:color w:val="231F20"/>
          <w:w w:val="90"/>
        </w:rPr>
        <w:t>питания,</w:t>
      </w:r>
      <w:r>
        <w:rPr>
          <w:color w:val="231F2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</w:rPr>
        <w:t> </w:t>
      </w:r>
      <w:r>
        <w:rPr>
          <w:color w:val="231F20"/>
          <w:w w:val="90"/>
        </w:rPr>
        <w:t>быть предложены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пациенту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веса,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таблице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90"/>
        </w:rPr>
        <w:t>14.</w:t>
      </w:r>
    </w:p>
    <w:p>
      <w:pPr>
        <w:pStyle w:val="BodyText"/>
        <w:spacing w:before="10"/>
        <w:jc w:val="left"/>
        <w:rPr>
          <w:sz w:val="13"/>
        </w:rPr>
      </w:pPr>
      <w:r>
        <w:rPr/>
        <w:pict>
          <v:group style="position:absolute;margin-left:187.365005pt;margin-top:9.113151pt;width:177.5pt;height:151.450pt;mso-position-horizontal-relative:page;mso-position-vertical-relative:paragraph;z-index:-15654912;mso-wrap-distance-left:0;mso-wrap-distance-right:0" id="docshapegroup221" coordorigin="3747,182" coordsize="3550,3029">
            <v:shape style="position:absolute;left:3747;top:182;width:3246;height:3029" type="#_x0000_t75" id="docshape222" stroked="false">
              <v:imagedata r:id="rId66" o:title=""/>
            </v:shape>
            <v:shape style="position:absolute;left:3820;top:552;width:1159;height:280" type="#_x0000_t202" id="docshape223" filled="false" stroked="false">
              <v:textbox inset="0,0,0,0">
                <w:txbxContent>
                  <w:p>
                    <w:pPr>
                      <w:numPr>
                        <w:ilvl w:val="0"/>
                        <w:numId w:val="60"/>
                      </w:numPr>
                      <w:tabs>
                        <w:tab w:pos="128" w:val="left" w:leader="none"/>
                      </w:tabs>
                      <w:spacing w:line="136" w:lineRule="exact" w:before="0"/>
                      <w:ind w:left="127" w:right="0" w:hanging="128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одна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чайная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85"/>
                        <w:sz w:val="12"/>
                      </w:rPr>
                      <w:t>ложка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130" w:val="left" w:leader="none"/>
                      </w:tabs>
                      <w:spacing w:before="2"/>
                      <w:ind w:left="129" w:right="0" w:hanging="129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не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менее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1,5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литров</w:t>
                    </w:r>
                  </w:p>
                </w:txbxContent>
              </v:textbox>
              <w10:wrap type="none"/>
            </v:shape>
            <v:shape style="position:absolute;left:5796;top:424;width:1336;height:560" type="#_x0000_t202" id="docshape224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55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ЖИРЫ,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МАСЛА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2"/>
                      </w:rPr>
                      <w:t>и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2"/>
                      </w:rPr>
                      <w:t>СЛАДОСТИ</w:t>
                    </w:r>
                  </w:p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Ограниченное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количество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1–2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порции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v:shape style="position:absolute;left:3825;top:1233;width:918;height:280" type="#_x0000_t202" id="docshape225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80"/>
                        <w:sz w:val="12"/>
                      </w:rPr>
                      <w:t>ЧНЫЕ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ПРОДУКТЫ</w:t>
                    </w:r>
                  </w:p>
                  <w:p>
                    <w:pPr>
                      <w:spacing w:before="2"/>
                      <w:ind w:left="69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ции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v:shape style="position:absolute;left:6094;top:1161;width:1203;height:420" type="#_x0000_t202" id="docshape226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БЕЛКОВЫЕ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90"/>
                        <w:sz w:val="12"/>
                      </w:rPr>
                      <w:t>ПРОДУКТЫ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12"/>
                      </w:rPr>
                      <w:t>+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2"/>
                        <w:sz w:val="12"/>
                      </w:rPr>
                      <w:t>БОБОВЫЕ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2–3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порции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v:shape style="position:absolute;left:3894;top:2004;width:208;height:140" type="#_x0000_t202" id="docshape227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5"/>
                        <w:sz w:val="12"/>
                      </w:rPr>
                      <w:t>ций</w:t>
                    </w:r>
                  </w:p>
                </w:txbxContent>
              </v:textbox>
              <w10:wrap type="none"/>
            </v:shape>
            <v:shape style="position:absolute;left:6633;top:1878;width:602;height:420" type="#_x0000_t202" id="docshape228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2"/>
                        <w:sz w:val="12"/>
                      </w:rPr>
                      <w:t>ФРУКТЫ</w:t>
                    </w:r>
                  </w:p>
                  <w:p>
                    <w:pPr>
                      <w:spacing w:line="242" w:lineRule="auto" w:before="2"/>
                      <w:ind w:left="0" w:right="16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2–4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порции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jc w:val="left"/>
        <w:rPr>
          <w:sz w:val="9"/>
        </w:rPr>
      </w:pPr>
    </w:p>
    <w:p>
      <w:pPr>
        <w:spacing w:before="105"/>
        <w:ind w:left="167" w:right="0" w:firstLine="0"/>
        <w:jc w:val="left"/>
        <w:rPr>
          <w:sz w:val="19"/>
        </w:rPr>
      </w:pPr>
      <w:r>
        <w:rPr/>
        <w:pict>
          <v:group style="position:absolute;margin-left:42.52pt;margin-top:-138.390854pt;width:154.5pt;height:130.9500pt;mso-position-horizontal-relative:page;mso-position-vertical-relative:paragraph;z-index:-24522752" id="docshapegroup229" coordorigin="850,-2768" coordsize="3090,2619">
            <v:shape style="position:absolute;left:850;top:-2761;width:2688;height:2612" type="#_x0000_t75" id="docshape230" stroked="false">
              <v:imagedata r:id="rId67" o:title=""/>
            </v:shape>
            <v:shape style="position:absolute;left:3500;top:-2768;width:317;height:280" type="#_x0000_t202" id="docshape231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4"/>
                        <w:w w:val="85"/>
                        <w:sz w:val="12"/>
                      </w:rPr>
                      <w:t>СОЛЬ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85"/>
                        <w:sz w:val="12"/>
                      </w:rPr>
                      <w:t>ВОДА</w:t>
                    </w:r>
                  </w:p>
                </w:txbxContent>
              </v:textbox>
              <w10:wrap type="none"/>
            </v:shape>
            <v:shape style="position:absolute;left:3500;top:-2088;width:439;height:1051" type="#_x0000_t202" id="docshape232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4"/>
                        <w:sz w:val="12"/>
                      </w:rPr>
                      <w:t>МОЛО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2–3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12"/>
                      </w:rPr>
                      <w:t>пор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ОВОЩИ</w:t>
                    </w:r>
                  </w:p>
                  <w:p>
                    <w:pPr>
                      <w:spacing w:line="242" w:lineRule="auto" w:before="2"/>
                      <w:ind w:left="0" w:right="2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8"/>
                        <w:sz w:val="12"/>
                      </w:rPr>
                      <w:t>4–5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sz w:val="12"/>
                      </w:rPr>
                      <w:t>пор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v:shape style="position:absolute;left:3259;top:-616;width:603;height:420" type="#_x0000_t202" id="docshape233" filled="false" stroked="false">
              <v:textbox inset="0,0,0,0">
                <w:txbxContent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4"/>
                        <w:w w:val="90"/>
                        <w:sz w:val="12"/>
                      </w:rPr>
                      <w:t>ЗЕРНОВЫЕ</w:t>
                    </w:r>
                  </w:p>
                  <w:p>
                    <w:pPr>
                      <w:spacing w:line="242" w:lineRule="auto" w:before="2"/>
                      <w:ind w:left="0" w:right="17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7–8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9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w w:val="90"/>
                        <w:sz w:val="12"/>
                      </w:rPr>
                      <w:t>порций</w:t>
                    </w:r>
                    <w:r>
                      <w:rPr>
                        <w:rFonts w:ascii="Arial" w:hAnsi="Arial"/>
                        <w:color w:val="231F20"/>
                        <w:spacing w:val="4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>день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14.</w:t>
      </w:r>
      <w:r>
        <w:rPr>
          <w:rFonts w:ascii="Times New Roman" w:hAnsi="Times New Roman"/>
          <w:b/>
          <w:color w:val="231F20"/>
          <w:spacing w:val="3"/>
          <w:sz w:val="19"/>
        </w:rPr>
        <w:t> </w:t>
      </w:r>
      <w:r>
        <w:rPr>
          <w:color w:val="231F20"/>
          <w:w w:val="90"/>
          <w:sz w:val="19"/>
        </w:rPr>
        <w:t>Тарелка</w:t>
      </w:r>
      <w:r>
        <w:rPr>
          <w:color w:val="231F20"/>
          <w:spacing w:val="5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5"/>
          <w:sz w:val="19"/>
        </w:rPr>
        <w:t> </w:t>
      </w:r>
      <w:r>
        <w:rPr>
          <w:color w:val="231F20"/>
          <w:w w:val="90"/>
          <w:sz w:val="19"/>
        </w:rPr>
        <w:t>пирамида</w:t>
      </w:r>
      <w:r>
        <w:rPr>
          <w:color w:val="231F20"/>
          <w:spacing w:val="6"/>
          <w:sz w:val="19"/>
        </w:rPr>
        <w:t> </w:t>
      </w:r>
      <w:r>
        <w:rPr>
          <w:color w:val="231F20"/>
          <w:w w:val="90"/>
          <w:sz w:val="19"/>
        </w:rPr>
        <w:t>соотношения</w:t>
      </w:r>
      <w:r>
        <w:rPr>
          <w:color w:val="231F20"/>
          <w:spacing w:val="5"/>
          <w:sz w:val="19"/>
        </w:rPr>
        <w:t> </w:t>
      </w:r>
      <w:r>
        <w:rPr>
          <w:color w:val="231F20"/>
          <w:spacing w:val="-2"/>
          <w:w w:val="90"/>
          <w:sz w:val="19"/>
        </w:rPr>
        <w:t>продуктов</w:t>
      </w:r>
    </w:p>
    <w:p>
      <w:pPr>
        <w:spacing w:after="0"/>
        <w:jc w:val="left"/>
        <w:rPr>
          <w:sz w:val="19"/>
        </w:rPr>
        <w:sectPr>
          <w:pgSz w:w="8230" w:h="11910"/>
          <w:pgMar w:header="0" w:footer="586" w:top="780" w:bottom="780" w:left="740" w:right="780"/>
        </w:sectPr>
      </w:pPr>
    </w:p>
    <w:p>
      <w:pPr>
        <w:spacing w:before="100"/>
        <w:ind w:left="100" w:right="0" w:firstLine="0"/>
        <w:jc w:val="left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ge;z-index:15803392" from="34.300999pt,192.773996pt" to="34.300999pt,158.757996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904" from="34.300999pt,255.101007pt" to="34.300999pt,221.085007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8.281998pt;width:13.55pt;height:17.4pt;mso-position-horizontal-relative:page;mso-position-vertical-relative:page;z-index:15804416" type="#_x0000_t202" id="docshape234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w w:val="105"/>
                      <w:sz w:val="19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4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-1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14.</w:t>
      </w:r>
      <w:r>
        <w:rPr>
          <w:rFonts w:ascii="Times New Roman" w:hAnsi="Times New Roman"/>
          <w:i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Режим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питания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для снижения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веса</w:t>
      </w:r>
    </w:p>
    <w:p>
      <w:pPr>
        <w:pStyle w:val="BodyText"/>
        <w:spacing w:before="7" w:after="1"/>
        <w:jc w:val="left"/>
        <w:rPr>
          <w:rFonts w:ascii="Times New Roman"/>
          <w:b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89"/>
        <w:gridCol w:w="1587"/>
        <w:gridCol w:w="3061"/>
        <w:gridCol w:w="3309"/>
      </w:tblGrid>
      <w:tr>
        <w:trPr>
          <w:trHeight w:val="574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75"/>
              <w:ind w:left="273" w:right="253" w:firstLine="9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Тип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диеты</w:t>
            </w:r>
          </w:p>
        </w:tc>
        <w:tc>
          <w:tcPr>
            <w:tcW w:w="989" w:type="dxa"/>
          </w:tcPr>
          <w:p>
            <w:pPr>
              <w:pStyle w:val="TableParagraph"/>
              <w:spacing w:before="170"/>
              <w:ind w:left="13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Принцип</w:t>
            </w:r>
          </w:p>
        </w:tc>
        <w:tc>
          <w:tcPr>
            <w:tcW w:w="1587" w:type="dxa"/>
          </w:tcPr>
          <w:p>
            <w:pPr>
              <w:pStyle w:val="TableParagraph"/>
              <w:spacing w:before="170"/>
              <w:ind w:left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Снижение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веса</w:t>
            </w:r>
          </w:p>
        </w:tc>
        <w:tc>
          <w:tcPr>
            <w:tcW w:w="3061" w:type="dxa"/>
          </w:tcPr>
          <w:p>
            <w:pPr>
              <w:pStyle w:val="TableParagraph"/>
              <w:spacing w:line="232" w:lineRule="auto" w:before="75"/>
              <w:ind w:left="1231" w:right="319" w:hanging="3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Метаболический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эффект</w:t>
            </w:r>
          </w:p>
        </w:tc>
        <w:tc>
          <w:tcPr>
            <w:tcW w:w="3309" w:type="dxa"/>
          </w:tcPr>
          <w:p>
            <w:pPr>
              <w:pStyle w:val="TableParagraph"/>
              <w:spacing w:before="170"/>
              <w:ind w:left="1445" w:right="143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</w:t>
            </w:r>
          </w:p>
        </w:tc>
      </w:tr>
      <w:tr>
        <w:trPr>
          <w:trHeight w:val="3600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131"/>
              <w:ind w:left="56" w:right="7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Низко-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углеводная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диета</w:t>
            </w:r>
          </w:p>
        </w:tc>
        <w:tc>
          <w:tcPr>
            <w:tcW w:w="989" w:type="dxa"/>
          </w:tcPr>
          <w:p>
            <w:pPr>
              <w:pStyle w:val="TableParagraph"/>
              <w:spacing w:line="235" w:lineRule="auto" w:before="133"/>
              <w:ind w:left="57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Примерно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50–150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</w:t>
            </w:r>
          </w:p>
          <w:p>
            <w:pPr>
              <w:pStyle w:val="TableParagraph"/>
              <w:spacing w:line="235" w:lineRule="auto"/>
              <w:ind w:left="57" w:right="16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углеводов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день, </w:t>
            </w:r>
            <w:r>
              <w:rPr>
                <w:color w:val="231F20"/>
                <w:spacing w:val="-2"/>
                <w:sz w:val="18"/>
              </w:rPr>
              <w:t>иногда меньше</w:t>
            </w:r>
          </w:p>
        </w:tc>
        <w:tc>
          <w:tcPr>
            <w:tcW w:w="1587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27" w:val="left" w:leader="none"/>
              </w:tabs>
              <w:spacing w:line="235" w:lineRule="auto" w:before="133" w:after="0"/>
              <w:ind w:left="57" w:right="59" w:firstLine="0"/>
              <w:jc w:val="left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Может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привест</w:t>
            </w:r>
            <w:r>
              <w:rPr>
                <w:color w:val="231F20"/>
                <w:spacing w:val="-1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большей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потере </w:t>
            </w:r>
            <w:r>
              <w:rPr>
                <w:color w:val="231F20"/>
                <w:w w:val="90"/>
                <w:sz w:val="18"/>
              </w:rPr>
              <w:t>веса по сравнению</w:t>
            </w:r>
            <w:r>
              <w:rPr>
                <w:color w:val="231F20"/>
                <w:sz w:val="18"/>
              </w:rPr>
              <w:t> 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низкожировой диетой в первые</w:t>
            </w:r>
          </w:p>
          <w:p>
            <w:pPr>
              <w:pStyle w:val="TableParagraph"/>
              <w:spacing w:line="235" w:lineRule="auto"/>
              <w:ind w:left="57" w:right="289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месяцев. </w:t>
            </w:r>
            <w:r>
              <w:rPr>
                <w:color w:val="231F20"/>
                <w:spacing w:val="-2"/>
                <w:sz w:val="18"/>
              </w:rPr>
              <w:t>Впоследствии </w:t>
            </w:r>
            <w:r>
              <w:rPr>
                <w:color w:val="231F20"/>
                <w:sz w:val="18"/>
              </w:rPr>
              <w:t>потеря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веса </w:t>
            </w:r>
            <w:r>
              <w:rPr>
                <w:color w:val="231F20"/>
                <w:spacing w:val="-2"/>
                <w:sz w:val="18"/>
              </w:rPr>
              <w:t>соответствует </w:t>
            </w:r>
            <w:r>
              <w:rPr>
                <w:color w:val="231F20"/>
                <w:spacing w:val="-6"/>
                <w:sz w:val="18"/>
              </w:rPr>
              <w:t>другим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диетам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ограничение</w:t>
            </w:r>
            <w:r>
              <w:rPr>
                <w:color w:val="231F20"/>
                <w:spacing w:val="-2"/>
                <w:w w:val="90"/>
                <w:sz w:val="18"/>
              </w:rPr>
              <w:t>м</w:t>
            </w:r>
            <w:r>
              <w:rPr>
                <w:color w:val="231F20"/>
                <w:spacing w:val="-2"/>
                <w:sz w:val="18"/>
              </w:rPr>
              <w:t> калорий.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27" w:val="left" w:leader="none"/>
              </w:tabs>
              <w:spacing w:line="235" w:lineRule="auto" w:before="51" w:after="0"/>
              <w:ind w:left="57" w:right="558" w:firstLine="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Может </w:t>
            </w:r>
            <w:r>
              <w:rPr>
                <w:color w:val="231F20"/>
                <w:spacing w:val="-2"/>
                <w:w w:val="90"/>
                <w:sz w:val="18"/>
              </w:rPr>
              <w:t>снизить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тяг</w:t>
            </w:r>
            <w:r>
              <w:rPr>
                <w:color w:val="231F20"/>
                <w:spacing w:val="-2"/>
                <w:w w:val="90"/>
                <w:sz w:val="18"/>
              </w:rPr>
              <w:t>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пище</w:t>
            </w:r>
          </w:p>
        </w:tc>
        <w:tc>
          <w:tcPr>
            <w:tcW w:w="3061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133" w:after="0"/>
              <w:ind w:left="57" w:right="537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Понижает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гликемию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натощак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инсулина.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40" w:lineRule="auto" w:before="52" w:after="0"/>
              <w:ind w:left="226" w:right="0" w:hanging="17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Понижает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ТГ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56" w:after="0"/>
              <w:ind w:left="57" w:right="254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Незначительно повышает </w:t>
            </w:r>
            <w:r>
              <w:rPr>
                <w:color w:val="231F20"/>
                <w:w w:val="90"/>
                <w:sz w:val="18"/>
              </w:rPr>
              <w:t>ЛПВП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ЛПНП.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55" w:after="0"/>
              <w:ind w:left="57" w:right="257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Метаболические эффекты, </w:t>
            </w:r>
            <w:r>
              <w:rPr>
                <w:color w:val="231F20"/>
                <w:w w:val="90"/>
                <w:sz w:val="18"/>
              </w:rPr>
              <w:t>отме-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ченные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выше,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могут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происходить</w:t>
            </w:r>
          </w:p>
          <w:p>
            <w:pPr>
              <w:pStyle w:val="TableParagraph"/>
              <w:spacing w:line="200" w:lineRule="exact"/>
              <w:ind w:lef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потери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веса.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56" w:after="0"/>
              <w:ind w:left="57" w:right="310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Может способствовать </w:t>
            </w:r>
            <w:r>
              <w:rPr>
                <w:color w:val="231F20"/>
                <w:w w:val="90"/>
                <w:sz w:val="18"/>
              </w:rPr>
              <w:t>незначи-</w:t>
            </w:r>
            <w:r>
              <w:rPr>
                <w:color w:val="231F20"/>
                <w:sz w:val="18"/>
              </w:rPr>
              <w:t> тельному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понижению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АД.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56" w:after="0"/>
              <w:ind w:left="57" w:right="73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 пациентов с эпилепсией кетоген-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диеты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могут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уменьшить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судороги.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27" w:val="left" w:leader="none"/>
              </w:tabs>
              <w:spacing w:line="235" w:lineRule="auto" w:before="56" w:after="0"/>
              <w:ind w:left="57" w:right="56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Кетогенные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диеты,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возможно,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улуч-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шают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прогноз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осложнений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СД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2-го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(т.е.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нефропатии)</w:t>
            </w:r>
          </w:p>
        </w:tc>
        <w:tc>
          <w:tcPr>
            <w:tcW w:w="3309" w:type="dxa"/>
          </w:tcPr>
          <w:p>
            <w:pPr>
              <w:pStyle w:val="TableParagraph"/>
              <w:spacing w:line="235" w:lineRule="auto" w:before="133"/>
              <w:ind w:left="57" w:right="4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Может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вызвать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тягу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углеводам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тече-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первых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нескольких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дней,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что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может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быть преодолено путем добавления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искусственных подсластителей или 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дуктов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низким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гликемическим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индексом</w:t>
            </w:r>
          </w:p>
        </w:tc>
      </w:tr>
      <w:tr>
        <w:trPr>
          <w:trHeight w:val="1659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131"/>
              <w:ind w:left="56" w:right="23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Низко- жировая диета</w:t>
            </w:r>
          </w:p>
        </w:tc>
        <w:tc>
          <w:tcPr>
            <w:tcW w:w="989" w:type="dxa"/>
          </w:tcPr>
          <w:p>
            <w:pPr>
              <w:pStyle w:val="TableParagraph"/>
              <w:spacing w:line="235" w:lineRule="auto" w:before="133"/>
              <w:ind w:left="57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Жиры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pacing w:val="-2"/>
                <w:w w:val="90"/>
                <w:sz w:val="18"/>
              </w:rPr>
              <w:t>примерно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20—</w:t>
            </w:r>
            <w:r>
              <w:rPr>
                <w:color w:val="231F20"/>
                <w:spacing w:val="-5"/>
                <w:sz w:val="18"/>
              </w:rPr>
              <w:t>30%</w:t>
            </w:r>
          </w:p>
          <w:p>
            <w:pPr>
              <w:pStyle w:val="TableParagraph"/>
              <w:spacing w:line="235" w:lineRule="auto"/>
              <w:ind w:left="57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общего</w:t>
            </w:r>
            <w:r>
              <w:rPr>
                <w:color w:val="231F20"/>
                <w:spacing w:val="-2"/>
                <w:sz w:val="18"/>
              </w:rPr>
              <w:t> числа калорий</w:t>
            </w:r>
          </w:p>
        </w:tc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Через 6 мес. эф- </w:t>
            </w:r>
            <w:r>
              <w:rPr>
                <w:color w:val="231F20"/>
                <w:w w:val="90"/>
                <w:sz w:val="18"/>
              </w:rPr>
              <w:t>фект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снижению</w:t>
            </w:r>
            <w:r>
              <w:rPr>
                <w:color w:val="231F20"/>
                <w:sz w:val="18"/>
              </w:rPr>
              <w:t> веса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сопоставим</w:t>
            </w:r>
          </w:p>
          <w:p>
            <w:pPr>
              <w:pStyle w:val="TableParagraph"/>
              <w:spacing w:line="235" w:lineRule="auto"/>
              <w:ind w:left="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низкоуглеводной</w:t>
            </w:r>
            <w:r>
              <w:rPr>
                <w:color w:val="231F20"/>
                <w:spacing w:val="-2"/>
                <w:sz w:val="18"/>
              </w:rPr>
              <w:t> диетой</w:t>
            </w:r>
          </w:p>
        </w:tc>
        <w:tc>
          <w:tcPr>
            <w:tcW w:w="3061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27" w:val="left" w:leader="none"/>
              </w:tabs>
              <w:spacing w:line="235" w:lineRule="auto" w:before="133" w:after="0"/>
              <w:ind w:left="57" w:right="141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снизить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гликемию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натощак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уровень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инсулин.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27" w:val="left" w:leader="none"/>
              </w:tabs>
              <w:spacing w:line="235" w:lineRule="auto" w:before="55" w:after="0"/>
              <w:ind w:left="57" w:right="283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Незначительно понижает </w:t>
            </w:r>
            <w:r>
              <w:rPr>
                <w:color w:val="231F20"/>
                <w:w w:val="90"/>
                <w:sz w:val="18"/>
              </w:rPr>
              <w:t>ЛПВП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ЛПНП.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27" w:val="left" w:leader="none"/>
              </w:tabs>
              <w:spacing w:line="235" w:lineRule="auto" w:before="56" w:after="0"/>
              <w:ind w:left="57" w:right="310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Может способствовать </w:t>
            </w:r>
            <w:r>
              <w:rPr>
                <w:color w:val="231F20"/>
                <w:w w:val="90"/>
                <w:sz w:val="18"/>
              </w:rPr>
              <w:t>незначи-</w:t>
            </w:r>
            <w:r>
              <w:rPr>
                <w:color w:val="231F20"/>
                <w:sz w:val="18"/>
              </w:rPr>
              <w:t> тельному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снижению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АД</w:t>
            </w:r>
          </w:p>
        </w:tc>
        <w:tc>
          <w:tcPr>
            <w:tcW w:w="3309" w:type="dxa"/>
          </w:tcPr>
          <w:p>
            <w:pPr>
              <w:pStyle w:val="TableParagraph"/>
              <w:spacing w:line="235" w:lineRule="auto" w:before="133"/>
              <w:ind w:left="57"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Контроль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аппетита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может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быть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слож- </w:t>
            </w:r>
            <w:r>
              <w:rPr>
                <w:color w:val="231F20"/>
                <w:spacing w:val="-6"/>
                <w:sz w:val="18"/>
              </w:rPr>
              <w:t>ным,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возможно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добавление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препаратов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аппетита.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увеличении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потребления углеводов потеря веса не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будет достигнута, возможно, развитие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гипергликемии,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роста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инсулина,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роста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ТГ</w:t>
            </w:r>
            <w:r>
              <w:rPr>
                <w:color w:val="231F20"/>
                <w:sz w:val="18"/>
              </w:rPr>
              <w:t> и падения ЛПВП</w:t>
            </w:r>
          </w:p>
        </w:tc>
      </w:tr>
    </w:tbl>
    <w:p>
      <w:pPr>
        <w:spacing w:after="0" w:line="235" w:lineRule="auto"/>
        <w:rPr>
          <w:sz w:val="18"/>
        </w:rPr>
        <w:sectPr>
          <w:footerReference w:type="default" r:id="rId68"/>
          <w:pgSz w:w="11910" w:h="8230" w:orient="landscape"/>
          <w:pgMar w:footer="0" w:header="0" w:top="820" w:bottom="280" w:left="920" w:right="800"/>
        </w:sectPr>
      </w:pPr>
    </w:p>
    <w:p>
      <w:pPr>
        <w:pStyle w:val="BodyText"/>
        <w:jc w:val="left"/>
        <w:rPr>
          <w:rFonts w:ascii="Times New Roman"/>
          <w:b/>
          <w:sz w:val="20"/>
        </w:rPr>
      </w:pPr>
      <w:r>
        <w:rPr/>
        <w:pict>
          <v:line style="position:absolute;mso-position-horizontal-relative:page;mso-position-vertical-relative:page;z-index:15804928" from="34.300999pt,189.939004pt" to="34.300999pt,155.923004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5440" from="34.300999pt,252.266pt" to="34.300999pt,218.25pt" stroked="true" strokeweight=".5pt" strokecolor="#231f20">
            <v:stroke dashstyle="solid"/>
            <w10:wrap type="none"/>
          </v:line>
        </w:pict>
      </w:r>
      <w:r>
        <w:rPr/>
        <w:pict>
          <v:shape style="position:absolute;margin-left:26.757pt;margin-top:195.447006pt;width:13.55pt;height:17.4pt;mso-position-horizontal-relative:page;mso-position-vertical-relative:page;z-index:15805952" type="#_x0000_t202" id="docshape235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31F20"/>
                      <w:spacing w:val="-5"/>
                      <w:w w:val="105"/>
                      <w:sz w:val="19"/>
                    </w:rPr>
                    <w:t>156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spacing w:before="10"/>
        <w:jc w:val="left"/>
        <w:rPr>
          <w:rFonts w:ascii="Times New Roman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989"/>
        <w:gridCol w:w="1587"/>
        <w:gridCol w:w="3061"/>
        <w:gridCol w:w="3309"/>
      </w:tblGrid>
      <w:tr>
        <w:trPr>
          <w:trHeight w:val="574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75"/>
              <w:ind w:left="273" w:right="253" w:firstLine="9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Тип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диеты</w:t>
            </w:r>
          </w:p>
        </w:tc>
        <w:tc>
          <w:tcPr>
            <w:tcW w:w="989" w:type="dxa"/>
          </w:tcPr>
          <w:p>
            <w:pPr>
              <w:pStyle w:val="TableParagraph"/>
              <w:spacing w:before="170"/>
              <w:ind w:left="102" w:right="9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Принцип</w:t>
            </w:r>
          </w:p>
        </w:tc>
        <w:tc>
          <w:tcPr>
            <w:tcW w:w="1587" w:type="dxa"/>
          </w:tcPr>
          <w:p>
            <w:pPr>
              <w:pStyle w:val="TableParagraph"/>
              <w:spacing w:before="170"/>
              <w:ind w:left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Снижение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веса</w:t>
            </w:r>
          </w:p>
        </w:tc>
        <w:tc>
          <w:tcPr>
            <w:tcW w:w="3061" w:type="dxa"/>
          </w:tcPr>
          <w:p>
            <w:pPr>
              <w:pStyle w:val="TableParagraph"/>
              <w:spacing w:line="232" w:lineRule="auto" w:before="75"/>
              <w:ind w:left="1231" w:right="319" w:hanging="3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Метаболический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эффект</w:t>
            </w:r>
          </w:p>
        </w:tc>
        <w:tc>
          <w:tcPr>
            <w:tcW w:w="3309" w:type="dxa"/>
          </w:tcPr>
          <w:p>
            <w:pPr>
              <w:pStyle w:val="TableParagraph"/>
              <w:spacing w:before="170"/>
              <w:ind w:left="1445" w:right="1432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Риск</w:t>
            </w:r>
          </w:p>
        </w:tc>
      </w:tr>
      <w:tr>
        <w:trPr>
          <w:trHeight w:val="1859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131"/>
              <w:ind w:left="56" w:right="18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Очень низкока-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лорийная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диета</w:t>
            </w:r>
          </w:p>
        </w:tc>
        <w:tc>
          <w:tcPr>
            <w:tcW w:w="989" w:type="dxa"/>
          </w:tcPr>
          <w:p>
            <w:pPr>
              <w:pStyle w:val="TableParagraph"/>
              <w:spacing w:before="1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29"/>
                <w:sz w:val="18"/>
              </w:rPr>
              <w:t>–</w:t>
            </w:r>
          </w:p>
        </w:tc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57" w:right="13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Приводит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более</w:t>
            </w:r>
            <w:r>
              <w:rPr>
                <w:color w:val="231F20"/>
                <w:sz w:val="18"/>
              </w:rPr>
              <w:t> быстрой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потере веса,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чем </w:t>
            </w:r>
            <w:r>
              <w:rPr>
                <w:color w:val="231F20"/>
                <w:spacing w:val="-2"/>
                <w:sz w:val="18"/>
              </w:rPr>
              <w:t>стандартный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ре- </w:t>
            </w:r>
            <w:r>
              <w:rPr>
                <w:color w:val="231F20"/>
                <w:w w:val="90"/>
                <w:sz w:val="18"/>
              </w:rPr>
              <w:t>жим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ограничения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углеводов</w:t>
            </w:r>
          </w:p>
          <w:p>
            <w:pPr>
              <w:pStyle w:val="TableParagraph"/>
              <w:spacing w:line="199" w:lineRule="exact"/>
              <w:ind w:lef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и/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жиров</w:t>
            </w:r>
          </w:p>
        </w:tc>
        <w:tc>
          <w:tcPr>
            <w:tcW w:w="3061" w:type="dxa"/>
          </w:tcPr>
          <w:p>
            <w:pPr>
              <w:pStyle w:val="TableParagraph"/>
              <w:spacing w:line="235" w:lineRule="auto" w:before="133"/>
              <w:ind w:left="57" w:right="151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Снижает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гликемию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натощак и уровень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инсулина.</w:t>
            </w:r>
          </w:p>
          <w:p>
            <w:pPr>
              <w:pStyle w:val="TableParagraph"/>
              <w:spacing w:line="198" w:lineRule="exact"/>
              <w:ind w:lef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Снижает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ТГ.</w:t>
            </w:r>
          </w:p>
          <w:p>
            <w:pPr>
              <w:pStyle w:val="TableParagraph"/>
              <w:spacing w:line="235" w:lineRule="auto" w:before="1"/>
              <w:ind w:lef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Незначительно увеличивает </w:t>
            </w:r>
            <w:r>
              <w:rPr>
                <w:color w:val="231F20"/>
                <w:w w:val="90"/>
                <w:sz w:val="18"/>
              </w:rPr>
              <w:t>ЛПВП.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Незначительно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снижает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ЛПНП. </w:t>
            </w:r>
            <w:r>
              <w:rPr>
                <w:color w:val="231F20"/>
                <w:sz w:val="18"/>
              </w:rPr>
              <w:t>Снижает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АД</w:t>
            </w:r>
          </w:p>
        </w:tc>
        <w:tc>
          <w:tcPr>
            <w:tcW w:w="3309" w:type="dxa"/>
          </w:tcPr>
          <w:p>
            <w:pPr>
              <w:pStyle w:val="TableParagraph"/>
              <w:spacing w:line="235" w:lineRule="auto" w:before="133"/>
              <w:ind w:left="57" w:right="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Усталость, тошнота, запор, диарея, </w:t>
            </w:r>
            <w:r>
              <w:rPr>
                <w:color w:val="231F20"/>
                <w:w w:val="90"/>
                <w:sz w:val="18"/>
              </w:rPr>
              <w:t>поте-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волос,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ломкость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ногтей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непере- </w:t>
            </w:r>
            <w:r>
              <w:rPr>
                <w:color w:val="231F20"/>
                <w:spacing w:val="-4"/>
                <w:sz w:val="18"/>
              </w:rPr>
              <w:t>носимость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холода,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дисменорея,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камни</w:t>
            </w:r>
          </w:p>
          <w:p>
            <w:pPr>
              <w:pStyle w:val="TableParagraph"/>
              <w:spacing w:line="235" w:lineRule="auto"/>
              <w:ind w:left="57" w:right="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желчном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пузыре,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камни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почках,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гра.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недостаточном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потреблении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минералов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возможны: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тахикардия</w:t>
            </w:r>
          </w:p>
          <w:p>
            <w:pPr>
              <w:pStyle w:val="TableParagraph"/>
              <w:spacing w:line="235" w:lineRule="auto"/>
              <w:ind w:left="57" w:right="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аритмии,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мышечные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спазмы,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увеличе-</w:t>
            </w:r>
            <w:r>
              <w:rPr>
                <w:color w:val="231F20"/>
                <w:sz w:val="18"/>
              </w:rPr>
              <w:t> 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риска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остеопороза,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кариес</w:t>
            </w:r>
          </w:p>
        </w:tc>
      </w:tr>
      <w:tr>
        <w:trPr>
          <w:trHeight w:val="1259" w:hRule="atLeast"/>
        </w:trPr>
        <w:tc>
          <w:tcPr>
            <w:tcW w:w="1020" w:type="dxa"/>
          </w:tcPr>
          <w:p>
            <w:pPr>
              <w:pStyle w:val="TableParagraph"/>
              <w:spacing w:line="232" w:lineRule="auto" w:before="131"/>
              <w:ind w:left="56" w:right="223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Высоко-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белковая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диета</w:t>
            </w:r>
          </w:p>
        </w:tc>
        <w:tc>
          <w:tcPr>
            <w:tcW w:w="989" w:type="dxa"/>
          </w:tcPr>
          <w:p>
            <w:pPr>
              <w:pStyle w:val="TableParagraph"/>
              <w:spacing w:before="1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29"/>
                <w:sz w:val="18"/>
              </w:rPr>
              <w:t>–</w:t>
            </w:r>
          </w:p>
        </w:tc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57"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Потеря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веса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сопо- </w:t>
            </w:r>
            <w:r>
              <w:rPr>
                <w:color w:val="231F20"/>
                <w:sz w:val="18"/>
              </w:rPr>
              <w:t>ставима со стан- </w:t>
            </w:r>
            <w:r>
              <w:rPr>
                <w:color w:val="231F20"/>
                <w:w w:val="90"/>
                <w:sz w:val="18"/>
              </w:rPr>
              <w:t>дартным режимом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ограничения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угле-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водов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и/или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жиров</w:t>
            </w:r>
          </w:p>
        </w:tc>
        <w:tc>
          <w:tcPr>
            <w:tcW w:w="3061" w:type="dxa"/>
          </w:tcPr>
          <w:p>
            <w:pPr>
              <w:pStyle w:val="TableParagraph"/>
              <w:spacing w:line="235" w:lineRule="auto" w:before="133"/>
              <w:ind w:lef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Эффекты зависят от </w:t>
            </w:r>
            <w:r>
              <w:rPr>
                <w:color w:val="231F20"/>
                <w:w w:val="90"/>
                <w:sz w:val="18"/>
              </w:rPr>
              <w:t>преобладания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жиров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углеводов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рационе</w:t>
            </w:r>
          </w:p>
        </w:tc>
        <w:tc>
          <w:tcPr>
            <w:tcW w:w="3309" w:type="dxa"/>
          </w:tcPr>
          <w:p>
            <w:pPr>
              <w:pStyle w:val="TableParagraph"/>
              <w:spacing w:before="129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29"/>
                <w:sz w:val="18"/>
              </w:rPr>
              <w:t>–</w:t>
            </w:r>
          </w:p>
        </w:tc>
      </w:tr>
    </w:tbl>
    <w:p>
      <w:pPr>
        <w:spacing w:line="235" w:lineRule="auto" w:before="151"/>
        <w:ind w:left="100" w:right="504" w:firstLine="0"/>
        <w:jc w:val="left"/>
        <w:rPr>
          <w:sz w:val="18"/>
        </w:rPr>
      </w:pPr>
      <w:r>
        <w:rPr>
          <w:rFonts w:ascii="Times New Roman" w:hAnsi="Times New Roman"/>
          <w:i/>
          <w:color w:val="231F20"/>
          <w:w w:val="90"/>
          <w:sz w:val="18"/>
        </w:rPr>
        <w:t>Источник: </w:t>
      </w:r>
      <w:r>
        <w:rPr>
          <w:color w:val="231F20"/>
          <w:w w:val="90"/>
          <w:sz w:val="18"/>
        </w:rPr>
        <w:t>Национальные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клинические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рекомендации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«Диагностика,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лечение,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профилактика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ожирения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ассоциированных</w:t>
      </w:r>
      <w:r>
        <w:rPr>
          <w:color w:val="231F20"/>
          <w:spacing w:val="80"/>
          <w:sz w:val="18"/>
        </w:rPr>
        <w:t> </w: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34"/>
          <w:sz w:val="18"/>
        </w:rPr>
        <w:t> </w:t>
      </w:r>
      <w:r>
        <w:rPr>
          <w:color w:val="231F20"/>
          <w:w w:val="90"/>
          <w:sz w:val="18"/>
        </w:rPr>
        <w:t>ним</w:t>
      </w:r>
      <w:r>
        <w:rPr>
          <w:color w:val="231F20"/>
          <w:spacing w:val="37"/>
          <w:sz w:val="18"/>
        </w:rPr>
        <w:t> </w:t>
      </w:r>
      <w:r>
        <w:rPr>
          <w:color w:val="231F20"/>
          <w:w w:val="90"/>
          <w:sz w:val="18"/>
        </w:rPr>
        <w:t>заболеваний.</w:t>
      </w:r>
      <w:r>
        <w:rPr>
          <w:color w:val="231F20"/>
          <w:spacing w:val="37"/>
          <w:sz w:val="18"/>
        </w:rPr>
        <w:t> </w:t>
      </w:r>
      <w:r>
        <w:rPr>
          <w:color w:val="231F20"/>
          <w:w w:val="90"/>
          <w:sz w:val="18"/>
        </w:rPr>
        <w:t>Санкт-Петербург,</w:t>
      </w:r>
      <w:r>
        <w:rPr>
          <w:color w:val="231F20"/>
          <w:spacing w:val="36"/>
          <w:sz w:val="18"/>
        </w:rPr>
        <w:t> </w:t>
      </w:r>
      <w:r>
        <w:rPr>
          <w:color w:val="231F20"/>
          <w:w w:val="90"/>
          <w:sz w:val="18"/>
        </w:rPr>
        <w:t>2017.</w:t>
      </w:r>
      <w:r>
        <w:rPr>
          <w:color w:val="231F20"/>
          <w:spacing w:val="37"/>
          <w:sz w:val="18"/>
        </w:rPr>
        <w:t> </w:t>
      </w:r>
      <w:r>
        <w:rPr>
          <w:color w:val="231F20"/>
          <w:w w:val="90"/>
          <w:sz w:val="18"/>
        </w:rPr>
        <w:t>URL:</w:t>
      </w:r>
      <w:r>
        <w:rPr>
          <w:color w:val="231F20"/>
          <w:spacing w:val="37"/>
          <w:sz w:val="18"/>
        </w:rPr>
        <w:t> </w:t>
      </w:r>
      <w:hyperlink r:id="rId70">
        <w:r>
          <w:rPr>
            <w:color w:val="231F20"/>
            <w:spacing w:val="-2"/>
            <w:w w:val="90"/>
            <w:sz w:val="18"/>
          </w:rPr>
          <w:t>www.scardio.ru/content/Guidelines/project/Ozhirenie_klin_rek_proekt.pdf)</w:t>
        </w:r>
      </w:hyperlink>
    </w:p>
    <w:p>
      <w:pPr>
        <w:spacing w:after="0" w:line="235" w:lineRule="auto"/>
        <w:jc w:val="left"/>
        <w:rPr>
          <w:sz w:val="18"/>
        </w:rPr>
        <w:sectPr>
          <w:footerReference w:type="default" r:id="rId69"/>
          <w:pgSz w:w="11910" w:h="8230" w:orient="landscape"/>
          <w:pgMar w:footer="0" w:header="0" w:top="900" w:bottom="280" w:left="920" w:right="80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25.</w:t>
      </w:r>
    </w:p>
    <w:p>
      <w:pPr>
        <w:pStyle w:val="Heading3"/>
        <w:spacing w:line="237" w:lineRule="auto" w:before="119"/>
        <w:ind w:right="232"/>
      </w:pPr>
      <w:r>
        <w:rPr>
          <w:color w:val="231F20"/>
        </w:rPr>
        <w:t>Рекомендации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избыточной</w:t>
      </w:r>
      <w:r>
        <w:rPr>
          <w:color w:val="231F20"/>
          <w:spacing w:val="-14"/>
        </w:rPr>
        <w:t> </w:t>
      </w:r>
      <w:r>
        <w:rPr>
          <w:color w:val="231F20"/>
        </w:rPr>
        <w:t>массе</w:t>
      </w:r>
      <w:r>
        <w:rPr>
          <w:color w:val="231F20"/>
          <w:spacing w:val="-13"/>
        </w:rPr>
        <w:t> </w:t>
      </w:r>
      <w:r>
        <w:rPr>
          <w:color w:val="231F20"/>
        </w:rPr>
        <w:t>тела</w:t>
      </w:r>
      <w:r>
        <w:rPr>
          <w:color w:val="231F20"/>
          <w:spacing w:val="-14"/>
        </w:rPr>
        <w:t> </w:t>
      </w:r>
      <w:r>
        <w:rPr>
          <w:color w:val="231F20"/>
        </w:rPr>
        <w:t>(код</w:t>
      </w:r>
      <w:r>
        <w:rPr>
          <w:color w:val="231F20"/>
          <w:spacing w:val="-14"/>
        </w:rPr>
        <w:t> </w:t>
      </w:r>
      <w:r>
        <w:rPr>
          <w:color w:val="231F20"/>
        </w:rPr>
        <w:t>МКБ-10</w:t>
      </w:r>
      <w:r>
        <w:rPr>
          <w:color w:val="231F20"/>
          <w:spacing w:val="-14"/>
        </w:rPr>
        <w:t> </w:t>
      </w:r>
      <w:r>
        <w:rPr>
          <w:color w:val="231F20"/>
        </w:rPr>
        <w:t>R63.5) и ожирении (код МКБ-10 Е66)</w:t>
      </w:r>
    </w:p>
    <w:p>
      <w:pPr>
        <w:pStyle w:val="BodyText"/>
        <w:spacing w:before="5"/>
        <w:jc w:val="left"/>
        <w:rPr>
          <w:rFonts w:ascii="Times New Roman"/>
          <w:b/>
          <w:sz w:val="24"/>
        </w:rPr>
      </w:pPr>
    </w:p>
    <w:p>
      <w:pPr>
        <w:pStyle w:val="BodyText"/>
        <w:spacing w:line="238" w:lineRule="exact"/>
        <w:ind w:left="503"/>
      </w:pPr>
      <w:r>
        <w:rPr>
          <w:color w:val="231F20"/>
          <w:w w:val="90"/>
        </w:rPr>
        <w:t>Различают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типа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ожирения:</w:t>
      </w:r>
    </w:p>
    <w:p>
      <w:pPr>
        <w:pStyle w:val="ListParagraph"/>
        <w:numPr>
          <w:ilvl w:val="0"/>
          <w:numId w:val="59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центральное, абдоминальное ожирение (тип «яблоко») </w:t>
      </w:r>
      <w:r>
        <w:rPr>
          <w:color w:val="231F20"/>
          <w:w w:val="90"/>
          <w:sz w:val="21"/>
        </w:rPr>
        <w:t>характери-</w:t>
      </w:r>
      <w:r>
        <w:rPr>
          <w:color w:val="231F20"/>
          <w:w w:val="90"/>
          <w:sz w:val="21"/>
        </w:rPr>
        <w:t> зуется особым отложением висцеральной жировой ткани в преде- лах верхней части туловища и живота. Чаще приводит к сердечно- сосудистым</w:t>
      </w:r>
      <w:r>
        <w:rPr>
          <w:color w:val="231F20"/>
          <w:w w:val="90"/>
          <w:sz w:val="21"/>
        </w:rPr>
        <w:t> осложнениям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метаболическим</w:t>
      </w:r>
      <w:r>
        <w:rPr>
          <w:color w:val="231F20"/>
          <w:w w:val="90"/>
          <w:sz w:val="21"/>
        </w:rPr>
        <w:t> нарушениям,</w:t>
      </w:r>
      <w:r>
        <w:rPr>
          <w:color w:val="231F20"/>
          <w:w w:val="90"/>
          <w:sz w:val="21"/>
        </w:rPr>
        <w:t> </w:t>
      </w:r>
      <w:r>
        <w:rPr>
          <w:color w:val="231F20"/>
          <w:w w:val="90"/>
          <w:sz w:val="21"/>
        </w:rPr>
        <w:t>таким</w:t>
      </w:r>
      <w:r>
        <w:rPr>
          <w:color w:val="231F20"/>
          <w:w w:val="90"/>
          <w:sz w:val="21"/>
        </w:rPr>
        <w:t> как дислипидемия, гипергликемия, инсулинорезистентность;</w:t>
      </w:r>
    </w:p>
    <w:p>
      <w:pPr>
        <w:pStyle w:val="ListParagraph"/>
        <w:numPr>
          <w:ilvl w:val="0"/>
          <w:numId w:val="59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нижнее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ожирение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(тип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«груша»).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Данное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ожирение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связано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от- </w:t>
      </w:r>
      <w:r>
        <w:rPr>
          <w:color w:val="231F20"/>
          <w:spacing w:val="-6"/>
          <w:sz w:val="21"/>
        </w:rPr>
        <w:t>ложением</w:t>
      </w:r>
      <w:r>
        <w:rPr>
          <w:color w:val="231F20"/>
          <w:spacing w:val="-6"/>
          <w:sz w:val="21"/>
        </w:rPr>
        <w:t> жира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пределах</w:t>
      </w:r>
      <w:r>
        <w:rPr>
          <w:color w:val="231F20"/>
          <w:spacing w:val="-6"/>
          <w:sz w:val="21"/>
        </w:rPr>
        <w:t> нижних</w:t>
      </w:r>
      <w:r>
        <w:rPr>
          <w:color w:val="231F20"/>
          <w:spacing w:val="-6"/>
          <w:sz w:val="21"/>
        </w:rPr>
        <w:t> частей</w:t>
      </w:r>
      <w:r>
        <w:rPr>
          <w:color w:val="231F20"/>
          <w:spacing w:val="-6"/>
          <w:sz w:val="21"/>
        </w:rPr>
        <w:t> тела</w:t>
      </w:r>
      <w:r>
        <w:rPr>
          <w:color w:val="231F20"/>
          <w:spacing w:val="-6"/>
          <w:sz w:val="21"/>
        </w:rPr>
        <w:t> (бедро,</w:t>
      </w:r>
      <w:r>
        <w:rPr>
          <w:color w:val="231F20"/>
          <w:spacing w:val="-6"/>
          <w:sz w:val="21"/>
        </w:rPr>
        <w:t> голень). </w:t>
      </w:r>
      <w:r>
        <w:rPr>
          <w:color w:val="231F20"/>
          <w:spacing w:val="-2"/>
          <w:w w:val="90"/>
          <w:sz w:val="21"/>
        </w:rPr>
        <w:t>К типичным осложнениям для этого типа ожирения чаще относятся </w:t>
      </w:r>
      <w:r>
        <w:rPr>
          <w:color w:val="231F20"/>
          <w:w w:val="90"/>
          <w:sz w:val="21"/>
        </w:rPr>
        <w:t>дегенеративные изменения в области опорно-двигательного аппа- </w:t>
      </w:r>
      <w:r>
        <w:rPr>
          <w:color w:val="231F20"/>
          <w:spacing w:val="-4"/>
          <w:sz w:val="21"/>
        </w:rPr>
        <w:t>рата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венозная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недостаточность.</w:t>
      </w:r>
    </w:p>
    <w:p>
      <w:pPr>
        <w:pStyle w:val="BodyText"/>
        <w:spacing w:line="237" w:lineRule="auto"/>
        <w:ind w:left="163" w:right="124" w:firstLine="340"/>
      </w:pPr>
      <w:r>
        <w:rPr>
          <w:color w:val="231F20"/>
          <w:w w:val="90"/>
        </w:rPr>
        <w:t>Риск сердечно-сосудистых заболеваний и метаболических наруше- ний определяется как </w:t>
      </w:r>
      <w:r>
        <w:rPr>
          <w:rFonts w:ascii="Times New Roman" w:hAnsi="Times New Roman"/>
          <w:b/>
          <w:color w:val="231F20"/>
          <w:w w:val="90"/>
        </w:rPr>
        <w:t>высокий </w:t>
      </w:r>
      <w:r>
        <w:rPr>
          <w:color w:val="231F20"/>
          <w:w w:val="90"/>
        </w:rPr>
        <w:t>при окружности талии у женщин 88 см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выше,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мужчин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102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см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выше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как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10"/>
        </w:rPr>
        <w:t>повышенный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color w:val="231F20"/>
          <w:spacing w:val="-1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окружности </w:t>
      </w:r>
      <w:r>
        <w:rPr>
          <w:color w:val="231F20"/>
          <w:spacing w:val="-4"/>
        </w:rPr>
        <w:t>талии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женщин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80–88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мужчин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94–102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см.</w:t>
      </w:r>
    </w:p>
    <w:p>
      <w:pPr>
        <w:pStyle w:val="BodyText"/>
        <w:ind w:left="163" w:right="125" w:firstLine="340"/>
      </w:pPr>
      <w:r>
        <w:rPr>
          <w:rFonts w:ascii="Times New Roman" w:hAnsi="Times New Roman"/>
          <w:b/>
          <w:color w:val="231F20"/>
          <w:spacing w:val="-4"/>
        </w:rPr>
        <w:t>Цель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4"/>
        </w:rPr>
        <w:t> снижение</w:t>
      </w:r>
      <w:r>
        <w:rPr>
          <w:color w:val="231F20"/>
          <w:spacing w:val="-4"/>
        </w:rPr>
        <w:t> индекса</w:t>
      </w:r>
      <w:r>
        <w:rPr>
          <w:color w:val="231F20"/>
          <w:spacing w:val="-4"/>
        </w:rPr>
        <w:t> Кетле</w:t>
      </w:r>
      <w:r>
        <w:rPr>
          <w:color w:val="231F20"/>
          <w:spacing w:val="-4"/>
        </w:rPr>
        <w:t> до</w:t>
      </w:r>
      <w:r>
        <w:rPr>
          <w:color w:val="231F20"/>
          <w:spacing w:val="-4"/>
        </w:rPr>
        <w:t> 25</w:t>
      </w:r>
      <w:r>
        <w:rPr>
          <w:color w:val="231F20"/>
          <w:spacing w:val="-4"/>
        </w:rPr>
        <w:t> кг/м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4"/>
        </w:rPr>
        <w:t>,</w:t>
      </w:r>
      <w:r>
        <w:rPr>
          <w:color w:val="231F20"/>
          <w:spacing w:val="-4"/>
        </w:rPr>
        <w:t> когда</w:t>
      </w:r>
      <w:r>
        <w:rPr>
          <w:color w:val="231F20"/>
          <w:spacing w:val="-4"/>
        </w:rPr>
        <w:t> окружность </w:t>
      </w:r>
      <w:r>
        <w:rPr>
          <w:color w:val="231F20"/>
          <w:spacing w:val="-6"/>
        </w:rPr>
        <w:t>талии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мужчин 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превышает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94 см,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женщин 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80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см.</w:t>
      </w:r>
    </w:p>
    <w:p>
      <w:pPr>
        <w:pStyle w:val="BodyText"/>
        <w:ind w:left="163" w:right="125" w:firstLine="340"/>
      </w:pPr>
      <w:r>
        <w:rPr>
          <w:rFonts w:ascii="Times New Roman" w:hAnsi="Times New Roman"/>
          <w:b/>
          <w:color w:val="231F20"/>
          <w:spacing w:val="-8"/>
        </w:rPr>
        <w:t>Промежуточная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8"/>
        </w:rPr>
        <w:t>цель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ожирении,</w:t>
      </w:r>
      <w:r>
        <w:rPr>
          <w:color w:val="231F20"/>
        </w:rPr>
        <w:t> </w:t>
      </w:r>
      <w:r>
        <w:rPr>
          <w:color w:val="231F20"/>
          <w:spacing w:val="-8"/>
        </w:rPr>
        <w:t>особенно</w:t>
      </w:r>
      <w:r>
        <w:rPr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значительной </w:t>
      </w:r>
      <w:r>
        <w:rPr>
          <w:color w:val="231F20"/>
          <w:spacing w:val="-6"/>
        </w:rPr>
        <w:t>степени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 индекс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Кетле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ниже 30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кг/м</w:t>
      </w:r>
      <w:r>
        <w:rPr>
          <w:color w:val="231F20"/>
          <w:spacing w:val="-6"/>
          <w:position w:val="6"/>
          <w:sz w:val="14"/>
        </w:rPr>
        <w:t>2</w:t>
      </w:r>
      <w:r>
        <w:rPr>
          <w:color w:val="231F20"/>
          <w:spacing w:val="-3"/>
          <w:position w:val="6"/>
          <w:sz w:val="14"/>
        </w:rPr>
        <w:t> </w:t>
      </w:r>
      <w:r>
        <w:rPr>
          <w:color w:val="231F20"/>
          <w:spacing w:val="-6"/>
        </w:rPr>
        <w:t>(или 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10%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 исходного </w:t>
      </w:r>
      <w:r>
        <w:rPr>
          <w:color w:val="231F20"/>
          <w:spacing w:val="-8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начальном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этапе),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окружность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талии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мужчин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превы- </w:t>
      </w:r>
      <w:r>
        <w:rPr>
          <w:color w:val="231F20"/>
        </w:rPr>
        <w:t>шает</w:t>
      </w:r>
      <w:r>
        <w:rPr>
          <w:color w:val="231F20"/>
          <w:spacing w:val="-7"/>
        </w:rPr>
        <w:t> </w:t>
      </w:r>
      <w:r>
        <w:rPr>
          <w:color w:val="231F20"/>
        </w:rPr>
        <w:t>102</w:t>
      </w:r>
      <w:r>
        <w:rPr>
          <w:color w:val="231F20"/>
          <w:spacing w:val="-7"/>
        </w:rPr>
        <w:t> </w:t>
      </w:r>
      <w:r>
        <w:rPr>
          <w:color w:val="231F20"/>
        </w:rPr>
        <w:t>см,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женщин</w:t>
      </w:r>
      <w:r>
        <w:rPr>
          <w:color w:val="231F20"/>
          <w:spacing w:val="-7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0"/>
          <w:w w:val="105"/>
        </w:rPr>
        <w:t> </w:t>
      </w:r>
      <w:r>
        <w:rPr>
          <w:color w:val="231F20"/>
        </w:rPr>
        <w:t>88</w:t>
      </w:r>
      <w:r>
        <w:rPr>
          <w:color w:val="231F20"/>
          <w:spacing w:val="-7"/>
        </w:rPr>
        <w:t> </w:t>
      </w:r>
      <w:r>
        <w:rPr>
          <w:color w:val="231F20"/>
        </w:rPr>
        <w:t>см.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Доказано, что даже небольшое снижение массы тела оказывает до- </w:t>
      </w:r>
      <w:r>
        <w:rPr>
          <w:color w:val="231F20"/>
          <w:spacing w:val="-6"/>
        </w:rPr>
        <w:t>стоверное</w:t>
      </w:r>
      <w:r>
        <w:rPr>
          <w:color w:val="231F20"/>
          <w:spacing w:val="-6"/>
        </w:rPr>
        <w:t> положительное</w:t>
      </w:r>
      <w:r>
        <w:rPr>
          <w:color w:val="231F20"/>
          <w:spacing w:val="-6"/>
        </w:rPr>
        <w:t> влияние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состояние</w:t>
      </w:r>
      <w:r>
        <w:rPr>
          <w:color w:val="231F20"/>
          <w:spacing w:val="-6"/>
        </w:rPr>
        <w:t> здоровья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способ- ствует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уменьшению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числа осложнений.</w:t>
      </w:r>
    </w:p>
    <w:p>
      <w:pPr>
        <w:pStyle w:val="BodyText"/>
        <w:ind w:left="163" w:right="124" w:firstLine="340"/>
      </w:pPr>
      <w:r>
        <w:rPr>
          <w:color w:val="231F20"/>
        </w:rPr>
        <w:t>Снижение веса на 10% сопровождается уменьшением общей </w:t>
      </w:r>
      <w:r>
        <w:rPr>
          <w:color w:val="231F20"/>
          <w:spacing w:val="-4"/>
        </w:rPr>
        <w:t>смертности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20%;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смертности,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обусловленной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диабетом,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30%; </w:t>
      </w:r>
      <w:r>
        <w:rPr>
          <w:color w:val="231F20"/>
          <w:w w:val="90"/>
        </w:rPr>
        <w:t>смертности от онкологических заболеваний, часто встречающихся при ожирении, на 40%; снижением уровня глюкозы в крови натощак </w:t>
      </w:r>
      <w:r>
        <w:rPr>
          <w:color w:val="231F20"/>
          <w:w w:val="90"/>
        </w:rPr>
        <w:t>при </w:t>
      </w:r>
      <w:r>
        <w:rPr>
          <w:color w:val="231F20"/>
          <w:spacing w:val="-2"/>
        </w:rPr>
        <w:t>сахарном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диабете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типа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50%.</w:t>
      </w:r>
    </w:p>
    <w:p>
      <w:pPr>
        <w:pStyle w:val="BodyText"/>
        <w:ind w:left="163" w:right="124" w:firstLine="340"/>
      </w:pPr>
      <w:r>
        <w:rPr>
          <w:color w:val="231F20"/>
          <w:spacing w:val="-4"/>
        </w:rPr>
        <w:t>Отличным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результатом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считается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снижение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массы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тела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10%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-5"/>
        </w:rPr>
        <w:t> </w:t>
      </w:r>
      <w:r>
        <w:rPr>
          <w:color w:val="231F20"/>
        </w:rPr>
        <w:t>месяцев,</w:t>
      </w:r>
      <w:r>
        <w:rPr>
          <w:color w:val="231F20"/>
          <w:spacing w:val="-5"/>
        </w:rPr>
        <w:t> </w:t>
      </w:r>
      <w:r>
        <w:rPr>
          <w:color w:val="231F20"/>
        </w:rPr>
        <w:t>хорошим</w:t>
      </w:r>
      <w:r>
        <w:rPr>
          <w:color w:val="231F20"/>
          <w:spacing w:val="-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5–10%,</w:t>
      </w:r>
      <w:r>
        <w:rPr>
          <w:color w:val="231F20"/>
          <w:spacing w:val="-5"/>
        </w:rPr>
        <w:t> </w:t>
      </w:r>
      <w:r>
        <w:rPr>
          <w:color w:val="231F20"/>
        </w:rPr>
        <w:t>стабилизация</w:t>
      </w:r>
      <w:r>
        <w:rPr>
          <w:color w:val="231F20"/>
          <w:spacing w:val="-5"/>
        </w:rPr>
        <w:t> </w:t>
      </w:r>
      <w:r>
        <w:rPr>
          <w:color w:val="231F20"/>
        </w:rPr>
        <w:t>массы </w:t>
      </w:r>
      <w:r>
        <w:rPr>
          <w:color w:val="231F20"/>
          <w:spacing w:val="-6"/>
        </w:rPr>
        <w:t>тела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снижение</w:t>
      </w:r>
      <w:r>
        <w:rPr>
          <w:color w:val="231F20"/>
          <w:spacing w:val="-6"/>
        </w:rPr>
        <w:t> до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5%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считается</w:t>
      </w:r>
      <w:r>
        <w:rPr>
          <w:color w:val="231F20"/>
          <w:spacing w:val="-6"/>
        </w:rPr>
        <w:t> удовлетворительным.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этом темп снижения веса должен быть весьма умеренным — не более 1кг </w:t>
      </w:r>
      <w:r>
        <w:rPr>
          <w:color w:val="231F20"/>
        </w:rPr>
        <w:t>в неделю</w:t>
      </w:r>
      <w:r>
        <w:rPr>
          <w:color w:val="231F20"/>
          <w:position w:val="6"/>
          <w:sz w:val="14"/>
        </w:rPr>
        <w:t>19</w:t>
      </w:r>
      <w:r>
        <w:rPr>
          <w:color w:val="231F20"/>
        </w:rPr>
        <w:t>.</w:t>
      </w:r>
    </w:p>
    <w:p>
      <w:pPr>
        <w:pStyle w:val="BodyText"/>
        <w:spacing w:before="8"/>
        <w:jc w:val="left"/>
        <w:rPr>
          <w:sz w:val="27"/>
        </w:rPr>
      </w:pPr>
    </w:p>
    <w:p>
      <w:pPr>
        <w:spacing w:line="235" w:lineRule="auto" w:before="106"/>
        <w:ind w:left="163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19</w:t>
      </w:r>
      <w:r>
        <w:rPr>
          <w:color w:val="231F20"/>
          <w:spacing w:val="80"/>
          <w:position w:val="5"/>
          <w:sz w:val="12"/>
        </w:rPr>
        <w:t> </w:t>
      </w:r>
      <w:r>
        <w:rPr>
          <w:color w:val="231F20"/>
          <w:w w:val="90"/>
          <w:sz w:val="18"/>
        </w:rPr>
        <w:t>Проблемы ожирения в Европейском регионе. ВОЗ и стратегия ее решения.</w:t>
      </w:r>
      <w:r>
        <w:rPr>
          <w:color w:val="231F20"/>
          <w:sz w:val="18"/>
        </w:rPr>
        <w:t> ВОЗ,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</w:t>
      </w:r>
    </w:p>
    <w:p>
      <w:pPr>
        <w:spacing w:after="0" w:line="235" w:lineRule="auto"/>
        <w:jc w:val="left"/>
        <w:rPr>
          <w:sz w:val="18"/>
        </w:rPr>
        <w:sectPr>
          <w:footerReference w:type="default" r:id="rId71"/>
          <w:pgSz w:w="8230" w:h="11910"/>
          <w:pgMar w:footer="586" w:header="0" w:top="780" w:bottom="780" w:left="800" w:right="780"/>
        </w:sectPr>
      </w:pPr>
    </w:p>
    <w:p>
      <w:pPr>
        <w:pStyle w:val="BodyText"/>
        <w:spacing w:before="80"/>
        <w:ind w:left="107" w:right="181" w:firstLine="340"/>
      </w:pPr>
      <w:r>
        <w:rPr>
          <w:color w:val="231F20"/>
          <w:w w:val="90"/>
        </w:rPr>
        <w:t>Второй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менее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важной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задачей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является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стойкое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удержание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но- вого сниженного веса. Это задача, для выполнения которой врачу при- ходится прилагать не меньше терапевтических усилий. Эффект зави- </w:t>
      </w:r>
      <w:r>
        <w:rPr>
          <w:color w:val="231F20"/>
          <w:spacing w:val="-4"/>
        </w:rPr>
        <w:t>сит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использования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методов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психотерапевтического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воздействия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регулярности</w:t>
      </w:r>
      <w:r>
        <w:rPr>
          <w:color w:val="231F20"/>
        </w:rPr>
        <w:t> </w:t>
      </w:r>
      <w:r>
        <w:rPr>
          <w:color w:val="231F20"/>
          <w:spacing w:val="-8"/>
        </w:rPr>
        <w:t>двигательной</w:t>
      </w:r>
      <w:r>
        <w:rPr>
          <w:color w:val="231F20"/>
        </w:rPr>
        <w:t> </w:t>
      </w:r>
      <w:r>
        <w:rPr>
          <w:color w:val="231F20"/>
          <w:spacing w:val="-8"/>
        </w:rPr>
        <w:t>активности</w:t>
      </w:r>
      <w:r>
        <w:rPr>
          <w:color w:val="231F20"/>
          <w:spacing w:val="-8"/>
          <w:position w:val="6"/>
          <w:sz w:val="14"/>
        </w:rPr>
        <w:t>20</w:t>
      </w:r>
      <w:r>
        <w:rPr>
          <w:color w:val="231F20"/>
          <w:spacing w:val="-8"/>
        </w:rPr>
        <w:t>.</w:t>
      </w:r>
    </w:p>
    <w:p>
      <w:pPr>
        <w:pStyle w:val="BodyText"/>
        <w:ind w:left="107" w:right="181" w:firstLine="340"/>
      </w:pPr>
      <w:r>
        <w:rPr>
          <w:rFonts w:ascii="Times New Roman" w:hAnsi="Times New Roman"/>
          <w:b/>
          <w:color w:val="231F20"/>
          <w:spacing w:val="-6"/>
        </w:rPr>
        <w:t>Диетологическое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  <w:spacing w:val="-6"/>
        </w:rPr>
        <w:t>консультирование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6"/>
        </w:rPr>
        <w:t>занимает главное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место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ле- </w:t>
      </w:r>
      <w:r>
        <w:rPr>
          <w:color w:val="231F20"/>
          <w:w w:val="90"/>
        </w:rPr>
        <w:t>чении ожирения. Только постепенное, длительное изменение характе- ра питания, формирование более здоровых привычек, а не </w:t>
      </w:r>
      <w:r>
        <w:rPr>
          <w:color w:val="231F20"/>
          <w:w w:val="90"/>
        </w:rPr>
        <w:t>временное ограничение употребления определенных продуктов (особенно не ре- комендуется голодание) может привести к успешному снижению веса.</w:t>
      </w:r>
    </w:p>
    <w:p>
      <w:pPr>
        <w:pStyle w:val="Heading5"/>
        <w:spacing w:line="292" w:lineRule="auto" w:before="100"/>
        <w:ind w:right="180"/>
        <w:rPr>
          <w:rFonts w:ascii="Georgia" w:hAnsi="Georgia"/>
          <w:b w:val="0"/>
        </w:rPr>
      </w:pPr>
      <w:r>
        <w:rPr>
          <w:color w:val="231F20"/>
        </w:rPr>
        <w:t>Шесть</w:t>
      </w:r>
      <w:r>
        <w:rPr>
          <w:color w:val="231F20"/>
          <w:spacing w:val="-9"/>
        </w:rPr>
        <w:t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> </w:t>
      </w:r>
      <w:r>
        <w:rPr>
          <w:color w:val="231F20"/>
        </w:rPr>
        <w:t>питания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избыточной</w:t>
      </w:r>
      <w:r>
        <w:rPr>
          <w:color w:val="231F20"/>
          <w:spacing w:val="-9"/>
        </w:rPr>
        <w:t> </w:t>
      </w:r>
      <w:r>
        <w:rPr>
          <w:color w:val="231F20"/>
        </w:rPr>
        <w:t>массе</w:t>
      </w:r>
      <w:r>
        <w:rPr>
          <w:color w:val="231F20"/>
          <w:spacing w:val="-9"/>
        </w:rPr>
        <w:t> </w:t>
      </w:r>
      <w:r>
        <w:rPr>
          <w:color w:val="231F20"/>
        </w:rPr>
        <w:t>тела:</w:t>
      </w:r>
      <w:r>
        <w:rPr>
          <w:color w:val="231F20"/>
        </w:rPr>
        <w:t> </w:t>
      </w:r>
      <w:r>
        <w:rPr>
          <w:color w:val="231F20"/>
          <w:spacing w:val="-6"/>
        </w:rPr>
        <w:t>Принцип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1.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Контроль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энергетического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равновесия</w:t>
      </w:r>
      <w:r>
        <w:rPr>
          <w:color w:val="231F20"/>
        </w:rPr>
        <w:t> </w:t>
      </w:r>
      <w:r>
        <w:rPr>
          <w:rFonts w:ascii="Georgia" w:hAnsi="Georgia"/>
          <w:b w:val="0"/>
          <w:color w:val="231F20"/>
          <w:spacing w:val="-6"/>
        </w:rPr>
        <w:t>рациона</w:t>
      </w:r>
      <w:r>
        <w:rPr>
          <w:rFonts w:ascii="Georgia" w:hAnsi="Georgia"/>
          <w:b w:val="0"/>
          <w:color w:val="231F20"/>
          <w:spacing w:val="1"/>
        </w:rPr>
        <w:t> </w:t>
      </w:r>
      <w:r>
        <w:rPr>
          <w:rFonts w:ascii="Georgia" w:hAnsi="Georgia"/>
          <w:b w:val="0"/>
          <w:color w:val="231F20"/>
          <w:spacing w:val="-6"/>
        </w:rPr>
        <w:t>пита-</w:t>
      </w:r>
    </w:p>
    <w:p>
      <w:pPr>
        <w:pStyle w:val="BodyText"/>
        <w:spacing w:line="185" w:lineRule="exact"/>
        <w:ind w:left="107"/>
      </w:pPr>
      <w:r>
        <w:rPr>
          <w:color w:val="231F20"/>
          <w:w w:val="90"/>
        </w:rPr>
        <w:t>ния:</w:t>
      </w:r>
      <w:r>
        <w:rPr>
          <w:color w:val="231F20"/>
          <w:spacing w:val="48"/>
        </w:rPr>
        <w:t> </w:t>
      </w:r>
      <w:r>
        <w:rPr>
          <w:color w:val="231F20"/>
          <w:w w:val="90"/>
        </w:rPr>
        <w:t>уменьшение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энергопоступления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и/или</w:t>
      </w:r>
      <w:r>
        <w:rPr>
          <w:color w:val="231F20"/>
          <w:spacing w:val="49"/>
        </w:rPr>
        <w:t> </w:t>
      </w:r>
      <w:r>
        <w:rPr>
          <w:color w:val="231F20"/>
          <w:w w:val="90"/>
        </w:rPr>
        <w:t>увеличение</w:t>
      </w:r>
      <w:r>
        <w:rPr>
          <w:color w:val="231F20"/>
          <w:spacing w:val="49"/>
        </w:rPr>
        <w:t> </w:t>
      </w:r>
      <w:r>
        <w:rPr>
          <w:color w:val="231F20"/>
          <w:spacing w:val="-2"/>
          <w:w w:val="90"/>
        </w:rPr>
        <w:t>энерготрат.</w:t>
      </w:r>
    </w:p>
    <w:p>
      <w:pPr>
        <w:pStyle w:val="BodyText"/>
        <w:ind w:left="107" w:right="181"/>
      </w:pPr>
      <w:r>
        <w:rPr>
          <w:color w:val="231F20"/>
          <w:w w:val="90"/>
        </w:rPr>
        <w:t>При избыточной массе тела и ожирении 1 степени достаточно сниже- </w:t>
      </w:r>
      <w:r>
        <w:rPr>
          <w:color w:val="231F20"/>
          <w:spacing w:val="-6"/>
        </w:rPr>
        <w:t>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калорийности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 300–500ккал,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степени (когда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индекс </w:t>
      </w:r>
      <w:r>
        <w:rPr>
          <w:color w:val="231F20"/>
          <w:w w:val="90"/>
        </w:rPr>
        <w:t>массы тела превышает 35 и даже 40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w w:val="90"/>
        </w:rPr>
        <w:t>) — на 500 и даже 1000 ккал. Не надо начинать лечение с очень строгих диет и разгрузок. Лучше </w:t>
      </w:r>
      <w:r>
        <w:rPr>
          <w:color w:val="231F20"/>
          <w:w w:val="90"/>
        </w:rPr>
        <w:t>на- чать с 1500–1800 ккал, затем снизить калорийность до 1500 для муж- </w:t>
      </w:r>
      <w:r>
        <w:rPr>
          <w:color w:val="231F20"/>
          <w:spacing w:val="-2"/>
        </w:rPr>
        <w:t>чин,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1200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1000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ккал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женщин.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Набор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продуктов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1800 </w:t>
      </w:r>
      <w:r>
        <w:rPr>
          <w:color w:val="231F20"/>
          <w:spacing w:val="-8"/>
        </w:rPr>
        <w:t>ккал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пример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диеты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1500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ккал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менее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приведены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далее.</w:t>
      </w:r>
    </w:p>
    <w:p>
      <w:pPr>
        <w:spacing w:line="237" w:lineRule="auto" w:before="0"/>
        <w:ind w:left="107" w:right="18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Принцип 2. Сбалансированность (полноценность) по </w:t>
      </w:r>
      <w:r>
        <w:rPr>
          <w:rFonts w:ascii="Times New Roman" w:hAnsi="Times New Roman"/>
          <w:b/>
          <w:color w:val="231F20"/>
          <w:spacing w:val="-2"/>
          <w:sz w:val="21"/>
        </w:rPr>
        <w:t>нутриент- </w:t>
      </w:r>
      <w:r>
        <w:rPr>
          <w:rFonts w:ascii="Times New Roman" w:hAnsi="Times New Roman"/>
          <w:b/>
          <w:color w:val="231F20"/>
          <w:spacing w:val="-8"/>
          <w:sz w:val="21"/>
        </w:rPr>
        <w:t>ному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составу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(белки,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жиры,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углеводы,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витамины,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макро-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микроэле- </w:t>
      </w:r>
      <w:r>
        <w:rPr>
          <w:color w:val="231F20"/>
          <w:spacing w:val="-2"/>
          <w:sz w:val="21"/>
        </w:rPr>
        <w:t>менты):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белок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w w:val="105"/>
          <w:sz w:val="21"/>
        </w:rPr>
        <w:t>—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2"/>
          <w:sz w:val="21"/>
        </w:rPr>
        <w:t>15–25%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общей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калорийности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(75–95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г),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жир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w w:val="105"/>
          <w:sz w:val="21"/>
        </w:rPr>
        <w:t>— </w:t>
      </w:r>
      <w:r>
        <w:rPr>
          <w:color w:val="231F20"/>
          <w:spacing w:val="-4"/>
          <w:sz w:val="21"/>
        </w:rPr>
        <w:t>до 20–30% от общей калорийности (60–80 г), углеводы — 45–60% </w:t>
      </w:r>
      <w:r>
        <w:rPr>
          <w:color w:val="231F20"/>
          <w:w w:val="90"/>
          <w:sz w:val="21"/>
        </w:rPr>
        <w:t>от общей калорийности с ограничением и даже полным исключением </w:t>
      </w:r>
      <w:r>
        <w:rPr>
          <w:rFonts w:ascii="Times New Roman" w:hAnsi="Times New Roman"/>
          <w:b/>
          <w:color w:val="231F20"/>
          <w:sz w:val="21"/>
        </w:rPr>
        <w:t>добавленных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простых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сахаров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(0-5%).</w:t>
      </w:r>
    </w:p>
    <w:p>
      <w:pPr>
        <w:pStyle w:val="BodyText"/>
        <w:ind w:left="107" w:right="181" w:firstLine="340"/>
      </w:pPr>
      <w:r>
        <w:rPr>
          <w:rFonts w:ascii="Georgia-BoldItalic" w:hAnsi="Georgia-BoldItalic"/>
          <w:b/>
          <w:i/>
          <w:color w:val="231F20"/>
          <w:w w:val="90"/>
        </w:rPr>
        <w:t>Белки. </w:t>
      </w:r>
      <w:r>
        <w:rPr>
          <w:color w:val="231F20"/>
          <w:w w:val="90"/>
        </w:rPr>
        <w:t>Из продуктов, богатых белками, предпочтительны </w:t>
      </w:r>
      <w:r>
        <w:rPr>
          <w:color w:val="231F20"/>
          <w:w w:val="90"/>
        </w:rPr>
        <w:t>нежир- ные сорта мяса, рыбы и сыра; белое мясо птицы; нежирные молочные продукты; бобовые, грибы. Полноценное белковое питание могут обе- спечить две порции (по 100–120 г в готовом виде) мяса, рыбы или пти- </w:t>
      </w:r>
      <w:r>
        <w:rPr>
          <w:color w:val="231F20"/>
          <w:spacing w:val="-4"/>
        </w:rPr>
        <w:t>цы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одна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порция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молочного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блюда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(100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творога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150–200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мл </w:t>
      </w:r>
      <w:r>
        <w:rPr>
          <w:color w:val="231F20"/>
          <w:w w:val="90"/>
        </w:rPr>
        <w:t>молочного напитка пониженной жирности без сахара) в день. Суточ- ную потребность в растительных белках может обеспечить 100 г зерно- </w:t>
      </w:r>
      <w:r>
        <w:rPr>
          <w:color w:val="231F20"/>
          <w:spacing w:val="-6"/>
        </w:rPr>
        <w:t>вого хлеба и 100–200 г крахмалистого блюда (картофель, каша или </w:t>
      </w:r>
      <w:r>
        <w:rPr>
          <w:color w:val="231F20"/>
          <w:spacing w:val="-4"/>
        </w:rPr>
        <w:t>макаронные изделия).</w:t>
      </w:r>
    </w:p>
    <w:p>
      <w:pPr>
        <w:pStyle w:val="BodyText"/>
        <w:spacing w:line="237" w:lineRule="auto"/>
        <w:ind w:left="107" w:right="181" w:firstLine="340"/>
      </w:pPr>
      <w:r>
        <w:rPr>
          <w:rFonts w:ascii="Georgia-BoldItalic" w:hAnsi="Georgia-BoldItalic"/>
          <w:b/>
          <w:i/>
          <w:color w:val="231F20"/>
          <w:w w:val="90"/>
        </w:rPr>
        <w:t>Жиры. </w:t>
      </w:r>
      <w:r>
        <w:rPr>
          <w:color w:val="231F20"/>
          <w:w w:val="90"/>
        </w:rPr>
        <w:t>Уменьшение доли жиров животного происхождения — </w:t>
      </w:r>
      <w:r>
        <w:rPr>
          <w:rFonts w:ascii="Times New Roman" w:hAnsi="Times New Roman"/>
          <w:b/>
          <w:color w:val="231F20"/>
          <w:w w:val="90"/>
        </w:rPr>
        <w:t>ис- </w:t>
      </w:r>
      <w:r>
        <w:rPr>
          <w:rFonts w:ascii="Times New Roman" w:hAnsi="Times New Roman"/>
          <w:b/>
          <w:color w:val="231F20"/>
        </w:rPr>
        <w:t>ключение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</w:rPr>
        <w:t>из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</w:rPr>
        <w:t>рациона</w:t>
      </w:r>
      <w:r>
        <w:rPr>
          <w:rFonts w:ascii="Times New Roman" w:hAnsi="Times New Roman"/>
          <w:b/>
          <w:color w:val="231F20"/>
          <w:spacing w:val="-10"/>
        </w:rPr>
        <w:t> </w:t>
      </w:r>
      <w:r>
        <w:rPr>
          <w:color w:val="231F20"/>
        </w:rPr>
        <w:t>жирных</w:t>
      </w:r>
      <w:r>
        <w:rPr>
          <w:color w:val="231F20"/>
          <w:spacing w:val="-8"/>
        </w:rPr>
        <w:t> </w:t>
      </w:r>
      <w:r>
        <w:rPr>
          <w:color w:val="231F20"/>
        </w:rPr>
        <w:t>сортов</w:t>
      </w:r>
      <w:r>
        <w:rPr>
          <w:color w:val="231F20"/>
          <w:spacing w:val="-8"/>
        </w:rPr>
        <w:t> </w:t>
      </w:r>
      <w:r>
        <w:rPr>
          <w:color w:val="231F20"/>
        </w:rPr>
        <w:t>свинины,</w:t>
      </w:r>
      <w:r>
        <w:rPr>
          <w:color w:val="231F20"/>
          <w:spacing w:val="-8"/>
        </w:rPr>
        <w:t> </w:t>
      </w:r>
      <w:r>
        <w:rPr>
          <w:color w:val="231F20"/>
        </w:rPr>
        <w:t>баранины,</w:t>
      </w:r>
      <w:r>
        <w:rPr>
          <w:color w:val="231F20"/>
          <w:spacing w:val="-8"/>
        </w:rPr>
        <w:t> </w:t>
      </w:r>
      <w:r>
        <w:rPr>
          <w:color w:val="231F20"/>
        </w:rPr>
        <w:t>птицы </w:t>
      </w:r>
      <w:r>
        <w:rPr>
          <w:color w:val="231F20"/>
          <w:spacing w:val="-6"/>
        </w:rPr>
        <w:t>(гусь,</w:t>
      </w:r>
      <w:r>
        <w:rPr>
          <w:color w:val="231F20"/>
          <w:spacing w:val="-6"/>
        </w:rPr>
        <w:t> утка),</w:t>
      </w:r>
      <w:r>
        <w:rPr>
          <w:color w:val="231F20"/>
          <w:spacing w:val="-6"/>
        </w:rPr>
        <w:t> мясопродуктов</w:t>
      </w:r>
      <w:r>
        <w:rPr>
          <w:color w:val="231F20"/>
          <w:spacing w:val="-6"/>
        </w:rPr>
        <w:t> (колбасы,</w:t>
      </w:r>
      <w:r>
        <w:rPr>
          <w:color w:val="231F20"/>
          <w:spacing w:val="-6"/>
        </w:rPr>
        <w:t> паштеты),</w:t>
      </w:r>
      <w:r>
        <w:rPr>
          <w:color w:val="231F20"/>
          <w:spacing w:val="-6"/>
        </w:rPr>
        <w:t> жирных</w:t>
      </w:r>
      <w:r>
        <w:rPr>
          <w:color w:val="231F20"/>
          <w:spacing w:val="-6"/>
        </w:rPr>
        <w:t> молочных </w:t>
      </w:r>
      <w:r>
        <w:rPr>
          <w:color w:val="231F20"/>
          <w:w w:val="90"/>
        </w:rPr>
        <w:t>продуктов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(сливки,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сметана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пр.).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Предпочтение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отдавать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обезжирен-</w:t>
      </w:r>
    </w:p>
    <w:p>
      <w:pPr>
        <w:pStyle w:val="BodyText"/>
        <w:spacing w:before="9"/>
        <w:jc w:val="left"/>
        <w:rPr>
          <w:sz w:val="11"/>
        </w:rPr>
      </w:pPr>
      <w:r>
        <w:rPr/>
        <w:pict>
          <v:shape style="position:absolute;margin-left:45.354pt;margin-top:7.941318pt;width:99.25pt;height:.1pt;mso-position-horizontal-relative:page;mso-position-vertical-relative:paragraph;z-index:-15650816;mso-wrap-distance-left:0;mso-wrap-distance-right:0" id="docshape238" coordorigin="907,159" coordsize="1985,0" path="m907,159l2891,1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180" w:firstLine="340"/>
        <w:jc w:val="left"/>
        <w:rPr>
          <w:sz w:val="18"/>
        </w:rPr>
      </w:pPr>
      <w:r>
        <w:rPr>
          <w:color w:val="231F20"/>
          <w:spacing w:val="-6"/>
          <w:position w:val="5"/>
          <w:sz w:val="12"/>
        </w:rPr>
        <w:t>20</w:t>
      </w:r>
      <w:r>
        <w:rPr>
          <w:color w:val="231F20"/>
          <w:spacing w:val="28"/>
          <w:position w:val="5"/>
          <w:sz w:val="12"/>
        </w:rPr>
        <w:t> </w:t>
      </w:r>
      <w:r>
        <w:rPr>
          <w:color w:val="231F20"/>
          <w:spacing w:val="-6"/>
          <w:sz w:val="18"/>
        </w:rPr>
        <w:t>Глобальная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6"/>
          <w:sz w:val="18"/>
        </w:rPr>
        <w:t>стратегия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6"/>
          <w:sz w:val="18"/>
        </w:rPr>
        <w:t>по</w:t>
      </w:r>
      <w:r>
        <w:rPr>
          <w:color w:val="231F20"/>
          <w:spacing w:val="14"/>
          <w:sz w:val="18"/>
        </w:rPr>
        <w:t> </w:t>
      </w:r>
      <w:r>
        <w:rPr>
          <w:color w:val="231F20"/>
          <w:spacing w:val="-6"/>
          <w:sz w:val="18"/>
        </w:rPr>
        <w:t>питанию,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6"/>
          <w:sz w:val="18"/>
        </w:rPr>
        <w:t>физической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6"/>
          <w:sz w:val="18"/>
        </w:rPr>
        <w:t>активности</w:t>
      </w:r>
      <w:r>
        <w:rPr>
          <w:color w:val="231F20"/>
          <w:spacing w:val="15"/>
          <w:sz w:val="18"/>
        </w:rPr>
        <w:t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14"/>
          <w:sz w:val="18"/>
        </w:rPr>
        <w:t> </w:t>
      </w:r>
      <w:r>
        <w:rPr>
          <w:color w:val="231F20"/>
          <w:spacing w:val="-6"/>
          <w:sz w:val="18"/>
        </w:rPr>
        <w:t>здоровью.</w:t>
      </w:r>
      <w:r>
        <w:rPr>
          <w:color w:val="231F20"/>
          <w:sz w:val="18"/>
        </w:rPr>
        <w:t> ВОЗ,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</w:p>
    <w:p>
      <w:pPr>
        <w:spacing w:after="0" w:line="235" w:lineRule="auto"/>
        <w:jc w:val="left"/>
        <w:rPr>
          <w:sz w:val="18"/>
        </w:rPr>
        <w:sectPr>
          <w:footerReference w:type="default" r:id="rId72"/>
          <w:pgSz w:w="8230" w:h="11910"/>
          <w:pgMar w:footer="586" w:header="0" w:top="780" w:bottom="780" w:left="800" w:right="780"/>
          <w:pgNumType w:start="158"/>
        </w:sectPr>
      </w:pPr>
    </w:p>
    <w:p>
      <w:pPr>
        <w:pStyle w:val="BodyText"/>
        <w:spacing w:before="80"/>
        <w:ind w:left="163" w:right="124"/>
      </w:pPr>
      <w:r>
        <w:rPr>
          <w:color w:val="231F20"/>
          <w:w w:val="90"/>
        </w:rPr>
        <w:t>ным и маложирным сортам молочных продуктов (молоко, кефир, йо- гурт, творог, сыр). Избыток жиров растительного происхождения не- </w:t>
      </w:r>
      <w:r>
        <w:rPr>
          <w:color w:val="231F20"/>
          <w:spacing w:val="-8"/>
        </w:rPr>
        <w:t>желателен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он</w:t>
      </w:r>
      <w:r>
        <w:rPr>
          <w:color w:val="231F20"/>
        </w:rPr>
        <w:t> </w:t>
      </w:r>
      <w:r>
        <w:rPr>
          <w:color w:val="231F20"/>
          <w:spacing w:val="-8"/>
        </w:rPr>
        <w:t>влияет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энергоценность</w:t>
      </w:r>
      <w:r>
        <w:rPr>
          <w:color w:val="231F20"/>
        </w:rPr>
        <w:t> </w:t>
      </w:r>
      <w:r>
        <w:rPr>
          <w:color w:val="231F20"/>
          <w:spacing w:val="-8"/>
        </w:rPr>
        <w:t>пищи</w:t>
      </w:r>
      <w:r>
        <w:rPr>
          <w:color w:val="231F20"/>
        </w:rPr>
        <w:t> </w:t>
      </w:r>
      <w:r>
        <w:rPr>
          <w:color w:val="231F20"/>
          <w:spacing w:val="-8"/>
        </w:rPr>
        <w:t>(калорийность</w:t>
      </w:r>
      <w:r>
        <w:rPr>
          <w:color w:val="231F20"/>
        </w:rPr>
        <w:t> </w:t>
      </w:r>
      <w:r>
        <w:rPr>
          <w:color w:val="231F20"/>
          <w:spacing w:val="-8"/>
        </w:rPr>
        <w:t>рас- </w:t>
      </w:r>
      <w:r>
        <w:rPr>
          <w:color w:val="231F20"/>
          <w:spacing w:val="-4"/>
        </w:rPr>
        <w:t>тительного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масла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выше,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сливочного).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Растительные </w:t>
      </w:r>
      <w:r>
        <w:rPr>
          <w:color w:val="231F20"/>
          <w:spacing w:val="-8"/>
        </w:rPr>
        <w:t>трансжиры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входят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состав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майонеза,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чипсов,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фастфудов,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изделий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из </w:t>
      </w:r>
      <w:r>
        <w:rPr>
          <w:color w:val="231F20"/>
          <w:w w:val="90"/>
        </w:rPr>
        <w:t>шоколада,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многих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кондитерских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изделий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продуктов,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приготовленных во фритюре, поэтому потребление этих продуктов следует ограничить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исключить.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содержат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большом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количестве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насыщенные 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ненасыщенные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транс-жиры.</w:t>
      </w:r>
    </w:p>
    <w:p>
      <w:pPr>
        <w:pStyle w:val="BodyText"/>
        <w:ind w:left="163" w:right="122" w:firstLine="340"/>
      </w:pPr>
      <w:r>
        <w:rPr>
          <w:rFonts w:ascii="Georgia-BoldItalic" w:hAnsi="Georgia-BoldItalic"/>
          <w:b/>
          <w:i/>
          <w:color w:val="231F20"/>
          <w:w w:val="90"/>
        </w:rPr>
        <w:t>Углеводы. </w:t>
      </w:r>
      <w:r>
        <w:rPr>
          <w:color w:val="231F20"/>
          <w:w w:val="90"/>
        </w:rPr>
        <w:t>Основу питания должны составлять трудноусвояемые </w:t>
      </w:r>
      <w:r>
        <w:rPr>
          <w:color w:val="231F20"/>
          <w:spacing w:val="-8"/>
        </w:rPr>
        <w:t>углеводы</w:t>
      </w:r>
      <w:r>
        <w:rPr>
          <w:color w:val="231F20"/>
        </w:rPr>
        <w:t> </w:t>
      </w:r>
      <w:r>
        <w:rPr>
          <w:color w:val="231F20"/>
          <w:spacing w:val="-8"/>
        </w:rPr>
        <w:t>(менее</w:t>
      </w:r>
      <w:r>
        <w:rPr>
          <w:color w:val="231F20"/>
        </w:rPr>
        <w:t> </w:t>
      </w:r>
      <w:r>
        <w:rPr>
          <w:color w:val="231F20"/>
          <w:spacing w:val="-8"/>
        </w:rPr>
        <w:t>обработанные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нерафинированные</w:t>
      </w:r>
      <w:r>
        <w:rPr>
          <w:color w:val="231F20"/>
        </w:rPr>
        <w:t> </w:t>
      </w:r>
      <w:r>
        <w:rPr>
          <w:color w:val="231F20"/>
          <w:spacing w:val="-8"/>
        </w:rPr>
        <w:t>крупы,</w:t>
      </w:r>
      <w:r>
        <w:rPr>
          <w:color w:val="231F20"/>
        </w:rPr>
        <w:t> </w:t>
      </w:r>
      <w:r>
        <w:rPr>
          <w:color w:val="231F20"/>
          <w:spacing w:val="-8"/>
        </w:rPr>
        <w:t>овощи, </w:t>
      </w:r>
      <w:r>
        <w:rPr>
          <w:color w:val="231F20"/>
          <w:w w:val="90"/>
        </w:rPr>
        <w:t>бобовые, фрукты, ягоды, хлеб грубого помола и др.). Не рекомендуют- ся (ограничиваются или исключаются) продукты, содержащие легкоу- свояемые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углеводы: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сахар,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варенье,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кондитерские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изделия,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сладкие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на- питки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др.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Следует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ограничить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(или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исключить)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газированные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слад- кие напитки. Из источников углеводов предпочтение следует отдавать растительным продуктам — цельнозерновым, овощам, фруктам и яго- </w:t>
      </w:r>
      <w:r>
        <w:rPr>
          <w:color w:val="231F20"/>
          <w:spacing w:val="-8"/>
        </w:rPr>
        <w:t>дам,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содержат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достаточном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количестве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пищевые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волокна.</w:t>
      </w:r>
    </w:p>
    <w:p>
      <w:pPr>
        <w:spacing w:line="240" w:lineRule="auto" w:before="0"/>
        <w:ind w:left="16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Принцип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3.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Исключение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потребления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алкоголя</w:t>
      </w:r>
      <w:r>
        <w:rPr>
          <w:color w:val="231F20"/>
          <w:spacing w:val="-6"/>
          <w:sz w:val="21"/>
        </w:rPr>
        <w:t>, особенно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 на- </w:t>
      </w:r>
      <w:r>
        <w:rPr>
          <w:color w:val="231F20"/>
          <w:w w:val="90"/>
          <w:sz w:val="21"/>
        </w:rPr>
        <w:t>личии артериальной гипертонии, других сердечно-сосудистых и цере- броваскулярных болезней (справочно: 1 г алкоголя содержит 7 ккал).</w:t>
      </w:r>
    </w:p>
    <w:p>
      <w:pPr>
        <w:spacing w:line="240" w:lineRule="auto" w:before="0"/>
        <w:ind w:left="16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Принцип 4. Соблюдение водно-солевого режима. </w:t>
      </w:r>
      <w:r>
        <w:rPr>
          <w:color w:val="231F20"/>
          <w:spacing w:val="-4"/>
          <w:sz w:val="21"/>
        </w:rPr>
        <w:t>Рекомендуется </w:t>
      </w:r>
      <w:r>
        <w:rPr>
          <w:color w:val="231F20"/>
          <w:w w:val="90"/>
          <w:sz w:val="21"/>
        </w:rPr>
        <w:t>ограничение поваренной соли до 5 г/сутки (1 чайная ложка без верха), </w:t>
      </w:r>
      <w:r>
        <w:rPr>
          <w:color w:val="231F20"/>
          <w:spacing w:val="-6"/>
          <w:sz w:val="21"/>
        </w:rPr>
        <w:t>исключив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приправы,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экстрактивные вещества.</w:t>
      </w:r>
    </w:p>
    <w:p>
      <w:pPr>
        <w:pStyle w:val="BodyText"/>
        <w:ind w:left="163" w:right="124" w:firstLine="340"/>
      </w:pPr>
      <w:r>
        <w:rPr>
          <w:rFonts w:ascii="Times New Roman" w:hAnsi="Times New Roman"/>
          <w:b/>
          <w:color w:val="231F20"/>
        </w:rPr>
        <w:t>Принцип 5. Технология приготовления пищи. </w:t>
      </w:r>
      <w:r>
        <w:rPr>
          <w:color w:val="231F20"/>
        </w:rPr>
        <w:t>Рекомендуется </w:t>
      </w:r>
      <w:r>
        <w:rPr>
          <w:color w:val="231F20"/>
          <w:spacing w:val="-6"/>
        </w:rPr>
        <w:t>предпочтение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отдавать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отвариванию,</w:t>
      </w:r>
      <w:r>
        <w:rPr>
          <w:color w:val="231F20"/>
          <w:spacing w:val="-6"/>
        </w:rPr>
        <w:t> припусканию,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тушению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соб- ственном</w:t>
      </w:r>
      <w:r>
        <w:rPr>
          <w:color w:val="231F20"/>
          <w:spacing w:val="-6"/>
        </w:rPr>
        <w:t> соку,</w:t>
      </w:r>
      <w:r>
        <w:rPr>
          <w:color w:val="231F20"/>
          <w:spacing w:val="-6"/>
        </w:rPr>
        <w:t> обжариванию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специальной</w:t>
      </w:r>
      <w:r>
        <w:rPr>
          <w:color w:val="231F20"/>
          <w:spacing w:val="-6"/>
        </w:rPr>
        <w:t> посуде</w:t>
      </w:r>
      <w:r>
        <w:rPr>
          <w:color w:val="231F20"/>
          <w:spacing w:val="-6"/>
        </w:rPr>
        <w:t> без</w:t>
      </w:r>
      <w:r>
        <w:rPr>
          <w:color w:val="231F20"/>
          <w:spacing w:val="-6"/>
        </w:rPr>
        <w:t> добавления </w:t>
      </w:r>
      <w:r>
        <w:rPr>
          <w:color w:val="231F20"/>
          <w:spacing w:val="-8"/>
        </w:rPr>
        <w:t>жиров,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сахара,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соли,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приготовлению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пару,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духовке,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фольге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или </w:t>
      </w:r>
      <w:r>
        <w:rPr>
          <w:color w:val="231F20"/>
          <w:w w:val="90"/>
        </w:rPr>
        <w:t>пергаменте, на гриле, без дополнительного использования жиров. Не следует злоупотреблять растительными маслами, майонезом при при- </w:t>
      </w:r>
      <w:r>
        <w:rPr>
          <w:color w:val="231F20"/>
        </w:rPr>
        <w:t>готовлении</w:t>
      </w:r>
      <w:r>
        <w:rPr>
          <w:color w:val="231F20"/>
          <w:spacing w:val="-13"/>
        </w:rPr>
        <w:t> </w:t>
      </w:r>
      <w:r>
        <w:rPr>
          <w:color w:val="231F20"/>
        </w:rPr>
        <w:t>салатов.</w:t>
      </w:r>
    </w:p>
    <w:p>
      <w:pPr>
        <w:pStyle w:val="BodyText"/>
        <w:ind w:left="163" w:right="125" w:firstLine="340"/>
      </w:pPr>
      <w:r>
        <w:rPr>
          <w:rFonts w:ascii="Times New Roman" w:hAnsi="Times New Roman"/>
          <w:b/>
          <w:color w:val="231F20"/>
          <w:spacing w:val="-2"/>
        </w:rPr>
        <w:t>Принцип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  <w:spacing w:val="-2"/>
        </w:rPr>
        <w:t>6.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Режим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питания.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Рекомендуется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приема </w:t>
      </w:r>
      <w:r>
        <w:rPr>
          <w:color w:val="231F20"/>
          <w:spacing w:val="-8"/>
        </w:rPr>
        <w:t>пищи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(завтрак,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обед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ужин)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1–2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перекуса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день.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Ужин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рекоменду- </w:t>
      </w:r>
      <w:r>
        <w:rPr>
          <w:color w:val="231F20"/>
          <w:w w:val="90"/>
        </w:rPr>
        <w:t>ется не позднее чем за 3–4 часа до сна. Оптимальный интервал между </w:t>
      </w:r>
      <w:r>
        <w:rPr>
          <w:color w:val="231F20"/>
        </w:rPr>
        <w:t>ужином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завтраком</w:t>
      </w:r>
      <w:r>
        <w:rPr>
          <w:color w:val="231F20"/>
          <w:spacing w:val="-10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часов.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Пациентам с ожирением (индекс 30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spacing w:val="12"/>
          <w:position w:val="6"/>
          <w:sz w:val="14"/>
        </w:rPr>
        <w:t> </w:t>
      </w:r>
      <w:r>
        <w:rPr>
          <w:color w:val="231F20"/>
          <w:w w:val="90"/>
        </w:rPr>
        <w:t>и выше) необходимы ре- </w:t>
      </w:r>
      <w:r>
        <w:rPr>
          <w:color w:val="231F20"/>
          <w:spacing w:val="-6"/>
        </w:rPr>
        <w:t>комендации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рамках</w:t>
      </w:r>
      <w:r>
        <w:rPr>
          <w:color w:val="231F20"/>
          <w:spacing w:val="-6"/>
        </w:rPr>
        <w:t> индивидуального</w:t>
      </w:r>
      <w:r>
        <w:rPr>
          <w:color w:val="231F20"/>
          <w:spacing w:val="-6"/>
        </w:rPr>
        <w:t> консультирования</w:t>
      </w:r>
      <w:r>
        <w:rPr>
          <w:color w:val="231F20"/>
          <w:spacing w:val="-6"/>
        </w:rPr>
        <w:t> у</w:t>
      </w:r>
      <w:r>
        <w:rPr>
          <w:color w:val="231F20"/>
          <w:spacing w:val="-6"/>
        </w:rPr>
        <w:t> врача- </w:t>
      </w:r>
      <w:r>
        <w:rPr>
          <w:color w:val="231F20"/>
          <w:spacing w:val="-2"/>
        </w:rPr>
        <w:t>эндокринолога,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ожирение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болезнь,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любую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бо- </w:t>
      </w:r>
      <w:r>
        <w:rPr>
          <w:color w:val="231F20"/>
        </w:rPr>
        <w:t>лезнь,</w:t>
      </w:r>
      <w:r>
        <w:rPr>
          <w:color w:val="231F20"/>
          <w:spacing w:val="-13"/>
        </w:rPr>
        <w:t> </w:t>
      </w:r>
      <w:r>
        <w:rPr>
          <w:color w:val="231F20"/>
        </w:rPr>
        <w:t>ее</w:t>
      </w:r>
      <w:r>
        <w:rPr>
          <w:color w:val="231F20"/>
          <w:spacing w:val="-13"/>
        </w:rPr>
        <w:t> </w:t>
      </w:r>
      <w:r>
        <w:rPr>
          <w:color w:val="231F20"/>
        </w:rPr>
        <w:t>следует</w:t>
      </w:r>
      <w:r>
        <w:rPr>
          <w:color w:val="231F20"/>
          <w:spacing w:val="-12"/>
        </w:rPr>
        <w:t> </w:t>
      </w:r>
      <w:r>
        <w:rPr>
          <w:color w:val="231F20"/>
        </w:rPr>
        <w:t>лечить.</w:t>
      </w:r>
    </w:p>
    <w:p>
      <w:pPr>
        <w:pStyle w:val="BodyText"/>
        <w:spacing w:line="236" w:lineRule="exact"/>
        <w:ind w:left="503"/>
      </w:pPr>
      <w:r>
        <w:rPr>
          <w:color w:val="231F20"/>
          <w:w w:val="90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учитывать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сопутствующие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заболевания:</w:t>
      </w:r>
    </w:p>
    <w:p>
      <w:pPr>
        <w:pStyle w:val="ListParagraph"/>
        <w:numPr>
          <w:ilvl w:val="0"/>
          <w:numId w:val="59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w w:val="90"/>
          <w:sz w:val="21"/>
        </w:rPr>
        <w:t> сопутствующей</w:t>
      </w:r>
      <w:r>
        <w:rPr>
          <w:color w:val="231F20"/>
          <w:w w:val="90"/>
          <w:sz w:val="21"/>
        </w:rPr>
        <w:t> артериальной</w:t>
      </w:r>
      <w:r>
        <w:rPr>
          <w:color w:val="231F20"/>
          <w:w w:val="90"/>
          <w:sz w:val="21"/>
        </w:rPr>
        <w:t> гипертонии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сердечной</w:t>
      </w:r>
      <w:r>
        <w:rPr>
          <w:color w:val="231F20"/>
          <w:w w:val="90"/>
          <w:sz w:val="21"/>
        </w:rPr>
        <w:t> недо- статочности в рационе должно быть увеличено количество продук-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447" w:right="181"/>
      </w:pPr>
      <w:r>
        <w:rPr>
          <w:color w:val="231F20"/>
          <w:w w:val="90"/>
        </w:rPr>
        <w:t>тов, содержащих соли калия (печеный картофель, кабачки, тыква, курага, чернослив) и магния (каши, орехи). Необходимо еще </w:t>
      </w:r>
      <w:r>
        <w:rPr>
          <w:color w:val="231F20"/>
          <w:w w:val="90"/>
        </w:rPr>
        <w:t>боль- </w:t>
      </w:r>
      <w:r>
        <w:rPr>
          <w:color w:val="231F20"/>
          <w:spacing w:val="-2"/>
          <w:w w:val="90"/>
        </w:rPr>
        <w:t>шее ограничение поваренной соли. При сердечной недостаточности </w:t>
      </w:r>
      <w:r>
        <w:rPr>
          <w:color w:val="231F20"/>
          <w:spacing w:val="-6"/>
        </w:rPr>
        <w:t>желательно шире использовать разгрузочные (особенно молоч- </w:t>
      </w:r>
      <w:r>
        <w:rPr>
          <w:color w:val="231F20"/>
        </w:rPr>
        <w:t>ные,</w:t>
      </w:r>
      <w:r>
        <w:rPr>
          <w:color w:val="231F20"/>
          <w:spacing w:val="-13"/>
        </w:rPr>
        <w:t> </w:t>
      </w:r>
      <w:r>
        <w:rPr>
          <w:color w:val="231F20"/>
        </w:rPr>
        <w:t>калиевые)</w:t>
      </w:r>
      <w:r>
        <w:rPr>
          <w:color w:val="231F20"/>
          <w:spacing w:val="-13"/>
        </w:rPr>
        <w:t> </w:t>
      </w:r>
      <w:r>
        <w:rPr>
          <w:color w:val="231F20"/>
        </w:rPr>
        <w:t>дни.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сопутствующей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гиперхолестеринемии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необходимо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большее </w:t>
      </w:r>
      <w:r>
        <w:rPr>
          <w:color w:val="231F20"/>
          <w:spacing w:val="-4"/>
          <w:sz w:val="21"/>
        </w:rPr>
        <w:t>внимание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уделять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оптимальному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соотношению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(1:1)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животны</w:t>
      </w:r>
      <w:r>
        <w:rPr>
          <w:color w:val="231F20"/>
          <w:spacing w:val="-4"/>
          <w:sz w:val="21"/>
        </w:rPr>
        <w:t>х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и растительных жиров и ограничению субпродуктов как основных </w:t>
      </w:r>
      <w:r>
        <w:rPr>
          <w:color w:val="231F20"/>
          <w:spacing w:val="-6"/>
          <w:sz w:val="21"/>
        </w:rPr>
        <w:t>поставщиков экзогенного холестерина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Рацион, рекомендуемый лицам с избыточной массой тела, </w:t>
      </w:r>
      <w:r>
        <w:rPr>
          <w:color w:val="231F20"/>
          <w:w w:val="90"/>
          <w:sz w:val="21"/>
        </w:rPr>
        <w:t>благо-</w:t>
      </w:r>
      <w:r>
        <w:rPr>
          <w:color w:val="231F20"/>
          <w:w w:val="90"/>
          <w:sz w:val="21"/>
        </w:rPr>
        <w:t> даря ограничению простых углеводов способствует нормализации углеводного обмена и снижению уровня триглицеридов. Этот </w:t>
      </w:r>
      <w:r>
        <w:rPr>
          <w:color w:val="231F20"/>
          <w:w w:val="90"/>
          <w:sz w:val="21"/>
        </w:rPr>
        <w:t>факт </w:t>
      </w:r>
      <w:r>
        <w:rPr>
          <w:color w:val="231F20"/>
          <w:spacing w:val="-10"/>
          <w:sz w:val="21"/>
        </w:rPr>
        <w:t>особенно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нужно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учитывать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тучных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лиц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сопутствующими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0"/>
          <w:sz w:val="21"/>
        </w:rPr>
        <w:t>НТУ</w:t>
      </w:r>
      <w:r>
        <w:rPr>
          <w:color w:val="231F20"/>
          <w:spacing w:val="-10"/>
          <w:sz w:val="21"/>
        </w:rPr>
        <w:t>,</w:t>
      </w:r>
      <w:r>
        <w:rPr>
          <w:color w:val="231F20"/>
          <w:spacing w:val="-10"/>
          <w:sz w:val="21"/>
        </w:rPr>
        <w:t> </w:t>
      </w:r>
      <w:r>
        <w:rPr>
          <w:color w:val="231F20"/>
          <w:w w:val="90"/>
          <w:sz w:val="21"/>
        </w:rPr>
        <w:t>сахарным диабетом и гипертриглицеридемией. Можно в ряде </w:t>
      </w:r>
      <w:r>
        <w:rPr>
          <w:color w:val="231F20"/>
          <w:w w:val="90"/>
          <w:sz w:val="21"/>
        </w:rPr>
        <w:t>слу-</w:t>
      </w:r>
      <w:r>
        <w:rPr>
          <w:color w:val="231F20"/>
          <w:w w:val="90"/>
          <w:sz w:val="21"/>
        </w:rPr>
        <w:t> чаев рекомендовать заменители сахара (ксилит, сорбит, сахарин).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 сопутствующих дискинезиях желчного пузыря и толстого ки- </w:t>
      </w:r>
      <w:r>
        <w:rPr>
          <w:color w:val="231F20"/>
          <w:spacing w:val="-6"/>
          <w:sz w:val="21"/>
        </w:rPr>
        <w:t>шечника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рекомендовано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увеличение</w:t>
      </w:r>
      <w:r>
        <w:rPr>
          <w:color w:val="231F20"/>
          <w:spacing w:val="-6"/>
          <w:sz w:val="21"/>
        </w:rPr>
        <w:t> квоты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балластных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веществ </w:t>
      </w:r>
      <w:r>
        <w:rPr>
          <w:color w:val="231F20"/>
          <w:spacing w:val="-8"/>
          <w:sz w:val="21"/>
        </w:rPr>
        <w:t>(фруктов,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овощей,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хлеба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грубого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помола)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целью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8"/>
          <w:sz w:val="21"/>
        </w:rPr>
        <w:t>нормализаци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желчеотделения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устранения запоров.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сочетании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избыточной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массы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тела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мочекислым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диатезом,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по- </w:t>
      </w:r>
      <w:r>
        <w:rPr>
          <w:color w:val="231F20"/>
          <w:spacing w:val="-4"/>
          <w:sz w:val="21"/>
        </w:rPr>
        <w:t>дагрой,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остеохондрозом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целесообразно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ограничение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экзогенно </w:t>
      </w:r>
      <w:r>
        <w:rPr>
          <w:color w:val="231F20"/>
          <w:w w:val="90"/>
          <w:sz w:val="21"/>
        </w:rPr>
        <w:t>вводимых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пуринов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счет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исключения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потребления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мясных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рыб-</w:t>
      </w:r>
      <w:r>
        <w:rPr>
          <w:color w:val="231F20"/>
          <w:w w:val="90"/>
          <w:sz w:val="21"/>
        </w:rPr>
        <w:t> ных бульонов и некоторого ограничения потребления мяса (до 2–3 раз в неделю). Рекомендуется потребление фруктов, которые бла- </w:t>
      </w:r>
      <w:r>
        <w:rPr>
          <w:color w:val="231F20"/>
          <w:spacing w:val="-8"/>
          <w:sz w:val="21"/>
        </w:rPr>
        <w:t>годаря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содержанию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цитратов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ощелачивают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мочу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препятствуют </w:t>
      </w:r>
      <w:r>
        <w:rPr>
          <w:color w:val="231F20"/>
          <w:w w:val="90"/>
          <w:sz w:val="21"/>
        </w:rPr>
        <w:t>выпадению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солей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уратов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оксалатов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осадок.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оксалурии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лучше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исключить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щавель,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шпинат,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ревень,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также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шоколад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кофе.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Наличие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воспалительных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изменений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желудочно-кишечном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трак- те тучного человека (гастриты, энтериты, колиты) требует измене- 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технологии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приготовления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пищи.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Продукты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потребляются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те </w:t>
      </w:r>
      <w:r>
        <w:rPr>
          <w:color w:val="231F20"/>
          <w:spacing w:val="-8"/>
          <w:sz w:val="21"/>
        </w:rPr>
        <w:t>же,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том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же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количестве,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только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отварном,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запеченном,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про- </w:t>
      </w:r>
      <w:r>
        <w:rPr>
          <w:color w:val="231F20"/>
          <w:sz w:val="21"/>
        </w:rPr>
        <w:t>тертом виде.</w:t>
      </w:r>
    </w:p>
    <w:p>
      <w:pPr>
        <w:pStyle w:val="BodyText"/>
        <w:ind w:left="107" w:right="181" w:firstLine="340"/>
      </w:pPr>
      <w:r>
        <w:rPr>
          <w:color w:val="231F20"/>
          <w:spacing w:val="-8"/>
        </w:rPr>
        <w:t>Таким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образом,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зависимости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характера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сопутствующей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пато- </w:t>
      </w:r>
      <w:r>
        <w:rPr>
          <w:color w:val="231F20"/>
          <w:w w:val="90"/>
        </w:rPr>
        <w:t>логии рацион тучного человека должен видоизменяться. Но остается главным основной принцип диетотерапии — снижение калорийности </w:t>
      </w:r>
      <w:r>
        <w:rPr>
          <w:color w:val="231F20"/>
        </w:rPr>
        <w:t>суточного</w:t>
      </w:r>
      <w:r>
        <w:rPr>
          <w:color w:val="231F20"/>
          <w:spacing w:val="-13"/>
        </w:rPr>
        <w:t> </w:t>
      </w:r>
      <w:r>
        <w:rPr>
          <w:color w:val="231F20"/>
        </w:rPr>
        <w:t>рациона.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Рекомендации по снижению избыточного веса обязательно долж- ны включать достаточную физическую активность. Однако при чрез- </w:t>
      </w:r>
      <w:r>
        <w:rPr>
          <w:color w:val="231F20"/>
          <w:spacing w:val="-2"/>
        </w:rPr>
        <w:t>мерном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избытке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массы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тела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рекомендуется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поэтапное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включение </w:t>
      </w:r>
      <w:r>
        <w:rPr>
          <w:color w:val="231F20"/>
          <w:w w:val="90"/>
        </w:rPr>
        <w:t>в</w:t>
      </w:r>
      <w:r>
        <w:rPr>
          <w:color w:val="231F20"/>
          <w:w w:val="90"/>
        </w:rPr>
        <w:t> программу</w:t>
      </w:r>
      <w:r>
        <w:rPr>
          <w:color w:val="231F20"/>
          <w:w w:val="90"/>
        </w:rPr>
        <w:t> повышения</w:t>
      </w:r>
      <w:r>
        <w:rPr>
          <w:color w:val="231F20"/>
          <w:w w:val="90"/>
        </w:rPr>
        <w:t> двигательной</w:t>
      </w:r>
      <w:r>
        <w:rPr>
          <w:color w:val="231F20"/>
          <w:w w:val="90"/>
        </w:rPr>
        <w:t> активности,</w:t>
      </w:r>
      <w:r>
        <w:rPr>
          <w:color w:val="231F20"/>
          <w:w w:val="90"/>
        </w:rPr>
        <w:t> после</w:t>
      </w:r>
      <w:r>
        <w:rPr>
          <w:color w:val="231F20"/>
          <w:w w:val="90"/>
        </w:rPr>
        <w:t> некоторого </w:t>
      </w:r>
      <w:r>
        <w:rPr>
          <w:color w:val="231F20"/>
          <w:spacing w:val="-8"/>
        </w:rPr>
        <w:t>снижения</w:t>
      </w:r>
      <w:r>
        <w:rPr>
          <w:color w:val="231F20"/>
        </w:rPr>
        <w:t> </w:t>
      </w:r>
      <w:r>
        <w:rPr>
          <w:color w:val="231F20"/>
          <w:spacing w:val="-8"/>
        </w:rPr>
        <w:t>массы</w:t>
      </w:r>
      <w:r>
        <w:rPr>
          <w:color w:val="231F20"/>
        </w:rPr>
        <w:t> </w:t>
      </w:r>
      <w:r>
        <w:rPr>
          <w:color w:val="231F20"/>
          <w:spacing w:val="-8"/>
        </w:rPr>
        <w:t>тела</w:t>
      </w:r>
      <w:r>
        <w:rPr>
          <w:color w:val="231F20"/>
        </w:rPr>
        <w:t> </w:t>
      </w:r>
      <w:r>
        <w:rPr>
          <w:color w:val="231F20"/>
          <w:spacing w:val="-8"/>
        </w:rPr>
        <w:t>диетическими</w:t>
      </w:r>
      <w:r>
        <w:rPr>
          <w:color w:val="231F20"/>
        </w:rPr>
        <w:t> </w:t>
      </w:r>
      <w:r>
        <w:rPr>
          <w:color w:val="231F20"/>
          <w:spacing w:val="-8"/>
        </w:rPr>
        <w:t>мерами.</w:t>
      </w:r>
      <w:r>
        <w:rPr>
          <w:color w:val="231F20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</w:rPr>
        <w:t> </w:t>
      </w:r>
      <w:r>
        <w:rPr>
          <w:color w:val="231F20"/>
          <w:spacing w:val="-8"/>
        </w:rPr>
        <w:t>углубленном</w:t>
      </w:r>
      <w:r>
        <w:rPr>
          <w:color w:val="231F20"/>
        </w:rPr>
        <w:t> </w:t>
      </w:r>
      <w:r>
        <w:rPr>
          <w:color w:val="231F20"/>
          <w:spacing w:val="-8"/>
        </w:rPr>
        <w:t>кон- </w:t>
      </w:r>
      <w:r>
        <w:rPr>
          <w:color w:val="231F20"/>
          <w:w w:val="90"/>
        </w:rPr>
        <w:t>сультировании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диспансеризации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пациент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должен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информи-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63" w:right="124"/>
      </w:pPr>
      <w:r>
        <w:rPr>
          <w:color w:val="231F20"/>
          <w:w w:val="90"/>
        </w:rPr>
        <w:t>рован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об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этой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особенности.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Оптимальным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видом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физической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нагрузки, применяемой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лечения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избыточной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массы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тела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ожирения,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являет- ся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динамическая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аэробная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нагрузка.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Простым,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доступным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эффектив- </w:t>
      </w:r>
      <w:r>
        <w:rPr>
          <w:color w:val="231F20"/>
          <w:spacing w:val="-8"/>
        </w:rPr>
        <w:t>ным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видом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этой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нагрузки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ходьба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30–40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мин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день,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5–7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раз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неделю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главное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</w:rPr>
        <w:t>регулярно.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Пациентам с индексом массы тела до 40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spacing w:val="15"/>
          <w:position w:val="6"/>
          <w:sz w:val="14"/>
        </w:rPr>
        <w:t> </w:t>
      </w:r>
      <w:r>
        <w:rPr>
          <w:color w:val="231F20"/>
          <w:w w:val="90"/>
        </w:rPr>
        <w:t>при отсутствии про- тивопоказаний рекомендуют начинать физические тренировки с </w:t>
      </w:r>
      <w:r>
        <w:rPr>
          <w:color w:val="231F20"/>
          <w:w w:val="90"/>
        </w:rPr>
        <w:t>ходь- бы в среднем темпе — 100 шагов в минуту. Продолжительность таких </w:t>
      </w:r>
      <w:r>
        <w:rPr>
          <w:color w:val="231F20"/>
          <w:spacing w:val="-8"/>
        </w:rPr>
        <w:t>тренировок</w:t>
      </w:r>
      <w:r>
        <w:rPr>
          <w:color w:val="231F20"/>
        </w:rPr>
        <w:t> </w:t>
      </w:r>
      <w:r>
        <w:rPr>
          <w:color w:val="231F20"/>
          <w:spacing w:val="-8"/>
        </w:rPr>
        <w:t>составляет</w:t>
      </w:r>
      <w:r>
        <w:rPr>
          <w:color w:val="231F20"/>
        </w:rPr>
        <w:t> </w:t>
      </w:r>
      <w:r>
        <w:rPr>
          <w:color w:val="231F20"/>
          <w:spacing w:val="-8"/>
        </w:rPr>
        <w:t>30</w:t>
      </w:r>
      <w:r>
        <w:rPr>
          <w:color w:val="231F20"/>
        </w:rPr>
        <w:t> </w:t>
      </w:r>
      <w:r>
        <w:rPr>
          <w:color w:val="231F20"/>
          <w:spacing w:val="-8"/>
        </w:rPr>
        <w:t>мин.,</w:t>
      </w:r>
      <w:r>
        <w:rPr>
          <w:color w:val="231F20"/>
        </w:rPr>
        <w:t> </w:t>
      </w:r>
      <w:r>
        <w:rPr>
          <w:color w:val="231F20"/>
          <w:spacing w:val="-8"/>
        </w:rPr>
        <w:t>а</w:t>
      </w:r>
      <w:r>
        <w:rPr>
          <w:color w:val="231F20"/>
        </w:rPr>
        <w:t> </w:t>
      </w:r>
      <w:r>
        <w:rPr>
          <w:color w:val="231F20"/>
          <w:spacing w:val="-8"/>
        </w:rPr>
        <w:t>их</w:t>
      </w:r>
      <w:r>
        <w:rPr>
          <w:color w:val="231F20"/>
        </w:rPr>
        <w:t> </w:t>
      </w:r>
      <w:r>
        <w:rPr>
          <w:color w:val="231F20"/>
          <w:spacing w:val="-8"/>
        </w:rPr>
        <w:t>периодичность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3–4</w:t>
      </w:r>
      <w:r>
        <w:rPr>
          <w:color w:val="231F20"/>
        </w:rPr>
        <w:t> </w:t>
      </w:r>
      <w:r>
        <w:rPr>
          <w:color w:val="231F20"/>
          <w:spacing w:val="-8"/>
        </w:rPr>
        <w:t>раза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не- </w:t>
      </w:r>
      <w:r>
        <w:rPr>
          <w:color w:val="231F20"/>
          <w:w w:val="90"/>
        </w:rPr>
        <w:t>делю. Постепенно интенсивность нагрузки увеличивают: темп ходьбы доводят до высокого (100–120 шагов в минуту), продолжительность —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45–60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мин,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периодичность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5–7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неделю.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 </w:t>
      </w:r>
      <w:r>
        <w:rPr>
          <w:color w:val="231F20"/>
          <w:spacing w:val="-4"/>
        </w:rPr>
        <w:t>физической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позволяет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увеличить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энерготраты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200– </w:t>
      </w:r>
      <w:r>
        <w:rPr>
          <w:color w:val="231F20"/>
        </w:rPr>
        <w:t>300 ккал в сутки.</w:t>
      </w:r>
    </w:p>
    <w:p>
      <w:pPr>
        <w:pStyle w:val="BodyText"/>
        <w:spacing w:after="54"/>
        <w:ind w:left="163" w:right="124" w:firstLine="340"/>
      </w:pPr>
      <w:r>
        <w:rPr>
          <w:color w:val="231F20"/>
          <w:w w:val="90"/>
        </w:rPr>
        <w:t>Пациентам с индексом 40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spacing w:val="18"/>
          <w:position w:val="6"/>
          <w:sz w:val="14"/>
        </w:rPr>
        <w:t> </w:t>
      </w:r>
      <w:r>
        <w:rPr>
          <w:color w:val="231F20"/>
          <w:w w:val="90"/>
        </w:rPr>
        <w:t>и более рекомендации по </w:t>
      </w:r>
      <w:r>
        <w:rPr>
          <w:color w:val="231F20"/>
          <w:w w:val="90"/>
        </w:rPr>
        <w:t>физиче- ской активности даются с учетом общесоматического состояния и по- </w:t>
      </w:r>
      <w:r>
        <w:rPr>
          <w:color w:val="231F20"/>
          <w:spacing w:val="-2"/>
        </w:rPr>
        <w:t>сле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осмотра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лечащего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врача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(или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эндокринолога)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врача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ЛФК </w:t>
      </w:r>
      <w:r>
        <w:rPr>
          <w:color w:val="231F20"/>
          <w:w w:val="90"/>
        </w:rPr>
        <w:t>и полного обследования для исключения противопоказаний. При от- сутствии противопоказаний физические упражнения начинают с ходь- </w:t>
      </w:r>
      <w:r>
        <w:rPr>
          <w:color w:val="231F20"/>
          <w:spacing w:val="-6"/>
        </w:rPr>
        <w:t>бы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медленном темпе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(70–80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шагов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минуту)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течение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минут 3 </w:t>
      </w:r>
      <w:r>
        <w:rPr>
          <w:color w:val="231F20"/>
          <w:spacing w:val="-8"/>
        </w:rPr>
        <w:t>раза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неделю.</w:t>
      </w:r>
      <w:r>
        <w:rPr>
          <w:color w:val="231F20"/>
        </w:rPr>
        <w:t> </w:t>
      </w:r>
      <w:r>
        <w:rPr>
          <w:color w:val="231F20"/>
          <w:spacing w:val="-8"/>
        </w:rPr>
        <w:t>Постепенно</w:t>
      </w:r>
      <w:r>
        <w:rPr>
          <w:color w:val="231F20"/>
        </w:rPr>
        <w:t> </w:t>
      </w:r>
      <w:r>
        <w:rPr>
          <w:color w:val="231F20"/>
          <w:spacing w:val="-8"/>
        </w:rPr>
        <w:t>интенсивность</w:t>
      </w:r>
      <w:r>
        <w:rPr>
          <w:color w:val="231F20"/>
        </w:rPr>
        <w:t> </w:t>
      </w:r>
      <w:r>
        <w:rPr>
          <w:color w:val="231F20"/>
          <w:spacing w:val="-8"/>
        </w:rPr>
        <w:t>нагрузки</w:t>
      </w:r>
      <w:r>
        <w:rPr>
          <w:color w:val="231F20"/>
        </w:rPr>
        <w:t> </w:t>
      </w:r>
      <w:r>
        <w:rPr>
          <w:color w:val="231F20"/>
          <w:spacing w:val="-8"/>
        </w:rPr>
        <w:t>увеличивают</w:t>
      </w:r>
      <w:r>
        <w:rPr>
          <w:color w:val="231F20"/>
        </w:rPr>
        <w:t> </w:t>
      </w:r>
      <w:r>
        <w:rPr>
          <w:color w:val="231F20"/>
          <w:spacing w:val="-8"/>
        </w:rPr>
        <w:t>до </w:t>
      </w:r>
      <w:r>
        <w:rPr>
          <w:color w:val="231F20"/>
          <w:spacing w:val="-6"/>
        </w:rPr>
        <w:t>среднего уровня — 100 шагов в минуту в течение 30–45 мин 4–7 раз </w:t>
      </w:r>
      <w:r>
        <w:rPr>
          <w:color w:val="231F20"/>
        </w:rPr>
        <w:t>в неделю.</w:t>
      </w: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1348" w:hRule="atLeast"/>
        </w:trPr>
        <w:tc>
          <w:tcPr>
            <w:tcW w:w="6330" w:type="dxa"/>
          </w:tcPr>
          <w:p>
            <w:pPr>
              <w:pStyle w:val="TableParagraph"/>
              <w:spacing w:line="237" w:lineRule="auto" w:before="69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spacing w:val="-8"/>
                <w:sz w:val="21"/>
              </w:rPr>
              <w:t>Любые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рекомендации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по</w:t>
            </w:r>
            <w:r>
              <w:rPr>
                <w:color w:val="231F20"/>
                <w:spacing w:val="-4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повышению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интенсивности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физиче- </w:t>
            </w:r>
            <w:r>
              <w:rPr>
                <w:color w:val="231F20"/>
                <w:w w:val="90"/>
                <w:sz w:val="21"/>
              </w:rPr>
              <w:t>ской активности как в повседневном режиме, так и в режиме трени- </w:t>
            </w:r>
            <w:r>
              <w:rPr>
                <w:color w:val="231F20"/>
                <w:spacing w:val="-8"/>
                <w:sz w:val="21"/>
              </w:rPr>
              <w:t>ровок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оздоровительных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занятий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требуют</w:t>
            </w:r>
            <w:r>
              <w:rPr>
                <w:color w:val="231F20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обязательного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21"/>
              </w:rPr>
              <w:t>обследо-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вания,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особенно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возрасте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старше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35–40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21"/>
              </w:rPr>
              <w:t>лет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даже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при</w:t>
            </w:r>
            <w:r>
              <w:rPr>
                <w:color w:val="231F20"/>
                <w:spacing w:val="-5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отсутствии </w:t>
            </w:r>
            <w:r>
              <w:rPr>
                <w:color w:val="231F20"/>
                <w:spacing w:val="-6"/>
                <w:sz w:val="21"/>
              </w:rPr>
              <w:t>клинических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признаков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заболевания.</w:t>
            </w:r>
          </w:p>
        </w:tc>
      </w:tr>
    </w:tbl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26.</w:t>
      </w:r>
    </w:p>
    <w:p>
      <w:pPr>
        <w:pStyle w:val="Heading3"/>
        <w:ind w:left="107"/>
      </w:pPr>
      <w:r>
        <w:rPr>
          <w:color w:val="231F20"/>
          <w:spacing w:val="-4"/>
        </w:rPr>
        <w:t>Гиперхолестеринемия/дислипидемия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(код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МКБ-10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Е78)</w:t>
      </w:r>
    </w:p>
    <w:p>
      <w:pPr>
        <w:pStyle w:val="Heading5"/>
        <w:spacing w:before="221"/>
      </w:pPr>
      <w:r>
        <w:rPr>
          <w:color w:val="231F20"/>
          <w:spacing w:val="-4"/>
        </w:rPr>
        <w:t>Диетические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рекомендации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дислипидемии: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56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Калорийность пищи должна поддерживать оптимальный для кон- </w:t>
      </w:r>
      <w:r>
        <w:rPr>
          <w:color w:val="231F20"/>
          <w:spacing w:val="-2"/>
          <w:sz w:val="21"/>
        </w:rPr>
        <w:t>кретного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больного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вес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тела.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Количество потребляемого жира (включая растительные жиры) не должно превышать 30% от общей калорийности, причем на долю насыщенных (животных) жиров должно приходиться не более </w:t>
      </w:r>
      <w:r>
        <w:rPr>
          <w:color w:val="231F20"/>
          <w:w w:val="90"/>
          <w:sz w:val="21"/>
        </w:rPr>
        <w:t>10%</w:t>
      </w:r>
      <w:r>
        <w:rPr>
          <w:color w:val="231F20"/>
          <w:w w:val="90"/>
          <w:sz w:val="21"/>
        </w:rPr>
        <w:t> от этого количества; ХС — 300 мг/сут. При высоком и очень высо- </w:t>
      </w:r>
      <w:r>
        <w:rPr>
          <w:color w:val="231F20"/>
          <w:spacing w:val="-8"/>
          <w:sz w:val="21"/>
        </w:rPr>
        <w:t>ком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риске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необходимо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снижать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долю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общего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жира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20%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об- </w:t>
      </w:r>
      <w:r>
        <w:rPr>
          <w:color w:val="231F20"/>
          <w:w w:val="90"/>
          <w:sz w:val="21"/>
        </w:rPr>
        <w:t>щей калорийности (7% насыщенных жиров) и ХС — до 200 мг/сут. Рекомендуется уменьшать потребление продуктов, богатых насы- </w:t>
      </w:r>
      <w:r>
        <w:rPr>
          <w:color w:val="231F20"/>
          <w:spacing w:val="-8"/>
          <w:sz w:val="21"/>
        </w:rPr>
        <w:t>щенными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жирами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холестерином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(жирное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мясо,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птица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кожей, </w:t>
      </w:r>
      <w:r>
        <w:rPr>
          <w:color w:val="231F20"/>
          <w:spacing w:val="-6"/>
          <w:sz w:val="21"/>
        </w:rPr>
        <w:t>цельные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молочные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продукты,</w:t>
      </w:r>
      <w:r>
        <w:rPr>
          <w:color w:val="231F20"/>
          <w:spacing w:val="-6"/>
          <w:sz w:val="21"/>
        </w:rPr>
        <w:t> шоколад,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выпечка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6"/>
          <w:sz w:val="21"/>
        </w:rPr>
        <w:t> содержание</w:t>
      </w:r>
      <w:r>
        <w:rPr>
          <w:color w:val="231F20"/>
          <w:spacing w:val="-6"/>
          <w:sz w:val="21"/>
        </w:rPr>
        <w:t>м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жиров, желтки яиц и сами жиры — сало, масло сливочное, </w:t>
      </w:r>
      <w:r>
        <w:rPr>
          <w:color w:val="231F20"/>
          <w:w w:val="90"/>
          <w:sz w:val="21"/>
        </w:rPr>
        <w:t>марга-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рины,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кокосовое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масло,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пальмовое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масло).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мясе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животных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жи- </w:t>
      </w:r>
      <w:r>
        <w:rPr>
          <w:color w:val="231F20"/>
          <w:w w:val="90"/>
          <w:sz w:val="21"/>
        </w:rPr>
        <w:t>ров обычно меньше, чем во многих колбасных продуктах. </w:t>
      </w:r>
      <w:r>
        <w:rPr>
          <w:color w:val="231F20"/>
          <w:w w:val="90"/>
          <w:sz w:val="21"/>
        </w:rPr>
        <w:t>Напри-</w:t>
      </w:r>
      <w:r>
        <w:rPr>
          <w:color w:val="231F20"/>
          <w:w w:val="90"/>
          <w:sz w:val="21"/>
        </w:rPr>
        <w:t> мер, в нежирной говядине около 5–10% жира по сравнению с </w:t>
      </w:r>
      <w:r>
        <w:rPr>
          <w:color w:val="231F20"/>
          <w:w w:val="90"/>
          <w:sz w:val="21"/>
        </w:rPr>
        <w:t>23%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жира в молочной колбасе, 20–30% жира — в говяжьих сосисках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40–50%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жира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сырокопченых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колбасах.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Доля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животных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жиров</w:t>
      </w:r>
      <w:r>
        <w:rPr>
          <w:color w:val="231F20"/>
          <w:spacing w:val="-6"/>
          <w:sz w:val="21"/>
        </w:rPr>
        <w:t> должна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составлять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</w:t>
      </w:r>
      <w:r>
        <w:rPr>
          <w:color w:val="231F20"/>
          <w:spacing w:val="-6"/>
          <w:sz w:val="21"/>
        </w:rPr>
        <w:t> 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половины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 суточной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потребности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жиров (25–30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г/сут).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Остальная </w:t>
      </w:r>
      <w:r>
        <w:rPr>
          <w:color w:val="231F20"/>
          <w:spacing w:val="-6"/>
          <w:sz w:val="21"/>
        </w:rPr>
        <w:t>половин</w:t>
      </w:r>
      <w:r>
        <w:rPr>
          <w:color w:val="231F20"/>
          <w:spacing w:val="-6"/>
          <w:sz w:val="21"/>
        </w:rPr>
        <w:t>а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суточного жира должна быть представлена растительными масла- </w:t>
      </w:r>
      <w:r>
        <w:rPr>
          <w:color w:val="231F20"/>
          <w:spacing w:val="-2"/>
          <w:sz w:val="21"/>
        </w:rPr>
        <w:t>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(оливковое,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соевое,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подсолнечное,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льняное,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кунжутное,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ке- </w:t>
      </w:r>
      <w:r>
        <w:rPr>
          <w:color w:val="231F20"/>
          <w:w w:val="90"/>
          <w:sz w:val="21"/>
        </w:rPr>
        <w:t>дровое, 25–30 г/сут.), которые богаты полиненасыщенными и </w:t>
      </w:r>
      <w:r>
        <w:rPr>
          <w:color w:val="231F20"/>
          <w:w w:val="90"/>
          <w:sz w:val="21"/>
        </w:rPr>
        <w:t>мо-</w:t>
      </w:r>
      <w:r>
        <w:rPr>
          <w:color w:val="231F20"/>
          <w:w w:val="90"/>
          <w:sz w:val="21"/>
        </w:rPr>
        <w:t> ноненасыщенными жирными кислотами. Эти кислоты содержатся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жирных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сортах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рыб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(сельдь,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сардина,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макрель,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лосось,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тунец</w:t>
      </w:r>
      <w:r>
        <w:rPr>
          <w:color w:val="231F20"/>
          <w:spacing w:val="-2"/>
          <w:sz w:val="21"/>
        </w:rPr>
        <w:t>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скумбрия, палтус и др.) и орехах. Желательно регулярное потре- </w:t>
      </w:r>
      <w:r>
        <w:rPr>
          <w:color w:val="231F20"/>
          <w:sz w:val="21"/>
        </w:rPr>
        <w:t>бление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морской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рыбы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неделю,</w:t>
      </w:r>
      <w:r>
        <w:rPr>
          <w:color w:val="231F20"/>
          <w:spacing w:val="-11"/>
          <w:sz w:val="21"/>
        </w:rPr>
        <w:t> </w:t>
      </w:r>
      <w:r>
        <w:rPr>
          <w:color w:val="231F20"/>
          <w:w w:val="105"/>
          <w:sz w:val="21"/>
        </w:rPr>
        <w:t>1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z w:val="21"/>
        </w:rPr>
        <w:t>раза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z w:val="21"/>
        </w:rPr>
        <w:t>рыбы </w:t>
      </w:r>
      <w:r>
        <w:rPr>
          <w:color w:val="231F20"/>
          <w:w w:val="90"/>
          <w:sz w:val="21"/>
        </w:rPr>
        <w:t>жирных сортов. Предпочтение следует отдавать рыбе северных мо- </w:t>
      </w:r>
      <w:r>
        <w:rPr>
          <w:color w:val="231F20"/>
          <w:spacing w:val="-4"/>
          <w:sz w:val="21"/>
        </w:rPr>
        <w:t>рей,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содержащей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большое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количество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омега-3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ПНЖК,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которые </w:t>
      </w:r>
      <w:r>
        <w:rPr>
          <w:color w:val="231F20"/>
          <w:spacing w:val="-6"/>
          <w:sz w:val="21"/>
        </w:rPr>
        <w:t>играют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важную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роль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профилактике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атеросклероза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инфаркта </w:t>
      </w:r>
      <w:r>
        <w:rPr>
          <w:color w:val="231F20"/>
          <w:w w:val="90"/>
          <w:sz w:val="21"/>
        </w:rPr>
        <w:t>миокарда. Рекомендуется сократить потребление продуктов, бога- тых холестерином (яичные желтки, мозги, печень, почки, сердце, </w:t>
      </w:r>
      <w:r>
        <w:rPr>
          <w:color w:val="231F20"/>
          <w:spacing w:val="-8"/>
          <w:sz w:val="21"/>
        </w:rPr>
        <w:t>сливочное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масло,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животные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жиры,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сыр,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сметана,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сосиск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колбасы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высоким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содержанием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жира),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более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200–300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</w:t>
      </w:r>
      <w:r>
        <w:rPr>
          <w:color w:val="231F20"/>
          <w:spacing w:val="-4"/>
          <w:sz w:val="21"/>
        </w:rPr>
        <w:t>г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пищевого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холестерина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сутки.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Желтки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яиц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желательно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ограничить </w:t>
      </w:r>
      <w:r>
        <w:rPr>
          <w:color w:val="231F20"/>
          <w:sz w:val="21"/>
        </w:rPr>
        <w:t>до 2–4шт. в неделю.</w:t>
      </w:r>
    </w:p>
    <w:p>
      <w:pPr>
        <w:pStyle w:val="ListParagraph"/>
        <w:numPr>
          <w:ilvl w:val="0"/>
          <w:numId w:val="59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Повысить потребление продуктов, богатых пищевыми волокнами </w:t>
      </w:r>
      <w:r>
        <w:rPr>
          <w:color w:val="231F20"/>
          <w:spacing w:val="-2"/>
          <w:sz w:val="21"/>
        </w:rPr>
        <w:t>(не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менее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25–30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г).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Например,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потребление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день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1</w:t>
      </w:r>
      <w:r>
        <w:rPr>
          <w:color w:val="231F20"/>
          <w:spacing w:val="18"/>
          <w:sz w:val="21"/>
        </w:rPr>
        <w:t> </w:t>
      </w:r>
      <w:r>
        <w:rPr>
          <w:color w:val="231F20"/>
          <w:spacing w:val="-2"/>
          <w:sz w:val="21"/>
        </w:rPr>
        <w:t>яблока</w:t>
      </w:r>
      <w:r>
        <w:rPr>
          <w:color w:val="231F20"/>
          <w:spacing w:val="-2"/>
          <w:sz w:val="21"/>
        </w:rPr>
        <w:t>,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503" w:right="124"/>
      </w:pPr>
      <w:r>
        <w:rPr>
          <w:color w:val="231F20"/>
          <w:spacing w:val="-4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апельсина,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6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шт.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чернослива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1/2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чашки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вареной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фасоли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обе- </w:t>
      </w:r>
      <w:r>
        <w:rPr>
          <w:color w:val="231F20"/>
          <w:spacing w:val="-6"/>
        </w:rPr>
        <w:t>спечивает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20–30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 пищевых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волокон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или 400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овощей, 100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го- </w:t>
      </w:r>
      <w:r>
        <w:rPr>
          <w:color w:val="231F20"/>
          <w:w w:val="90"/>
        </w:rPr>
        <w:t>товой каши и 15 г орехов. Особенно полезны так называемые рас- творимые пищевые волокна — пектины, которые связывают в ки- </w:t>
      </w:r>
      <w:r>
        <w:rPr>
          <w:color w:val="231F20"/>
          <w:spacing w:val="-8"/>
        </w:rPr>
        <w:t>шечнике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часть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холестерина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выводят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организма.</w:t>
      </w:r>
    </w:p>
    <w:p>
      <w:pPr>
        <w:pStyle w:val="ListParagraph"/>
        <w:numPr>
          <w:ilvl w:val="0"/>
          <w:numId w:val="59"/>
        </w:numPr>
        <w:tabs>
          <w:tab w:pos="504" w:val="left" w:leader="none"/>
        </w:tabs>
        <w:spacing w:line="237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Поскольку за счет повседневного питания трудно восполнить по- требности в витаминах, макро- и микроэлементах, желательно до- </w:t>
      </w:r>
      <w:r>
        <w:rPr>
          <w:color w:val="231F20"/>
          <w:spacing w:val="-6"/>
          <w:sz w:val="21"/>
        </w:rPr>
        <w:t>полнять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пищевые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рационы</w:t>
      </w:r>
      <w:r>
        <w:rPr>
          <w:color w:val="231F20"/>
          <w:spacing w:val="-6"/>
          <w:sz w:val="21"/>
        </w:rPr>
        <w:t> препаратами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поливитаминно-мине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ральных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комплексов,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лечебных,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физиологических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дозах.</w:t>
      </w:r>
      <w:r>
        <w:rPr>
          <w:color w:val="231F20"/>
          <w:w w:val="9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Употребление</w:t>
      </w:r>
      <w:r>
        <w:rPr>
          <w:rFonts w:ascii="Times New Roman" w:hAnsi="Times New Roman"/>
          <w:b/>
          <w:color w:val="231F20"/>
          <w:spacing w:val="22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алкоголя</w:t>
      </w:r>
      <w:r>
        <w:rPr>
          <w:rFonts w:ascii="Times New Roman" w:hAnsi="Times New Roman"/>
          <w:b/>
          <w:color w:val="231F20"/>
          <w:spacing w:val="22"/>
          <w:sz w:val="21"/>
        </w:rPr>
        <w:t> </w:t>
      </w:r>
      <w:r>
        <w:rPr>
          <w:color w:val="231F20"/>
          <w:spacing w:val="-6"/>
          <w:sz w:val="21"/>
        </w:rPr>
        <w:t>следует</w:t>
      </w:r>
      <w:r>
        <w:rPr>
          <w:color w:val="231F20"/>
          <w:spacing w:val="24"/>
          <w:sz w:val="21"/>
        </w:rPr>
        <w:t> </w:t>
      </w:r>
      <w:r>
        <w:rPr>
          <w:color w:val="231F20"/>
          <w:spacing w:val="-6"/>
          <w:sz w:val="21"/>
        </w:rPr>
        <w:t>ограничить,</w:t>
      </w:r>
      <w:r>
        <w:rPr>
          <w:color w:val="231F20"/>
          <w:spacing w:val="24"/>
          <w:sz w:val="21"/>
        </w:rPr>
        <w:t> </w:t>
      </w:r>
      <w:r>
        <w:rPr>
          <w:color w:val="231F20"/>
          <w:spacing w:val="-6"/>
          <w:sz w:val="21"/>
        </w:rPr>
        <w:t>а</w:t>
      </w:r>
      <w:r>
        <w:rPr>
          <w:color w:val="231F20"/>
          <w:spacing w:val="24"/>
          <w:sz w:val="21"/>
        </w:rPr>
        <w:t> </w:t>
      </w:r>
      <w:r>
        <w:rPr>
          <w:color w:val="231F20"/>
          <w:spacing w:val="-6"/>
          <w:sz w:val="21"/>
        </w:rPr>
        <w:t>при</w:t>
      </w:r>
      <w:r>
        <w:rPr>
          <w:color w:val="231F20"/>
          <w:spacing w:val="24"/>
          <w:sz w:val="21"/>
        </w:rPr>
        <w:t> </w:t>
      </w:r>
      <w:r>
        <w:rPr>
          <w:color w:val="231F20"/>
          <w:spacing w:val="-6"/>
          <w:sz w:val="21"/>
        </w:rPr>
        <w:t>заболевани-</w:t>
      </w:r>
    </w:p>
    <w:p>
      <w:pPr>
        <w:pStyle w:val="BodyText"/>
        <w:spacing w:before="2"/>
        <w:ind w:left="163" w:right="124"/>
      </w:pPr>
      <w:r>
        <w:rPr>
          <w:color w:val="231F20"/>
          <w:w w:val="90"/>
        </w:rPr>
        <w:t>ях — исключить. При беременности, дислипидемиях в сочетании с </w:t>
      </w:r>
      <w:r>
        <w:rPr>
          <w:color w:val="231F20"/>
          <w:w w:val="90"/>
        </w:rPr>
        <w:t>АГ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и клиническими проявлениями коронарного атеросклероза, аритмия- ми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отказаться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полностью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употребления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алкогольных напитков. Одномоментное употребление больших доз алкоголя за счет любых напитков является достоверным фактором риска внезапной ко- </w:t>
      </w:r>
      <w:r>
        <w:rPr>
          <w:color w:val="231F20"/>
          <w:spacing w:val="-4"/>
        </w:rPr>
        <w:t>ронарной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смерти,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инсультов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любого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типа,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особенно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сочетании </w:t>
      </w:r>
      <w:r>
        <w:rPr>
          <w:color w:val="231F20"/>
          <w:spacing w:val="-2"/>
        </w:rPr>
        <w:t>ИБС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АГ.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отказаться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алкоголя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по- </w:t>
      </w:r>
      <w:r>
        <w:rPr>
          <w:color w:val="231F20"/>
          <w:w w:val="90"/>
        </w:rPr>
        <w:t>вышенном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содержании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крови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триглицеридов,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приеме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статинов,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пато- </w:t>
      </w:r>
      <w:r>
        <w:rPr>
          <w:color w:val="231F20"/>
          <w:spacing w:val="-8"/>
        </w:rPr>
        <w:t>логии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поджелудочной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железы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печени.</w:t>
      </w:r>
    </w:p>
    <w:p>
      <w:pPr>
        <w:pStyle w:val="BodyText"/>
        <w:spacing w:line="237" w:lineRule="auto"/>
        <w:ind w:left="163" w:right="124" w:firstLine="340"/>
      </w:pPr>
      <w:r>
        <w:rPr>
          <w:rFonts w:ascii="Times New Roman" w:hAnsi="Times New Roman"/>
          <w:b/>
          <w:color w:val="231F20"/>
          <w:spacing w:val="-8"/>
        </w:rPr>
        <w:t>Физическая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активность.</w:t>
      </w:r>
      <w:r>
        <w:rPr>
          <w:rFonts w:ascii="Times New Roman" w:hAnsi="Times New Roman"/>
          <w:b/>
          <w:color w:val="231F20"/>
        </w:rPr>
        <w:t> </w:t>
      </w:r>
      <w:r>
        <w:rPr>
          <w:color w:val="231F20"/>
          <w:spacing w:val="-8"/>
        </w:rPr>
        <w:t>Прежде</w:t>
      </w:r>
      <w:r>
        <w:rPr>
          <w:color w:val="231F20"/>
        </w:rPr>
        <w:t> </w:t>
      </w:r>
      <w:r>
        <w:rPr>
          <w:color w:val="231F20"/>
          <w:spacing w:val="-8"/>
        </w:rPr>
        <w:t>всего</w:t>
      </w:r>
      <w:r>
        <w:rPr>
          <w:color w:val="231F20"/>
        </w:rPr>
        <w:t> </w:t>
      </w:r>
      <w:r>
        <w:rPr>
          <w:color w:val="231F20"/>
          <w:spacing w:val="-8"/>
        </w:rPr>
        <w:t>рекомендуется</w:t>
      </w:r>
      <w:r>
        <w:rPr>
          <w:color w:val="231F20"/>
        </w:rPr>
        <w:t> </w:t>
      </w:r>
      <w:r>
        <w:rPr>
          <w:color w:val="231F20"/>
          <w:spacing w:val="-8"/>
        </w:rPr>
        <w:t>ходьба</w:t>
      </w:r>
      <w:r>
        <w:rPr>
          <w:color w:val="231F20"/>
        </w:rPr>
        <w:t> </w:t>
      </w:r>
      <w:r>
        <w:rPr>
          <w:color w:val="231F20"/>
          <w:spacing w:val="-8"/>
        </w:rPr>
        <w:t>30– </w:t>
      </w:r>
      <w:r>
        <w:rPr>
          <w:color w:val="231F20"/>
          <w:spacing w:val="-10"/>
        </w:rPr>
        <w:t>40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минут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день,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5–7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раз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неделю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главное,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такая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физическая </w:t>
      </w:r>
      <w:r>
        <w:rPr>
          <w:color w:val="231F20"/>
          <w:w w:val="90"/>
        </w:rPr>
        <w:t>активность стала постоянной, жизненной привычкой, а не эпизодиче- ским занятием. Если имеются заболевания сердца, АГ, болезни суста- </w:t>
      </w:r>
      <w:r>
        <w:rPr>
          <w:color w:val="231F20"/>
          <w:spacing w:val="-2"/>
        </w:rPr>
        <w:t>вов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сопутствующие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заболевания,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пациент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должен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быть </w:t>
      </w:r>
      <w:r>
        <w:rPr>
          <w:rFonts w:ascii="Times New Roman" w:hAnsi="Times New Roman"/>
          <w:b/>
          <w:color w:val="231F20"/>
          <w:spacing w:val="-8"/>
        </w:rPr>
        <w:t>обследован</w:t>
      </w:r>
      <w:r>
        <w:rPr>
          <w:color w:val="231F20"/>
          <w:spacing w:val="-8"/>
        </w:rPr>
        <w:t>.</w:t>
      </w:r>
      <w:r>
        <w:rPr>
          <w:color w:val="231F20"/>
        </w:rPr>
        <w:t> </w:t>
      </w:r>
      <w:r>
        <w:rPr>
          <w:color w:val="231F20"/>
          <w:spacing w:val="-8"/>
        </w:rPr>
        <w:t>После</w:t>
      </w:r>
      <w:r>
        <w:rPr>
          <w:color w:val="231F20"/>
        </w:rPr>
        <w:t> </w:t>
      </w:r>
      <w:r>
        <w:rPr>
          <w:color w:val="231F20"/>
          <w:spacing w:val="-8"/>
        </w:rPr>
        <w:t>этого</w:t>
      </w:r>
      <w:r>
        <w:rPr>
          <w:color w:val="231F20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определить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его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индивидуальный уровень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физических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нагрузок</w:t>
      </w:r>
      <w:r>
        <w:rPr>
          <w:color w:val="231F20"/>
          <w:spacing w:val="-8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желательно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тестированием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(тредмил, </w:t>
      </w:r>
      <w:r>
        <w:rPr>
          <w:color w:val="231F20"/>
          <w:w w:val="90"/>
        </w:rPr>
        <w:t>велоэргометрия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др.).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Любые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рекомендации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повышению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интенсив- ности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нагрузки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повседневном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режиме,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режиме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тренировок и оздоровительных занятий требуют обязательного обследования лиц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старше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даже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отсутствии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клинических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признаков </w:t>
      </w:r>
      <w:r>
        <w:rPr>
          <w:color w:val="231F20"/>
          <w:spacing w:val="-2"/>
        </w:rPr>
        <w:t>заболевания.</w:t>
      </w:r>
    </w:p>
    <w:p>
      <w:pPr>
        <w:pStyle w:val="BodyText"/>
        <w:spacing w:before="2"/>
        <w:ind w:left="163" w:right="124" w:firstLine="340"/>
      </w:pPr>
      <w:r>
        <w:rPr>
          <w:color w:val="231F20"/>
          <w:w w:val="90"/>
        </w:rPr>
        <w:t>Нагрузка считается оптимальной, когда она проходит в аэробном </w:t>
      </w:r>
      <w:r>
        <w:rPr>
          <w:color w:val="231F20"/>
          <w:spacing w:val="-4"/>
        </w:rPr>
        <w:t>режиме.</w:t>
      </w:r>
      <w:r>
        <w:rPr>
          <w:color w:val="231F20"/>
          <w:spacing w:val="-4"/>
        </w:rPr>
        <w:t> Оптимальный</w:t>
      </w:r>
      <w:r>
        <w:rPr>
          <w:color w:val="231F20"/>
          <w:spacing w:val="-4"/>
        </w:rPr>
        <w:t> режим</w:t>
      </w:r>
      <w:r>
        <w:rPr>
          <w:color w:val="231F20"/>
          <w:spacing w:val="-4"/>
        </w:rPr>
        <w:t> аэробной</w:t>
      </w:r>
      <w:r>
        <w:rPr>
          <w:color w:val="231F20"/>
          <w:spacing w:val="-4"/>
        </w:rPr>
        <w:t> нагрузки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контролируется </w:t>
      </w:r>
      <w:r>
        <w:rPr>
          <w:color w:val="231F20"/>
          <w:spacing w:val="-6"/>
        </w:rPr>
        <w:t>ЧСС, составляющий 60–75% от максимальной и рассчитывается по </w:t>
      </w:r>
      <w:r>
        <w:rPr>
          <w:color w:val="231F20"/>
          <w:w w:val="90"/>
        </w:rPr>
        <w:t>формуле: Так, например, человеку в возрасте 50 лет (без клинических проявлений ИБС и без АГ) оптимальный тренирующий режим может быть обеспечен при нагрузке с ЧСС от 102 до 134 ударов в минуту. При наличии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ССЗ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уровень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допустимой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нагрузки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определяется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врачом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инди- </w:t>
      </w:r>
      <w:r>
        <w:rPr>
          <w:color w:val="231F20"/>
          <w:spacing w:val="-2"/>
        </w:rPr>
        <w:t>видуально.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27.</w:t>
      </w:r>
    </w:p>
    <w:p>
      <w:pPr>
        <w:pStyle w:val="Heading3"/>
        <w:ind w:left="107"/>
      </w:pPr>
      <w:r>
        <w:rPr>
          <w:color w:val="231F20"/>
          <w:spacing w:val="-2"/>
        </w:rPr>
        <w:t>Распределение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физической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активности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15)</w:t>
      </w:r>
    </w:p>
    <w:p>
      <w:pPr>
        <w:pStyle w:val="BodyText"/>
        <w:spacing w:before="5"/>
        <w:jc w:val="left"/>
        <w:rPr>
          <w:rFonts w:ascii="Times New Roman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575500</wp:posOffset>
            </wp:positionH>
            <wp:positionV relativeFrom="paragraph">
              <wp:posOffset>215646</wp:posOffset>
            </wp:positionV>
            <wp:extent cx="4032503" cy="1975103"/>
            <wp:effectExtent l="0" t="0" r="0" b="0"/>
            <wp:wrapTopAndBottom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  <w:b/>
          <w:sz w:val="28"/>
        </w:rPr>
      </w:pPr>
    </w:p>
    <w:p>
      <w:pPr>
        <w:spacing w:before="203"/>
        <w:ind w:left="107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14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15.</w:t>
      </w:r>
      <w:r>
        <w:rPr>
          <w:rFonts w:ascii="Times New Roman" w:hAnsi="Times New Roman"/>
          <w:b/>
          <w:color w:val="231F20"/>
          <w:spacing w:val="15"/>
          <w:sz w:val="19"/>
        </w:rPr>
        <w:t> </w:t>
      </w:r>
      <w:r>
        <w:rPr>
          <w:color w:val="231F20"/>
          <w:w w:val="90"/>
          <w:sz w:val="19"/>
        </w:rPr>
        <w:t>Распределение</w:t>
      </w:r>
      <w:r>
        <w:rPr>
          <w:color w:val="231F20"/>
          <w:spacing w:val="17"/>
          <w:sz w:val="19"/>
        </w:rPr>
        <w:t> </w:t>
      </w:r>
      <w:r>
        <w:rPr>
          <w:color w:val="231F20"/>
          <w:w w:val="90"/>
          <w:sz w:val="19"/>
        </w:rPr>
        <w:t>физической</w:t>
      </w:r>
      <w:r>
        <w:rPr>
          <w:color w:val="231F20"/>
          <w:spacing w:val="17"/>
          <w:sz w:val="19"/>
        </w:rPr>
        <w:t> </w:t>
      </w:r>
      <w:r>
        <w:rPr>
          <w:color w:val="231F20"/>
          <w:spacing w:val="-2"/>
          <w:w w:val="90"/>
          <w:sz w:val="19"/>
        </w:rPr>
        <w:t>активности</w:t>
      </w:r>
    </w:p>
    <w:p>
      <w:pPr>
        <w:spacing w:line="244" w:lineRule="auto" w:before="58"/>
        <w:ind w:left="107" w:right="232" w:firstLine="0"/>
        <w:jc w:val="left"/>
        <w:rPr>
          <w:sz w:val="19"/>
        </w:rPr>
      </w:pPr>
      <w:r>
        <w:rPr>
          <w:rFonts w:ascii="Times New Roman" w:hAnsi="Times New Roman"/>
          <w:i/>
          <w:color w:val="231F20"/>
          <w:w w:val="90"/>
          <w:sz w:val="19"/>
        </w:rPr>
        <w:t>Источники: </w:t>
      </w:r>
      <w:r>
        <w:rPr>
          <w:color w:val="231F20"/>
          <w:w w:val="90"/>
          <w:sz w:val="19"/>
        </w:rPr>
        <w:t>Национальные клинические рекомендации «Диагностика, </w:t>
      </w:r>
      <w:r>
        <w:rPr>
          <w:color w:val="231F20"/>
          <w:w w:val="90"/>
          <w:sz w:val="19"/>
        </w:rPr>
        <w:t>лече- ние, профилактика ожирения и ассоциированных с ним заболеваний. Санкт- </w:t>
      </w:r>
      <w:r>
        <w:rPr>
          <w:color w:val="231F20"/>
          <w:spacing w:val="-4"/>
          <w:sz w:val="19"/>
        </w:rPr>
        <w:t>Петербург, 2017. URL: </w:t>
      </w:r>
      <w:hyperlink r:id="rId63">
        <w:r>
          <w:rPr>
            <w:color w:val="231F20"/>
            <w:spacing w:val="-4"/>
            <w:sz w:val="19"/>
          </w:rPr>
          <w:t>www.scardio.ru/content/Guidelines/</w:t>
        </w:r>
      </w:hyperlink>
      <w:r>
        <w:rPr>
          <w:color w:val="231F20"/>
          <w:spacing w:val="-4"/>
          <w:sz w:val="19"/>
        </w:rPr>
        <w:t> project/ </w:t>
      </w:r>
      <w:r>
        <w:rPr>
          <w:color w:val="231F20"/>
          <w:spacing w:val="-2"/>
          <w:sz w:val="19"/>
        </w:rPr>
        <w:t>Ozhirenie_klm_rek_proekt.pdf</w:t>
      </w:r>
    </w:p>
    <w:p>
      <w:pPr>
        <w:spacing w:after="0" w:line="244" w:lineRule="auto"/>
        <w:jc w:val="left"/>
        <w:rPr>
          <w:sz w:val="19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28.</w:t>
      </w:r>
    </w:p>
    <w:p>
      <w:pPr>
        <w:pStyle w:val="Heading3"/>
        <w:spacing w:line="237" w:lineRule="auto" w:before="119"/>
        <w:ind w:right="1106"/>
        <w:rPr>
          <w:sz w:val="13"/>
        </w:rPr>
      </w:pPr>
      <w:r>
        <w:rPr>
          <w:color w:val="231F20"/>
          <w:spacing w:val="-4"/>
        </w:rPr>
        <w:t>Неблагоприятные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эффекты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стороны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соматической </w:t>
      </w:r>
      <w:r>
        <w:rPr>
          <w:color w:val="231F20"/>
        </w:rPr>
        <w:t>сферы</w:t>
      </w:r>
      <w:r>
        <w:rPr>
          <w:color w:val="231F20"/>
          <w:spacing w:val="-14"/>
        </w:rPr>
        <w:t> </w:t>
      </w:r>
      <w:r>
        <w:rPr>
          <w:color w:val="231F20"/>
        </w:rPr>
        <w:t>употребления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злоупотребления</w:t>
      </w:r>
      <w:r>
        <w:rPr>
          <w:color w:val="231F20"/>
          <w:spacing w:val="-13"/>
        </w:rPr>
        <w:t> </w:t>
      </w:r>
      <w:r>
        <w:rPr>
          <w:color w:val="231F20"/>
        </w:rPr>
        <w:t>алкоголем</w:t>
      </w:r>
      <w:r>
        <w:rPr>
          <w:color w:val="231F20"/>
          <w:position w:val="6"/>
          <w:sz w:val="13"/>
        </w:rPr>
        <w:t>21</w:t>
      </w:r>
    </w:p>
    <w:p>
      <w:pPr>
        <w:pStyle w:val="BodyText"/>
        <w:spacing w:line="235" w:lineRule="auto" w:before="111"/>
        <w:ind w:left="163" w:right="125" w:firstLine="340"/>
      </w:pPr>
      <w:r>
        <w:rPr>
          <w:color w:val="231F20"/>
          <w:spacing w:val="-8"/>
        </w:rPr>
        <w:t>Опасное</w:t>
      </w:r>
      <w:r>
        <w:rPr>
          <w:color w:val="231F20"/>
        </w:rPr>
        <w:t> </w:t>
      </w:r>
      <w:r>
        <w:rPr>
          <w:color w:val="231F20"/>
          <w:spacing w:val="-8"/>
        </w:rPr>
        <w:t>(также</w:t>
      </w:r>
      <w:r>
        <w:rPr>
          <w:color w:val="231F20"/>
        </w:rPr>
        <w:t> </w:t>
      </w:r>
      <w:r>
        <w:rPr>
          <w:color w:val="231F20"/>
          <w:spacing w:val="-8"/>
        </w:rPr>
        <w:t>известное</w:t>
      </w:r>
      <w:r>
        <w:rPr>
          <w:color w:val="231F20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</w:rPr>
        <w:t> </w:t>
      </w:r>
      <w:r>
        <w:rPr>
          <w:color w:val="231F20"/>
          <w:spacing w:val="-8"/>
        </w:rPr>
        <w:t>«рискованное»</w:t>
      </w:r>
      <w:r>
        <w:rPr>
          <w:color w:val="231F20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</w:rPr>
        <w:t> </w:t>
      </w:r>
      <w:r>
        <w:rPr>
          <w:color w:val="231F20"/>
          <w:spacing w:val="-8"/>
        </w:rPr>
        <w:t>«увеличиваю- щее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риск»)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употребление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уровень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потребления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алко- голя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модель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употребления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алкоголя,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увеличивают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риск причинения</w:t>
      </w:r>
      <w:r>
        <w:rPr>
          <w:color w:val="231F20"/>
        </w:rPr>
        <w:t> </w:t>
      </w:r>
      <w:r>
        <w:rPr>
          <w:color w:val="231F20"/>
          <w:spacing w:val="-8"/>
        </w:rPr>
        <w:t>вреда</w:t>
      </w:r>
      <w:r>
        <w:rPr>
          <w:color w:val="231F20"/>
        </w:rPr>
        <w:t> </w:t>
      </w:r>
      <w:r>
        <w:rPr>
          <w:color w:val="231F20"/>
          <w:spacing w:val="-8"/>
        </w:rPr>
        <w:t>здоровью</w:t>
      </w:r>
      <w:r>
        <w:rPr>
          <w:color w:val="231F20"/>
        </w:rPr>
        <w:t> </w:t>
      </w:r>
      <w:r>
        <w:rPr>
          <w:color w:val="231F20"/>
          <w:spacing w:val="-8"/>
        </w:rPr>
        <w:t>потребителя.</w:t>
      </w:r>
    </w:p>
    <w:p>
      <w:pPr>
        <w:pStyle w:val="BodyText"/>
        <w:spacing w:line="235" w:lineRule="auto"/>
        <w:ind w:left="163" w:right="124" w:firstLine="340"/>
      </w:pPr>
      <w:r>
        <w:rPr>
          <w:color w:val="231F20"/>
          <w:w w:val="90"/>
        </w:rPr>
        <w:t>В некоторых обстоятельствах любое потребление может быть опас- ным.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Появляются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все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новые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доказательства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этого,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очевидно,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лю- бое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потребление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увеличивает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риск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развития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рака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эти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риски, вероятно, перевешивают любые преимущества (если они существуют) при употреблении более одной стандартной порции алкоголя день.</w:t>
      </w:r>
    </w:p>
    <w:p>
      <w:pPr>
        <w:pStyle w:val="BodyText"/>
        <w:spacing w:line="235" w:lineRule="auto"/>
        <w:ind w:left="163" w:right="124" w:firstLine="340"/>
      </w:pP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номенклатуру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МКБ-10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внесено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понятие</w:t>
      </w:r>
      <w:r>
        <w:rPr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4"/>
        </w:rPr>
        <w:t>«употребление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с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4"/>
        </w:rPr>
        <w:t>вред- ными (пагубными) последствиями» </w:t>
      </w:r>
      <w:r>
        <w:rPr>
          <w:color w:val="231F20"/>
          <w:spacing w:val="-4"/>
        </w:rPr>
        <w:t>(F10.1). К данной категории от- </w:t>
      </w:r>
      <w:r>
        <w:rPr>
          <w:color w:val="231F20"/>
          <w:w w:val="85"/>
        </w:rPr>
        <w:t>носятся медицинские или связанные с ними типы вредных последствий. </w:t>
      </w:r>
      <w:r>
        <w:rPr>
          <w:color w:val="231F20"/>
          <w:w w:val="90"/>
        </w:rPr>
        <w:t>Употребление с вредными последствиями определяется как состояние, когда</w:t>
      </w:r>
      <w:r>
        <w:rPr>
          <w:color w:val="231F20"/>
          <w:w w:val="90"/>
        </w:rPr>
        <w:t> употребление</w:t>
      </w:r>
      <w:r>
        <w:rPr>
          <w:color w:val="231F20"/>
          <w:w w:val="90"/>
        </w:rPr>
        <w:t> алкоголя</w:t>
      </w:r>
      <w:r>
        <w:rPr>
          <w:color w:val="231F20"/>
          <w:w w:val="90"/>
        </w:rPr>
        <w:t> уже</w:t>
      </w:r>
      <w:r>
        <w:rPr>
          <w:color w:val="231F20"/>
          <w:w w:val="90"/>
        </w:rPr>
        <w:t> причиняет</w:t>
      </w:r>
      <w:r>
        <w:rPr>
          <w:color w:val="231F20"/>
          <w:w w:val="90"/>
        </w:rPr>
        <w:t> вред</w:t>
      </w:r>
      <w:r>
        <w:rPr>
          <w:color w:val="231F20"/>
          <w:w w:val="90"/>
        </w:rPr>
        <w:t> здоровью.</w:t>
      </w:r>
      <w:r>
        <w:rPr>
          <w:color w:val="231F20"/>
          <w:w w:val="90"/>
        </w:rPr>
        <w:t> Данный вред может относиться к физическому здоровью (например, заболева- </w:t>
      </w:r>
      <w:r>
        <w:rPr>
          <w:color w:val="231F20"/>
          <w:spacing w:val="-6"/>
        </w:rPr>
        <w:t>ния</w:t>
      </w:r>
      <w:r>
        <w:rPr>
          <w:color w:val="231F20"/>
          <w:spacing w:val="-6"/>
        </w:rPr>
        <w:t> печени,</w:t>
      </w:r>
      <w:r>
        <w:rPr>
          <w:color w:val="231F20"/>
          <w:spacing w:val="-6"/>
        </w:rPr>
        <w:t> связанные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хроническим</w:t>
      </w:r>
      <w:r>
        <w:rPr>
          <w:color w:val="231F20"/>
          <w:spacing w:val="-6"/>
        </w:rPr>
        <w:t> потреблением</w:t>
      </w:r>
      <w:r>
        <w:rPr>
          <w:color w:val="231F20"/>
          <w:spacing w:val="-6"/>
        </w:rPr>
        <w:t> алкоголя)</w:t>
      </w:r>
      <w:r>
        <w:rPr>
          <w:color w:val="231F20"/>
          <w:spacing w:val="-6"/>
        </w:rPr>
        <w:t> или психическому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здоровью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(например,</w:t>
      </w:r>
      <w:r>
        <w:rPr>
          <w:color w:val="231F20"/>
          <w:spacing w:val="-6"/>
        </w:rPr>
        <w:t> эпизоды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депрессии,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вызванные </w:t>
      </w:r>
      <w:r>
        <w:rPr>
          <w:color w:val="231F20"/>
          <w:spacing w:val="-2"/>
        </w:rPr>
        <w:t>употреблением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алкоголя).</w:t>
      </w:r>
    </w:p>
    <w:p>
      <w:pPr>
        <w:pStyle w:val="BodyText"/>
        <w:spacing w:line="235" w:lineRule="auto"/>
        <w:ind w:left="163" w:right="124" w:firstLine="340"/>
      </w:pPr>
      <w:r>
        <w:rPr>
          <w:rFonts w:ascii="Times New Roman" w:hAnsi="Times New Roman"/>
          <w:b/>
          <w:color w:val="231F20"/>
          <w:spacing w:val="-2"/>
        </w:rPr>
        <w:t>Синдром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2"/>
        </w:rPr>
        <w:t>алкогольной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2"/>
        </w:rPr>
        <w:t>зависимости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rFonts w:ascii="Times New Roman" w:hAnsi="Times New Roman"/>
          <w:b/>
          <w:color w:val="231F20"/>
          <w:spacing w:val="-2"/>
        </w:rPr>
        <w:t>(F10.2)</w:t>
      </w:r>
      <w:r>
        <w:rPr>
          <w:rFonts w:ascii="Times New Roman" w:hAnsi="Times New Roman"/>
          <w:b/>
          <w:color w:val="231F20"/>
          <w:spacing w:val="-7"/>
        </w:rPr>
        <w:t> </w:t>
      </w:r>
      <w:r>
        <w:rPr>
          <w:color w:val="231F20"/>
          <w:spacing w:val="-2"/>
        </w:rPr>
        <w:t>включает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сочетание </w:t>
      </w:r>
      <w:r>
        <w:rPr>
          <w:color w:val="231F20"/>
          <w:w w:val="90"/>
        </w:rPr>
        <w:t>поведенческих,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когнитивных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физиологических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признаков,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развиваю- щихся после многократного применения алкоголя. Диагноз зависимо- сти может быть поставлен при наличии 3 или более признаков на про- </w:t>
      </w:r>
      <w:r>
        <w:rPr>
          <w:color w:val="231F20"/>
          <w:spacing w:val="-6"/>
        </w:rPr>
        <w:t>тяжении 1 месяца в течение последнего года.</w:t>
      </w:r>
    </w:p>
    <w:p>
      <w:pPr>
        <w:pStyle w:val="BodyText"/>
        <w:spacing w:line="235" w:lineRule="auto"/>
        <w:ind w:left="163" w:right="124" w:firstLine="340"/>
      </w:pPr>
      <w:r>
        <w:rPr>
          <w:color w:val="231F20"/>
          <w:w w:val="90"/>
        </w:rPr>
        <w:t>Первый признак — сильная, непреодолимая потребность («тяга») или необходимость принять спиртное. Второй признак — </w:t>
      </w:r>
      <w:r>
        <w:rPr>
          <w:color w:val="231F20"/>
          <w:w w:val="90"/>
        </w:rPr>
        <w:t>нарушение способности контролировать прием алкоголя (начало и окончание вы- </w:t>
      </w:r>
      <w:r>
        <w:rPr>
          <w:color w:val="231F20"/>
          <w:spacing w:val="-8"/>
        </w:rPr>
        <w:t>пивки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принятую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порцию,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«отсутствие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тормозов»).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нарушении </w:t>
      </w:r>
      <w:r>
        <w:rPr>
          <w:color w:val="231F20"/>
          <w:w w:val="90"/>
        </w:rPr>
        <w:t>контроля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свидетельствуют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прием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большого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количества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спиртно- 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длительного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времени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(запои)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наличие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желания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неу- дачных попыток сокращения или контроля выпивок («пробовал бро- сить пить и срывался»). Третий признак — развитие состояния отмены (абстинентный</w:t>
      </w:r>
      <w:r>
        <w:rPr>
          <w:color w:val="231F20"/>
          <w:w w:val="90"/>
        </w:rPr>
        <w:t> синдром)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прекращении</w:t>
      </w:r>
      <w:r>
        <w:rPr>
          <w:color w:val="231F20"/>
          <w:w w:val="90"/>
        </w:rPr>
        <w:t> или</w:t>
      </w:r>
      <w:r>
        <w:rPr>
          <w:color w:val="231F20"/>
          <w:w w:val="90"/>
        </w:rPr>
        <w:t> уменьшении</w:t>
      </w:r>
      <w:r>
        <w:rPr>
          <w:color w:val="231F20"/>
          <w:w w:val="90"/>
        </w:rPr>
        <w:t> приема алкоголя.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синдроме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отмены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наблюдаться: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желание употреблять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алкоголь;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тремор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рук,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век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языка;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потливость;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тошнота или рвота; тахикардия или гипертензия; возбуждение; головная боль; бессонница;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недомогание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слабость;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галлюцинации;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судороги;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сни-</w:t>
      </w:r>
    </w:p>
    <w:p>
      <w:pPr>
        <w:pStyle w:val="BodyText"/>
        <w:jc w:val="left"/>
        <w:rPr>
          <w:sz w:val="19"/>
        </w:rPr>
      </w:pPr>
      <w:r>
        <w:rPr/>
        <w:pict>
          <v:shape style="position:absolute;margin-left:48.188999pt;margin-top:12.036504pt;width:99.25pt;height:.1pt;mso-position-horizontal-relative:page;mso-position-vertical-relative:paragraph;z-index:-15649792;mso-wrap-distance-left:0;mso-wrap-distance-right:0" id="docshape239" coordorigin="964,241" coordsize="1985,0" path="m964,241l2948,24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0"/>
        <w:ind w:left="163" w:right="0" w:firstLine="340"/>
        <w:jc w:val="left"/>
        <w:rPr>
          <w:sz w:val="18"/>
        </w:rPr>
      </w:pPr>
      <w:r>
        <w:rPr>
          <w:color w:val="231F20"/>
          <w:position w:val="5"/>
          <w:sz w:val="12"/>
        </w:rPr>
        <w:t>21</w:t>
      </w:r>
      <w:r>
        <w:rPr>
          <w:color w:val="231F20"/>
          <w:spacing w:val="66"/>
          <w:position w:val="5"/>
          <w:sz w:val="12"/>
        </w:rPr>
        <w:t> </w:t>
      </w:r>
      <w:r>
        <w:rPr>
          <w:rFonts w:ascii="Times New Roman" w:hAnsi="Times New Roman"/>
          <w:i/>
          <w:color w:val="231F20"/>
          <w:sz w:val="18"/>
        </w:rPr>
        <w:t>G.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A.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Barclay,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J.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Barbour,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S.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Stewart,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C.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P.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Day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и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E.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Gilvarry.</w:t>
      </w:r>
      <w:r>
        <w:rPr>
          <w:rFonts w:ascii="Times New Roman" w:hAnsi="Times New Roman"/>
          <w:i/>
          <w:color w:val="231F20"/>
          <w:spacing w:val="-9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Royal College of Psychiatrists.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/>
      </w:pPr>
      <w:r>
        <w:rPr>
          <w:color w:val="231F20"/>
          <w:w w:val="90"/>
        </w:rPr>
        <w:t>женное настроение и раздражительность. При этом человек осознает, что прием алкоголя («опохмелка») облегчает или предотвращает эти нарушения. Именно тяжесть состояний отмены заставляет многих лю- дей,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злоупотребляющих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алкоголем,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обращаться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врачам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просьбами</w:t>
      </w:r>
    </w:p>
    <w:p>
      <w:pPr>
        <w:pStyle w:val="BodyText"/>
        <w:spacing w:line="236" w:lineRule="exact"/>
        <w:ind w:left="107"/>
      </w:pPr>
      <w:r>
        <w:rPr>
          <w:color w:val="231F20"/>
          <w:w w:val="90"/>
        </w:rPr>
        <w:t>«почистить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кровь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подлечить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сердце,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давление,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нервы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т.д.».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Толерантность к алкоголю проявляется в постепенном увеличении порции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алкоголя,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необходимой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опьянения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(«от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бутылки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водки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уже не пьянею»). Кроме того, зависимого от алкоголя человека характери- зует нарастающее забвение других интересов, и увеличение времени, связанного с употреблением спиртного. Наконец, еще один признак </w:t>
      </w:r>
      <w:r>
        <w:rPr>
          <w:color w:val="231F20"/>
          <w:w w:val="90"/>
        </w:rPr>
        <w:t>— это продолжение выпивок, несмотря на их очевидный вред для здоро- </w:t>
      </w:r>
      <w:r>
        <w:rPr>
          <w:color w:val="231F20"/>
          <w:spacing w:val="-8"/>
        </w:rPr>
        <w:t>вья.</w:t>
      </w:r>
      <w:r>
        <w:rPr>
          <w:color w:val="231F20"/>
        </w:rPr>
        <w:t> </w:t>
      </w:r>
      <w:r>
        <w:rPr>
          <w:color w:val="231F20"/>
          <w:spacing w:val="-8"/>
        </w:rPr>
        <w:t>Последнее</w:t>
      </w:r>
      <w:r>
        <w:rPr>
          <w:color w:val="231F20"/>
        </w:rPr>
        <w:t> </w:t>
      </w:r>
      <w:r>
        <w:rPr>
          <w:color w:val="231F20"/>
          <w:spacing w:val="-8"/>
        </w:rPr>
        <w:t>часто</w:t>
      </w:r>
      <w:r>
        <w:rPr>
          <w:color w:val="231F20"/>
        </w:rPr>
        <w:t> </w:t>
      </w:r>
      <w:r>
        <w:rPr>
          <w:color w:val="231F20"/>
          <w:spacing w:val="-8"/>
        </w:rPr>
        <w:t>связано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анозогнозией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нарушением</w:t>
      </w:r>
      <w:r>
        <w:rPr>
          <w:color w:val="231F20"/>
        </w:rPr>
        <w:t> </w:t>
      </w:r>
      <w:r>
        <w:rPr>
          <w:color w:val="231F20"/>
          <w:spacing w:val="-8"/>
        </w:rPr>
        <w:t>осозна- </w:t>
      </w:r>
      <w:r>
        <w:rPr>
          <w:color w:val="231F20"/>
          <w:w w:val="90"/>
        </w:rPr>
        <w:t>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пьющим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человеком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последствий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из-за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присутствия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психоло- гической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защиты: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«я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алкоголик»,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«у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меня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проблем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выпивкой»,</w:t>
      </w:r>
    </w:p>
    <w:p>
      <w:pPr>
        <w:pStyle w:val="BodyText"/>
        <w:spacing w:line="231" w:lineRule="exact"/>
        <w:ind w:left="107"/>
      </w:pPr>
      <w:r>
        <w:rPr>
          <w:color w:val="231F20"/>
          <w:spacing w:val="-8"/>
        </w:rPr>
        <w:t>«хочу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пью,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хочу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пью»,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«люди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пьют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даже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больше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меня».</w:t>
      </w:r>
    </w:p>
    <w:p>
      <w:pPr>
        <w:pStyle w:val="BodyText"/>
        <w:ind w:left="107" w:right="181" w:firstLine="340"/>
      </w:pPr>
      <w:r>
        <w:rPr>
          <w:rFonts w:ascii="Times New Roman" w:hAnsi="Times New Roman"/>
          <w:b/>
          <w:color w:val="231F20"/>
          <w:spacing w:val="-6"/>
        </w:rPr>
        <w:t>Bingedrinking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color w:val="231F20"/>
          <w:spacing w:val="-6"/>
        </w:rPr>
        <w:t>(«биндждринкинг»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русском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языке нет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аналогич- </w:t>
      </w:r>
      <w:r>
        <w:rPr>
          <w:color w:val="231F20"/>
          <w:w w:val="90"/>
        </w:rPr>
        <w:t>ного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термина)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определен,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эпизодическое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употребление алкоголя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больших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количествах,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приводит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алкогольному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опьяне- нию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потере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контроля.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употребление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мужчинами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пяти,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женщи- </w:t>
      </w:r>
      <w:r>
        <w:rPr>
          <w:color w:val="231F20"/>
          <w:spacing w:val="-6"/>
        </w:rPr>
        <w:t>нами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четырех стандартных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порций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алкоголя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течение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2–3 часов.</w:t>
      </w:r>
    </w:p>
    <w:p>
      <w:pPr>
        <w:pStyle w:val="Heading5"/>
        <w:spacing w:line="237" w:lineRule="auto"/>
        <w:ind w:right="1106"/>
      </w:pPr>
      <w:r>
        <w:rPr>
          <w:color w:val="231F20"/>
          <w:spacing w:val="-4"/>
        </w:rPr>
        <w:t>Градация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риска,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связанного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употреблением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алкоголя </w:t>
      </w:r>
      <w:r>
        <w:rPr>
          <w:color w:val="231F20"/>
        </w:rPr>
        <w:t>Низкий риск:</w:t>
      </w:r>
    </w:p>
    <w:p>
      <w:pPr>
        <w:pStyle w:val="BodyText"/>
        <w:spacing w:line="238" w:lineRule="exact"/>
        <w:ind w:left="447"/>
        <w:jc w:val="left"/>
      </w:pPr>
      <w:r>
        <w:rPr>
          <w:color w:val="231F20"/>
          <w:w w:val="90"/>
        </w:rPr>
        <w:t>Здоровые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мужчины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лет:</w:t>
      </w:r>
    </w:p>
    <w:p>
      <w:pPr>
        <w:pStyle w:val="ListParagraph"/>
        <w:numPr>
          <w:ilvl w:val="0"/>
          <w:numId w:val="64"/>
        </w:numPr>
        <w:tabs>
          <w:tab w:pos="787" w:val="left" w:leader="none"/>
          <w:tab w:pos="788" w:val="left" w:leader="none"/>
        </w:tabs>
        <w:spacing w:line="238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не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больше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3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стандартных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порций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день,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БОЛЕЕ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4"/>
          <w:w w:val="90"/>
          <w:sz w:val="21"/>
        </w:rPr>
        <w:t>ЧЕМ;</w:t>
      </w:r>
    </w:p>
    <w:p>
      <w:pPr>
        <w:pStyle w:val="ListParagraph"/>
        <w:numPr>
          <w:ilvl w:val="0"/>
          <w:numId w:val="64"/>
        </w:numPr>
        <w:tabs>
          <w:tab w:pos="787" w:val="left" w:leader="none"/>
          <w:tab w:pos="788" w:val="left" w:leader="none"/>
        </w:tabs>
        <w:spacing w:line="240" w:lineRule="auto" w:before="0" w:after="0"/>
        <w:ind w:left="447" w:right="2318" w:firstLine="0"/>
        <w:jc w:val="left"/>
        <w:rPr>
          <w:sz w:val="21"/>
        </w:rPr>
      </w:pPr>
      <w:r>
        <w:rPr>
          <w:color w:val="231F20"/>
          <w:spacing w:val="-4"/>
          <w:sz w:val="21"/>
        </w:rPr>
        <w:t>15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стандартных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порций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неделю. </w:t>
      </w:r>
      <w:r>
        <w:rPr>
          <w:color w:val="231F20"/>
          <w:w w:val="90"/>
          <w:sz w:val="21"/>
        </w:rPr>
        <w:t>Здоровые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женщины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мужчины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старше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65:</w:t>
      </w:r>
    </w:p>
    <w:p>
      <w:pPr>
        <w:pStyle w:val="ListParagraph"/>
        <w:numPr>
          <w:ilvl w:val="0"/>
          <w:numId w:val="64"/>
        </w:numPr>
        <w:tabs>
          <w:tab w:pos="787" w:val="left" w:leader="none"/>
          <w:tab w:pos="788" w:val="left" w:leader="none"/>
        </w:tabs>
        <w:spacing w:line="237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не</w:t>
      </w:r>
      <w:r>
        <w:rPr>
          <w:color w:val="231F20"/>
          <w:spacing w:val="4"/>
          <w:sz w:val="21"/>
        </w:rPr>
        <w:t> </w:t>
      </w:r>
      <w:r>
        <w:rPr>
          <w:color w:val="231F20"/>
          <w:w w:val="90"/>
          <w:sz w:val="21"/>
        </w:rPr>
        <w:t>больше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2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стандартных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порций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день,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БОЛЕЕ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4"/>
          <w:w w:val="90"/>
          <w:sz w:val="21"/>
        </w:rPr>
        <w:t>ЧЕМ;</w:t>
      </w:r>
    </w:p>
    <w:p>
      <w:pPr>
        <w:pStyle w:val="ListParagraph"/>
        <w:numPr>
          <w:ilvl w:val="0"/>
          <w:numId w:val="64"/>
        </w:numPr>
        <w:tabs>
          <w:tab w:pos="787" w:val="left" w:leader="none"/>
          <w:tab w:pos="788" w:val="left" w:leader="none"/>
        </w:tabs>
        <w:spacing w:line="236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10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стандартных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порций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неделю.</w:t>
      </w:r>
    </w:p>
    <w:p>
      <w:pPr>
        <w:pStyle w:val="Heading5"/>
        <w:spacing w:line="239" w:lineRule="exact"/>
      </w:pPr>
      <w:r>
        <w:rPr>
          <w:color w:val="231F20"/>
          <w:spacing w:val="-2"/>
        </w:rPr>
        <w:t>Умеренный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риск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(опасное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употребление):</w:t>
      </w:r>
    </w:p>
    <w:p>
      <w:pPr>
        <w:pStyle w:val="BodyText"/>
        <w:ind w:left="107" w:right="181" w:firstLine="340"/>
      </w:pPr>
      <w:r>
        <w:rPr>
          <w:color w:val="231F20"/>
          <w:spacing w:val="-8"/>
        </w:rPr>
        <w:t>Превышение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указанных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количеств.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Увеличивается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риск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вредных </w:t>
      </w:r>
      <w:r>
        <w:rPr>
          <w:color w:val="231F20"/>
          <w:spacing w:val="-2"/>
        </w:rPr>
        <w:t>последствий.</w:t>
      </w:r>
    </w:p>
    <w:p>
      <w:pPr>
        <w:pStyle w:val="Heading5"/>
        <w:spacing w:line="237" w:lineRule="exact"/>
      </w:pPr>
      <w:r>
        <w:rPr>
          <w:color w:val="231F20"/>
          <w:spacing w:val="-2"/>
        </w:rPr>
        <w:t>Высокий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риск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(вредное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употребление):</w:t>
      </w:r>
    </w:p>
    <w:p>
      <w:pPr>
        <w:pStyle w:val="BodyText"/>
        <w:ind w:left="447"/>
        <w:jc w:val="left"/>
      </w:pPr>
      <w:r>
        <w:rPr>
          <w:color w:val="231F20"/>
          <w:spacing w:val="-2"/>
          <w:w w:val="9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анамнезе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есть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заболевания,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связанные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употреблением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алкоголя.</w:t>
      </w:r>
    </w:p>
    <w:p>
      <w:pPr>
        <w:pStyle w:val="Heading2"/>
        <w:spacing w:before="102"/>
      </w:pPr>
      <w:r>
        <w:rPr>
          <w:color w:val="231F20"/>
          <w:spacing w:val="-6"/>
        </w:rPr>
        <w:t>Последствия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длительного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злоупотребления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алкоголем</w:t>
      </w:r>
    </w:p>
    <w:p>
      <w:pPr>
        <w:pStyle w:val="Heading5"/>
        <w:spacing w:before="49"/>
      </w:pPr>
      <w:r>
        <w:rPr>
          <w:color w:val="231F20"/>
          <w:spacing w:val="-2"/>
        </w:rPr>
        <w:t>Печень</w:t>
      </w:r>
    </w:p>
    <w:p>
      <w:pPr>
        <w:pStyle w:val="BodyText"/>
        <w:spacing w:before="56"/>
        <w:ind w:left="107" w:right="181" w:firstLine="340"/>
      </w:pPr>
      <w:r>
        <w:rPr>
          <w:color w:val="231F20"/>
          <w:w w:val="90"/>
        </w:rPr>
        <w:t>Алкоголь — наиболее частая причина поражения печени. Выделя- ют три типа поражения печени алкоголем: жировая инфильтрация пе- чени (или жировая дегенерация), алкогольный гепатит и цирроз.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Жировая инфильтрация печени — наиболее распространенная на- </w:t>
      </w:r>
      <w:r>
        <w:rPr>
          <w:color w:val="231F20"/>
          <w:spacing w:val="-8"/>
        </w:rPr>
        <w:t>ходка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лиц,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злоупотребляющих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алкоголем.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характеризуется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на- </w:t>
      </w:r>
      <w:r>
        <w:rPr>
          <w:color w:val="231F20"/>
          <w:w w:val="90"/>
        </w:rPr>
        <w:t>коплением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триглицеридов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печеночных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клетках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(гепатоцитах),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проте-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63" w:right="124"/>
      </w:pPr>
      <w:r>
        <w:rPr>
          <w:color w:val="231F20"/>
          <w:w w:val="90"/>
        </w:rPr>
        <w:t>кает бессимптомно и обычно выявляется случайно во время биохими- </w:t>
      </w:r>
      <w:r>
        <w:rPr>
          <w:color w:val="231F20"/>
          <w:w w:val="85"/>
        </w:rPr>
        <w:t>ческих исследований, результаты которых свидетельствуют о нарушении </w:t>
      </w:r>
      <w:r>
        <w:rPr>
          <w:color w:val="231F20"/>
          <w:spacing w:val="-2"/>
          <w:w w:val="90"/>
        </w:rPr>
        <w:t>функционирования печени. Прогноз при жировой инфильтрации </w:t>
      </w:r>
      <w:r>
        <w:rPr>
          <w:color w:val="231F20"/>
          <w:spacing w:val="-2"/>
          <w:w w:val="90"/>
        </w:rPr>
        <w:t>пече- </w:t>
      </w:r>
      <w:r>
        <w:rPr>
          <w:color w:val="231F20"/>
          <w:w w:val="90"/>
        </w:rPr>
        <w:t>ни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условии,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пациенты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будут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воздерживаться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 употребления алкоголя. Однако примерно у 30% пациентов, продол- жающих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пить,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она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прогрессирует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развития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цирроза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4"/>
          <w:w w:val="90"/>
        </w:rPr>
        <w:t>лет.</w:t>
      </w:r>
    </w:p>
    <w:p>
      <w:pPr>
        <w:pStyle w:val="Heading5"/>
        <w:spacing w:before="50"/>
        <w:ind w:left="503"/>
      </w:pPr>
      <w:r>
        <w:rPr>
          <w:color w:val="231F20"/>
          <w:w w:val="90"/>
        </w:rPr>
        <w:t>Алкогольный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гепатит</w:t>
      </w:r>
    </w:p>
    <w:p>
      <w:pPr>
        <w:pStyle w:val="BodyText"/>
        <w:spacing w:before="28"/>
        <w:ind w:left="163" w:right="124" w:firstLine="340"/>
      </w:pPr>
      <w:r>
        <w:rPr>
          <w:color w:val="231F20"/>
          <w:w w:val="90"/>
        </w:rPr>
        <w:t>Гистологическая</w:t>
      </w:r>
      <w:r>
        <w:rPr>
          <w:color w:val="231F20"/>
          <w:w w:val="90"/>
        </w:rPr>
        <w:t> картина</w:t>
      </w:r>
      <w:r>
        <w:rPr>
          <w:color w:val="231F20"/>
          <w:w w:val="90"/>
        </w:rPr>
        <w:t> алкогольного</w:t>
      </w:r>
      <w:r>
        <w:rPr>
          <w:color w:val="231F20"/>
          <w:w w:val="90"/>
        </w:rPr>
        <w:t> гепатита</w:t>
      </w:r>
      <w:r>
        <w:rPr>
          <w:color w:val="231F20"/>
          <w:w w:val="90"/>
        </w:rPr>
        <w:t> характеризуется жировой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дегенерацией,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поражением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гепатоцитов,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нейтрофильным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ин- фильтратом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перицеллюлярным</w:t>
      </w:r>
      <w:r>
        <w:rPr>
          <w:color w:val="231F20"/>
          <w:w w:val="90"/>
        </w:rPr>
        <w:t> («мелкая</w:t>
      </w:r>
      <w:r>
        <w:rPr>
          <w:color w:val="231F20"/>
          <w:w w:val="90"/>
        </w:rPr>
        <w:t> проволочная</w:t>
      </w:r>
      <w:r>
        <w:rPr>
          <w:color w:val="231F20"/>
          <w:w w:val="90"/>
        </w:rPr>
        <w:t> сетка»)</w:t>
      </w:r>
      <w:r>
        <w:rPr>
          <w:color w:val="231F20"/>
          <w:w w:val="90"/>
        </w:rPr>
        <w:t> фи- </w:t>
      </w:r>
      <w:r>
        <w:rPr>
          <w:color w:val="231F20"/>
          <w:spacing w:val="-8"/>
        </w:rPr>
        <w:t>брозом</w:t>
      </w:r>
      <w:r>
        <w:rPr>
          <w:color w:val="231F20"/>
        </w:rPr>
        <w:t> </w:t>
      </w:r>
      <w:r>
        <w:rPr>
          <w:color w:val="231F20"/>
          <w:spacing w:val="-8"/>
        </w:rPr>
        <w:t>(разрастанием</w:t>
      </w:r>
      <w:r>
        <w:rPr>
          <w:color w:val="231F20"/>
        </w:rPr>
        <w:t> </w:t>
      </w:r>
      <w:r>
        <w:rPr>
          <w:color w:val="231F20"/>
          <w:spacing w:val="-8"/>
        </w:rPr>
        <w:t>волокнистой</w:t>
      </w:r>
      <w:r>
        <w:rPr>
          <w:color w:val="231F20"/>
        </w:rPr>
        <w:t> </w:t>
      </w:r>
      <w:r>
        <w:rPr>
          <w:color w:val="231F20"/>
          <w:spacing w:val="-8"/>
        </w:rPr>
        <w:t>соединительной</w:t>
      </w:r>
      <w:r>
        <w:rPr>
          <w:color w:val="231F20"/>
        </w:rPr>
        <w:t> </w:t>
      </w:r>
      <w:r>
        <w:rPr>
          <w:color w:val="231F20"/>
          <w:spacing w:val="-8"/>
        </w:rPr>
        <w:t>ткани).</w:t>
      </w:r>
      <w:r>
        <w:rPr>
          <w:color w:val="231F20"/>
        </w:rPr>
        <w:t> </w:t>
      </w:r>
      <w:r>
        <w:rPr>
          <w:color w:val="231F20"/>
          <w:spacing w:val="-8"/>
        </w:rPr>
        <w:t>Схожие </w:t>
      </w:r>
      <w:r>
        <w:rPr>
          <w:color w:val="231F20"/>
          <w:w w:val="90"/>
        </w:rPr>
        <w:t>признаки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наблюдаются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других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тяжелых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состояниях,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включая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ожи- рение и сахарный диабет, в сочетании с которыми их называют «неал- когольный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стеатогепатит».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бессимптомным,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одна- ко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тяжелый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алкогольный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гепатит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часто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проявляется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виде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безболевой </w:t>
      </w:r>
      <w:r>
        <w:rPr>
          <w:color w:val="231F20"/>
          <w:spacing w:val="-4"/>
        </w:rPr>
        <w:t>желтухи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фоне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тяжелого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пьянства.</w:t>
      </w:r>
    </w:p>
    <w:p>
      <w:pPr>
        <w:pStyle w:val="Heading5"/>
        <w:spacing w:before="48"/>
        <w:ind w:left="503"/>
      </w:pPr>
      <w:r>
        <w:rPr>
          <w:color w:val="231F20"/>
          <w:spacing w:val="-2"/>
        </w:rPr>
        <w:t>Цирроз печени</w:t>
      </w:r>
    </w:p>
    <w:p>
      <w:pPr>
        <w:pStyle w:val="BodyText"/>
        <w:spacing w:before="28"/>
        <w:ind w:left="163" w:right="124" w:firstLine="340"/>
      </w:pPr>
      <w:r>
        <w:rPr>
          <w:color w:val="231F20"/>
          <w:w w:val="90"/>
        </w:rPr>
        <w:t>Для цирроза печени характерна следующая гистологическая кар- тина — отложение коллагена в перисинусоидальном пространстве во- </w:t>
      </w:r>
      <w:r>
        <w:rPr>
          <w:color w:val="231F20"/>
          <w:spacing w:val="-8"/>
        </w:rPr>
        <w:t>круг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гепатоцитов.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Пациенты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обращаться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поводу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симптомов </w:t>
      </w:r>
      <w:r>
        <w:rPr>
          <w:color w:val="231F20"/>
          <w:w w:val="90"/>
        </w:rPr>
        <w:t>сниженной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синтетической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функции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печени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и/или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симптомов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порталь- ной гипертензии. До 90% случаев смерти среди пациентов с алкоголь- </w:t>
      </w:r>
      <w:r>
        <w:rPr>
          <w:color w:val="231F20"/>
          <w:spacing w:val="-6"/>
        </w:rPr>
        <w:t>ным</w:t>
      </w:r>
      <w:r>
        <w:rPr>
          <w:color w:val="231F20"/>
          <w:spacing w:val="-6"/>
        </w:rPr>
        <w:t> циррозом</w:t>
      </w:r>
      <w:r>
        <w:rPr>
          <w:color w:val="231F20"/>
          <w:spacing w:val="-6"/>
        </w:rPr>
        <w:t> связаны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поражением</w:t>
      </w:r>
      <w:r>
        <w:rPr>
          <w:color w:val="231F20"/>
          <w:spacing w:val="-6"/>
        </w:rPr>
        <w:t> печени;</w:t>
      </w:r>
      <w:r>
        <w:rPr>
          <w:color w:val="231F20"/>
          <w:spacing w:val="-6"/>
        </w:rPr>
        <w:t> из</w:t>
      </w:r>
      <w:r>
        <w:rPr>
          <w:color w:val="231F20"/>
          <w:spacing w:val="-6"/>
        </w:rPr>
        <w:t> них</w:t>
      </w:r>
      <w:r>
        <w:rPr>
          <w:color w:val="231F20"/>
          <w:spacing w:val="-6"/>
        </w:rPr>
        <w:t> 33%</w:t>
      </w:r>
      <w:r>
        <w:rPr>
          <w:color w:val="231F20"/>
          <w:spacing w:val="-6"/>
        </w:rPr>
        <w:t> вызваны </w:t>
      </w:r>
      <w:r>
        <w:rPr>
          <w:color w:val="231F20"/>
          <w:w w:val="90"/>
        </w:rPr>
        <w:t>гепатоцеллюлярной карциномой. У большинства лиц с тяжелым пьян- ством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развивается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жировая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инфильтрация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печени,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однако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тре- ти из них возникает тяжелый фиброз или цирроз. Причины этого не- ясны. Доза алкоголя и характер пьянства, масса тела, наличие или от- сутствие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сахарного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диабета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типа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II,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пол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считаются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возможными </w:t>
      </w:r>
      <w:r>
        <w:rPr>
          <w:color w:val="231F20"/>
          <w:spacing w:val="-8"/>
        </w:rPr>
        <w:t>факторами</w:t>
      </w:r>
      <w:r>
        <w:rPr>
          <w:color w:val="231F20"/>
        </w:rPr>
        <w:t> </w:t>
      </w:r>
      <w:r>
        <w:rPr>
          <w:color w:val="231F20"/>
          <w:spacing w:val="-8"/>
        </w:rPr>
        <w:t>риска.</w:t>
      </w:r>
      <w:r>
        <w:rPr>
          <w:color w:val="231F20"/>
        </w:rPr>
        <w:t> </w:t>
      </w:r>
      <w:r>
        <w:rPr>
          <w:color w:val="231F20"/>
          <w:spacing w:val="-8"/>
        </w:rPr>
        <w:t>Описаны</w:t>
      </w:r>
      <w:r>
        <w:rPr>
          <w:color w:val="231F20"/>
        </w:rPr>
        <w:t> </w:t>
      </w:r>
      <w:r>
        <w:rPr>
          <w:color w:val="231F20"/>
          <w:spacing w:val="-8"/>
        </w:rPr>
        <w:t>специфические</w:t>
      </w:r>
      <w:r>
        <w:rPr>
          <w:color w:val="231F20"/>
        </w:rPr>
        <w:t> </w:t>
      </w:r>
      <w:r>
        <w:rPr>
          <w:color w:val="231F20"/>
          <w:spacing w:val="-8"/>
        </w:rPr>
        <w:t>гены,</w:t>
      </w:r>
      <w:r>
        <w:rPr>
          <w:color w:val="231F20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</w:rPr>
        <w:t> </w:t>
      </w:r>
      <w:r>
        <w:rPr>
          <w:color w:val="231F20"/>
          <w:spacing w:val="-8"/>
        </w:rPr>
        <w:t>воздейст- </w:t>
      </w:r>
      <w:r>
        <w:rPr>
          <w:color w:val="231F20"/>
          <w:w w:val="90"/>
        </w:rPr>
        <w:t>вуют на восприимчивость к развитию алкогольного цирроза.</w:t>
      </w:r>
    </w:p>
    <w:p>
      <w:pPr>
        <w:pStyle w:val="Heading5"/>
        <w:spacing w:before="45"/>
        <w:ind w:left="503"/>
      </w:pPr>
      <w:r>
        <w:rPr>
          <w:color w:val="231F20"/>
          <w:spacing w:val="-6"/>
        </w:rPr>
        <w:t>Желудочно-кишечный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тракт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spacing w:val="-8"/>
        </w:rPr>
        <w:t>Характерны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воспалительные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процессы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практически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протяже- </w:t>
      </w:r>
      <w:r>
        <w:rPr>
          <w:color w:val="231F20"/>
          <w:w w:val="90"/>
        </w:rPr>
        <w:t>нии всего желудочно-кишечного тракта, в том числе на губах и языке </w:t>
      </w:r>
      <w:r>
        <w:rPr>
          <w:color w:val="231F20"/>
          <w:spacing w:val="-2"/>
        </w:rPr>
        <w:t>(глоссит).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поражаться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слюнные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железы,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развивается ожирение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околоушных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слюнных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желез,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лейкоплакии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слизистых, </w:t>
      </w:r>
      <w:r>
        <w:rPr>
          <w:color w:val="231F20"/>
          <w:w w:val="90"/>
        </w:rPr>
        <w:t>в 3–16% случаев происходит злокачественное перерождение (плоско- клеточный рак). Гастрит и дуоденит могут быть следствием злоупотре- бления алкоголем. Варикозное расширение вен пищевода и </w:t>
      </w:r>
      <w:r>
        <w:rPr>
          <w:color w:val="231F20"/>
          <w:w w:val="90"/>
        </w:rPr>
        <w:t>желудка может возникать вторично вследствие портальной гипертензии. Алко- голь — одна из основных причин недостаточности питания, заболева- ний желчных путей, острого и хронического панкреатита.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before="76"/>
      </w:pPr>
      <w:r>
        <w:rPr>
          <w:color w:val="231F20"/>
          <w:spacing w:val="-4"/>
        </w:rPr>
        <w:t>Сердечно-сосудистая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система</w:t>
      </w:r>
    </w:p>
    <w:p>
      <w:pPr>
        <w:pStyle w:val="BodyText"/>
        <w:spacing w:line="235" w:lineRule="auto" w:before="29"/>
        <w:ind w:left="107" w:right="181" w:firstLine="340"/>
        <w:jc w:val="right"/>
      </w:pPr>
      <w:r>
        <w:rPr>
          <w:color w:val="231F20"/>
          <w:spacing w:val="-8"/>
        </w:rPr>
        <w:t>Острое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хроническое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употребление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23"/>
        </w:rPr>
        <w:t> </w:t>
      </w:r>
      <w:r>
        <w:rPr>
          <w:color w:val="231F20"/>
          <w:spacing w:val="-8"/>
        </w:rPr>
        <w:t>оказывать </w:t>
      </w:r>
      <w:r>
        <w:rPr>
          <w:color w:val="231F20"/>
          <w:spacing w:val="-2"/>
          <w:w w:val="90"/>
        </w:rPr>
        <w:t>вредное воздействие на сердечно-сосудистую систему, которое часто не- </w:t>
      </w:r>
      <w:r>
        <w:rPr>
          <w:color w:val="231F20"/>
          <w:w w:val="90"/>
        </w:rPr>
        <w:t>дооценивается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(систолическая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диастолическая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гипертензия,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инсульт, </w:t>
      </w:r>
      <w:r>
        <w:rPr>
          <w:color w:val="231F20"/>
          <w:spacing w:val="-2"/>
          <w:w w:val="90"/>
        </w:rPr>
        <w:t>неишемическая, дилатационная кардиомиопатия, сердечные </w:t>
      </w:r>
      <w:r>
        <w:rPr>
          <w:color w:val="231F20"/>
          <w:spacing w:val="-2"/>
          <w:w w:val="90"/>
        </w:rPr>
        <w:t>аритмии). </w:t>
      </w:r>
      <w:r>
        <w:rPr>
          <w:color w:val="231F20"/>
          <w:spacing w:val="-6"/>
        </w:rPr>
        <w:t>Почти 50% избыточных случаев смерти вследствие злоупотребле- </w:t>
      </w:r>
      <w:r>
        <w:rPr>
          <w:color w:val="231F20"/>
          <w:w w:val="90"/>
        </w:rPr>
        <w:t>ния</w:t>
      </w:r>
      <w:r>
        <w:rPr>
          <w:color w:val="231F20"/>
          <w:spacing w:val="34"/>
        </w:rPr>
        <w:t> </w:t>
      </w:r>
      <w:r>
        <w:rPr>
          <w:color w:val="231F20"/>
          <w:w w:val="90"/>
        </w:rPr>
        <w:t>алкоголем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происходят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из-за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болезни,</w:t>
      </w:r>
      <w:r>
        <w:rPr>
          <w:color w:val="231F20"/>
          <w:spacing w:val="34"/>
        </w:rPr>
        <w:t> </w:t>
      </w:r>
      <w:r>
        <w:rPr>
          <w:color w:val="231F20"/>
          <w:w w:val="90"/>
        </w:rPr>
        <w:t>протекающей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90"/>
        </w:rPr>
        <w:t>расстрой-</w:t>
      </w:r>
    </w:p>
    <w:p>
      <w:pPr>
        <w:pStyle w:val="BodyText"/>
        <w:spacing w:line="236" w:lineRule="exact"/>
        <w:ind w:left="107"/>
        <w:jc w:val="left"/>
      </w:pPr>
      <w:r>
        <w:rPr>
          <w:color w:val="231F20"/>
          <w:w w:val="90"/>
        </w:rPr>
        <w:t>ством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кровообращения,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болезни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0"/>
        </w:rPr>
        <w:t>печени.</w:t>
      </w:r>
    </w:p>
    <w:p>
      <w:pPr>
        <w:pStyle w:val="Heading5"/>
        <w:spacing w:before="48"/>
      </w:pPr>
      <w:r>
        <w:rPr>
          <w:color w:val="231F20"/>
          <w:spacing w:val="-8"/>
        </w:rPr>
        <w:t>Дыхательная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  <w:spacing w:val="-6"/>
        </w:rPr>
        <w:t>Высокие</w:t>
      </w:r>
      <w:r>
        <w:rPr>
          <w:color w:val="231F20"/>
          <w:spacing w:val="-6"/>
        </w:rPr>
        <w:t> дозы</w:t>
      </w:r>
      <w:r>
        <w:rPr>
          <w:color w:val="231F20"/>
          <w:spacing w:val="-6"/>
        </w:rPr>
        <w:t> алкоголя</w:t>
      </w:r>
      <w:r>
        <w:rPr>
          <w:color w:val="231F20"/>
          <w:spacing w:val="-6"/>
        </w:rPr>
        <w:t> снижают</w:t>
      </w:r>
      <w:r>
        <w:rPr>
          <w:color w:val="231F20"/>
          <w:spacing w:val="-6"/>
        </w:rPr>
        <w:t> частоту</w:t>
      </w:r>
      <w:r>
        <w:rPr>
          <w:color w:val="231F20"/>
          <w:spacing w:val="-6"/>
        </w:rPr>
        <w:t> дыхания,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вентиляцию </w:t>
      </w:r>
      <w:r>
        <w:rPr>
          <w:color w:val="231F20"/>
          <w:w w:val="90"/>
        </w:rPr>
        <w:t>легких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транспорт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кислорода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организме,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тем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самым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усиливая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многие симптомы</w:t>
      </w:r>
      <w:r>
        <w:rPr>
          <w:color w:val="231F20"/>
          <w:w w:val="90"/>
        </w:rPr>
        <w:t> заболевания</w:t>
      </w:r>
      <w:r>
        <w:rPr>
          <w:color w:val="231F20"/>
          <w:w w:val="90"/>
        </w:rPr>
        <w:t> легких</w:t>
      </w:r>
      <w:r>
        <w:rPr>
          <w:color w:val="231F20"/>
          <w:w w:val="90"/>
        </w:rPr>
        <w:t> (аспирационная</w:t>
      </w:r>
      <w:r>
        <w:rPr>
          <w:color w:val="231F20"/>
          <w:w w:val="90"/>
        </w:rPr>
        <w:t> пневмония,</w:t>
      </w:r>
      <w:r>
        <w:rPr>
          <w:color w:val="231F20"/>
          <w:w w:val="90"/>
        </w:rPr>
        <w:t> синдром обструктивного апноэ сна, снижение защитных свойств легких против инфекции, острый респираторный дистресс-синдром).</w:t>
      </w:r>
    </w:p>
    <w:p>
      <w:pPr>
        <w:pStyle w:val="Heading5"/>
        <w:spacing w:before="51"/>
      </w:pPr>
      <w:r>
        <w:rPr>
          <w:color w:val="231F20"/>
          <w:spacing w:val="-4"/>
        </w:rPr>
        <w:t>Нервная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острое,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хроническое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употребление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ассоциирует- ся с широким спектром воздействий на нервную систему (нейроинток- сикация, синдром алкогольной зависимости, синдром отмены алкого- </w:t>
      </w:r>
      <w:r>
        <w:rPr>
          <w:color w:val="231F20"/>
          <w:spacing w:val="-8"/>
        </w:rPr>
        <w:t>ля,</w:t>
      </w:r>
      <w:r>
        <w:rPr>
          <w:color w:val="231F20"/>
        </w:rPr>
        <w:t> </w:t>
      </w:r>
      <w:r>
        <w:rPr>
          <w:color w:val="231F20"/>
          <w:spacing w:val="-8"/>
        </w:rPr>
        <w:t>судорожные</w:t>
      </w:r>
      <w:r>
        <w:rPr>
          <w:color w:val="231F20"/>
        </w:rPr>
        <w:t> </w:t>
      </w:r>
      <w:r>
        <w:rPr>
          <w:color w:val="231F20"/>
          <w:spacing w:val="-8"/>
        </w:rPr>
        <w:t>припадки,</w:t>
      </w:r>
      <w:r>
        <w:rPr>
          <w:color w:val="231F20"/>
        </w:rPr>
        <w:t> </w:t>
      </w:r>
      <w:r>
        <w:rPr>
          <w:color w:val="231F20"/>
          <w:spacing w:val="-8"/>
        </w:rPr>
        <w:t>когнитивное</w:t>
      </w:r>
      <w:r>
        <w:rPr>
          <w:color w:val="231F20"/>
        </w:rPr>
        <w:t> </w:t>
      </w:r>
      <w:r>
        <w:rPr>
          <w:color w:val="231F20"/>
          <w:spacing w:val="-8"/>
        </w:rPr>
        <w:t>снижение,</w:t>
      </w:r>
      <w:r>
        <w:rPr>
          <w:color w:val="231F20"/>
        </w:rPr>
        <w:t> </w:t>
      </w:r>
      <w:r>
        <w:rPr>
          <w:color w:val="231F20"/>
          <w:spacing w:val="-8"/>
        </w:rPr>
        <w:t>ведущее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корса- </w:t>
      </w:r>
      <w:r>
        <w:rPr>
          <w:color w:val="231F20"/>
          <w:w w:val="90"/>
        </w:rPr>
        <w:t>ковскому психозу и др., прогрессирующая мозжечковая дегенерация, острое состояние спутанности, периферическая и вегетативная невро- патия). Алкоголь и его метаболит ацетальдегид почти достоверно об- ладают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непосредственным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нейротоксическим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действием,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связанная с ним недостаточность питательных веществ, несомненно, способству- ет патогенезу связанных с алкоголем неврологических заболеваний.</w:t>
      </w:r>
    </w:p>
    <w:p>
      <w:pPr>
        <w:pStyle w:val="Heading5"/>
        <w:spacing w:before="51"/>
      </w:pPr>
      <w:r>
        <w:rPr>
          <w:color w:val="231F20"/>
          <w:spacing w:val="-6"/>
        </w:rPr>
        <w:t>Эндокринная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  <w:w w:val="90"/>
        </w:rPr>
        <w:t>Воздействие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эндокринную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систему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мужчин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проявляет- ся гипоандрогенизацией, импотенцией, токсическим воздействием на клетки Leydig, гинекомастией, у женщин — нарушениями менструаль- </w:t>
      </w:r>
      <w:r>
        <w:rPr>
          <w:color w:val="231F20"/>
        </w:rPr>
        <w:t>ного цикла.</w:t>
      </w:r>
    </w:p>
    <w:p>
      <w:pPr>
        <w:pStyle w:val="BodyText"/>
        <w:spacing w:line="235" w:lineRule="auto" w:before="1"/>
        <w:ind w:left="107" w:right="181" w:firstLine="340"/>
      </w:pPr>
      <w:r>
        <w:rPr>
          <w:color w:val="231F20"/>
          <w:spacing w:val="-6"/>
        </w:rPr>
        <w:t>Кроме</w:t>
      </w:r>
      <w:r>
        <w:rPr>
          <w:color w:val="231F20"/>
          <w:spacing w:val="-6"/>
        </w:rPr>
        <w:t> этого,</w:t>
      </w:r>
      <w:r>
        <w:rPr>
          <w:color w:val="231F20"/>
          <w:spacing w:val="-6"/>
        </w:rPr>
        <w:t> возможно</w:t>
      </w:r>
      <w:r>
        <w:rPr>
          <w:color w:val="231F20"/>
          <w:spacing w:val="-6"/>
        </w:rPr>
        <w:t> развитие</w:t>
      </w:r>
      <w:r>
        <w:rPr>
          <w:color w:val="231F20"/>
          <w:spacing w:val="-6"/>
        </w:rPr>
        <w:t> алкогольного</w:t>
      </w:r>
      <w:r>
        <w:rPr>
          <w:color w:val="231F20"/>
          <w:spacing w:val="-6"/>
        </w:rPr>
        <w:t> псевдосиндрома Кушинга, остеопороза, сахарного диабета,</w:t>
      </w:r>
    </w:p>
    <w:p>
      <w:pPr>
        <w:pStyle w:val="Heading5"/>
        <w:spacing w:before="50"/>
      </w:pPr>
      <w:r>
        <w:rPr>
          <w:color w:val="231F20"/>
          <w:spacing w:val="-6"/>
        </w:rPr>
        <w:t>Опорно-двигательный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аппарат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</w:rPr>
        <w:t>Злоупотребление</w:t>
      </w:r>
      <w:r>
        <w:rPr>
          <w:color w:val="231F20"/>
          <w:spacing w:val="-4"/>
        </w:rPr>
        <w:t> </w:t>
      </w:r>
      <w:r>
        <w:rPr>
          <w:color w:val="231F20"/>
        </w:rPr>
        <w:t>алкоголем</w:t>
      </w:r>
      <w:r>
        <w:rPr>
          <w:color w:val="231F20"/>
          <w:spacing w:val="-4"/>
        </w:rPr>
        <w:t> </w:t>
      </w:r>
      <w:r>
        <w:rPr>
          <w:color w:val="231F20"/>
        </w:rPr>
        <w:t>может</w:t>
      </w:r>
      <w:r>
        <w:rPr>
          <w:color w:val="231F20"/>
          <w:spacing w:val="-4"/>
        </w:rPr>
        <w:t> </w:t>
      </w:r>
      <w:r>
        <w:rPr>
          <w:color w:val="231F20"/>
        </w:rPr>
        <w:t>приводить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остеопорозу </w:t>
      </w:r>
      <w:r>
        <w:rPr>
          <w:color w:val="231F20"/>
          <w:w w:val="90"/>
        </w:rPr>
        <w:t>и остеомаляции, переломам, бессосудистому некрозу, токсической ми- </w:t>
      </w:r>
      <w:r>
        <w:rPr>
          <w:color w:val="231F20"/>
          <w:spacing w:val="-2"/>
        </w:rPr>
        <w:t>опатии.</w:t>
      </w:r>
    </w:p>
    <w:p>
      <w:pPr>
        <w:pStyle w:val="Heading5"/>
        <w:spacing w:before="50"/>
      </w:pPr>
      <w:r>
        <w:rPr>
          <w:color w:val="231F20"/>
          <w:spacing w:val="-4"/>
        </w:rPr>
        <w:t>Кожа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  <w:w w:val="90"/>
        </w:rPr>
        <w:t>Воздействие алкоголя на кожу — это псориаз и дискоидная экзема, телеангиэктазии,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юношеские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угри,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неглубокие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инфекционные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пораже- ния,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поздняя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порфирия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кожи,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базальноклеточные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карциномы,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кожные </w:t>
      </w:r>
      <w:r>
        <w:rPr>
          <w:color w:val="231F20"/>
          <w:spacing w:val="-2"/>
        </w:rPr>
        <w:t>стигмы.</w:t>
      </w:r>
    </w:p>
    <w:p>
      <w:pPr>
        <w:spacing w:after="0" w:line="235" w:lineRule="auto"/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before="76"/>
        <w:ind w:left="503"/>
      </w:pPr>
      <w:r>
        <w:rPr>
          <w:color w:val="231F20"/>
          <w:spacing w:val="-6"/>
        </w:rPr>
        <w:t>Кроветворная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spacing w:val="-4"/>
        </w:rPr>
        <w:t>Тромбоцитопения</w:t>
      </w:r>
      <w:r>
        <w:rPr>
          <w:color w:val="231F20"/>
          <w:spacing w:val="-4"/>
        </w:rPr>
        <w:t> —</w:t>
      </w:r>
      <w:r>
        <w:rPr>
          <w:color w:val="231F20"/>
          <w:spacing w:val="-4"/>
        </w:rPr>
        <w:t> наиболее</w:t>
      </w:r>
      <w:r>
        <w:rPr>
          <w:color w:val="231F20"/>
          <w:spacing w:val="-4"/>
        </w:rPr>
        <w:t> распространенная</w:t>
      </w:r>
      <w:r>
        <w:rPr>
          <w:color w:val="231F20"/>
          <w:spacing w:val="-4"/>
        </w:rPr>
        <w:t> патология</w:t>
      </w:r>
      <w:r>
        <w:rPr>
          <w:color w:val="231F20"/>
          <w:spacing w:val="-4"/>
        </w:rPr>
        <w:t> </w:t>
      </w:r>
      <w:r>
        <w:rPr>
          <w:color w:val="231F20"/>
          <w:spacing w:val="-4"/>
        </w:rPr>
        <w:t>из </w:t>
      </w:r>
      <w:r>
        <w:rPr>
          <w:color w:val="231F20"/>
          <w:spacing w:val="-8"/>
        </w:rPr>
        <w:t>всех</w:t>
      </w:r>
      <w:r>
        <w:rPr>
          <w:color w:val="231F20"/>
        </w:rPr>
        <w:t> </w:t>
      </w:r>
      <w:r>
        <w:rPr>
          <w:color w:val="231F20"/>
          <w:spacing w:val="-8"/>
        </w:rPr>
        <w:t>гематологических</w:t>
      </w:r>
      <w:r>
        <w:rPr>
          <w:color w:val="231F20"/>
        </w:rPr>
        <w:t> </w:t>
      </w:r>
      <w:r>
        <w:rPr>
          <w:color w:val="231F20"/>
          <w:spacing w:val="-8"/>
        </w:rPr>
        <w:t>нарушений.</w:t>
      </w:r>
      <w:r>
        <w:rPr>
          <w:color w:val="231F20"/>
        </w:rPr>
        <w:t> </w:t>
      </w:r>
      <w:r>
        <w:rPr>
          <w:color w:val="231F20"/>
          <w:spacing w:val="-8"/>
        </w:rPr>
        <w:t>Она</w:t>
      </w:r>
      <w:r>
        <w:rPr>
          <w:color w:val="231F20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</w:rPr>
        <w:t> </w:t>
      </w:r>
      <w:r>
        <w:rPr>
          <w:color w:val="231F20"/>
          <w:spacing w:val="-8"/>
        </w:rPr>
        <w:t>обусловлена</w:t>
      </w:r>
      <w:r>
        <w:rPr>
          <w:color w:val="231F20"/>
        </w:rPr>
        <w:t> </w:t>
      </w:r>
      <w:r>
        <w:rPr>
          <w:color w:val="231F20"/>
          <w:spacing w:val="-8"/>
        </w:rPr>
        <w:t>ги- </w:t>
      </w:r>
      <w:r>
        <w:rPr>
          <w:color w:val="231F20"/>
          <w:w w:val="90"/>
        </w:rPr>
        <w:t>перспленическим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синдромом,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угнетением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мегакариоцитов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костно- го мозга алкоголем, а также недостаточностью питательных веществ — фолата и витамина B12. Функция тромбоцитов может также нарушать- ся при хроническом злоупотреблении алкоголем, при этом снижается выработка тромбоксана А2 и происходит дисфункциональная агрега- ция тромбоцитов. После прекращения употребления алкоголя количе- ство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функция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тромбоцитов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нормализуются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через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несколько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дней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или </w:t>
      </w:r>
      <w:r>
        <w:rPr>
          <w:color w:val="231F20"/>
          <w:spacing w:val="-2"/>
        </w:rPr>
        <w:t>недель.</w:t>
      </w:r>
    </w:p>
    <w:p>
      <w:pPr>
        <w:pStyle w:val="Heading5"/>
        <w:spacing w:before="104"/>
        <w:ind w:left="503"/>
      </w:pPr>
      <w:r>
        <w:rPr>
          <w:color w:val="231F20"/>
          <w:spacing w:val="-7"/>
        </w:rPr>
        <w:t>Мочевыделительная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система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w w:val="90"/>
        </w:rPr>
        <w:t>К последствиям острого воздействия алкоголя относится учащение мочеиспускания, обусловленное ингибирующим воздействием </w:t>
      </w:r>
      <w:r>
        <w:rPr>
          <w:color w:val="231F20"/>
          <w:w w:val="90"/>
        </w:rPr>
        <w:t>алкого- </w:t>
      </w:r>
      <w:r>
        <w:rPr>
          <w:color w:val="231F20"/>
          <w:spacing w:val="-2"/>
          <w:w w:val="90"/>
        </w:rPr>
        <w:t>ля на секрецию антидиуретического гормона из нейрогипофиза (задняя </w:t>
      </w:r>
      <w:r>
        <w:rPr>
          <w:color w:val="231F20"/>
          <w:w w:val="90"/>
        </w:rPr>
        <w:t>доля гипофиза). Недержание мочи может быть осложнением, особен- но у людей пожилого возраста. Длительное злоупотребление алкого- лем ассоциируется с задержкой воды и соли, вызывая увеличение объ- ема</w:t>
      </w:r>
      <w:r>
        <w:rPr>
          <w:color w:val="231F20"/>
          <w:w w:val="90"/>
        </w:rPr>
        <w:t> внеклеточной</w:t>
      </w:r>
      <w:r>
        <w:rPr>
          <w:color w:val="231F20"/>
          <w:w w:val="90"/>
        </w:rPr>
        <w:t> ткани.</w:t>
      </w:r>
      <w:r>
        <w:rPr>
          <w:color w:val="231F20"/>
          <w:w w:val="90"/>
        </w:rPr>
        <w:t> Нарушение</w:t>
      </w:r>
      <w:r>
        <w:rPr>
          <w:color w:val="231F20"/>
          <w:w w:val="90"/>
        </w:rPr>
        <w:t> функции</w:t>
      </w:r>
      <w:r>
        <w:rPr>
          <w:color w:val="231F20"/>
          <w:w w:val="90"/>
        </w:rPr>
        <w:t> почек,</w:t>
      </w:r>
      <w:r>
        <w:rPr>
          <w:color w:val="231F20"/>
          <w:w w:val="90"/>
        </w:rPr>
        <w:t> обусловленное длительным злоупотреблением алкоголем, также приводит к метабо- лическому ацидозу, как и другие нарушения электролитного баланса, например,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гипомагниемия,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гипофосфатемия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гипокальциемия.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Тяже- </w:t>
      </w:r>
      <w:r>
        <w:rPr>
          <w:color w:val="231F20"/>
          <w:spacing w:val="-8"/>
        </w:rPr>
        <w:t>лое</w:t>
      </w:r>
      <w:r>
        <w:rPr>
          <w:color w:val="231F20"/>
        </w:rPr>
        <w:t> </w:t>
      </w:r>
      <w:r>
        <w:rPr>
          <w:color w:val="231F20"/>
          <w:spacing w:val="-8"/>
        </w:rPr>
        <w:t>злоупотребление</w:t>
      </w:r>
      <w:r>
        <w:rPr>
          <w:color w:val="231F20"/>
        </w:rPr>
        <w:t> </w:t>
      </w:r>
      <w:r>
        <w:rPr>
          <w:color w:val="231F20"/>
          <w:spacing w:val="-8"/>
        </w:rPr>
        <w:t>алкоголем</w:t>
      </w:r>
      <w:r>
        <w:rPr>
          <w:color w:val="231F20"/>
        </w:rPr>
        <w:t> </w:t>
      </w:r>
      <w:r>
        <w:rPr>
          <w:color w:val="231F20"/>
          <w:spacing w:val="-8"/>
        </w:rPr>
        <w:t>предрасполагает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острой</w:t>
      </w:r>
      <w:r>
        <w:rPr>
          <w:color w:val="231F20"/>
        </w:rPr>
        <w:t> </w:t>
      </w:r>
      <w:r>
        <w:rPr>
          <w:color w:val="231F20"/>
          <w:spacing w:val="-8"/>
        </w:rPr>
        <w:t>почечной недостаточности,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также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описанной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выше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миоглобулинурии.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При </w:t>
      </w:r>
      <w:r>
        <w:rPr>
          <w:color w:val="231F20"/>
          <w:w w:val="90"/>
        </w:rPr>
        <w:t>злоупотреблении</w:t>
      </w:r>
      <w:r>
        <w:rPr>
          <w:color w:val="231F20"/>
          <w:w w:val="90"/>
        </w:rPr>
        <w:t> алкоголем</w:t>
      </w:r>
      <w:r>
        <w:rPr>
          <w:color w:val="231F20"/>
          <w:w w:val="90"/>
        </w:rPr>
        <w:t> изредка</w:t>
      </w:r>
      <w:r>
        <w:rPr>
          <w:color w:val="231F20"/>
          <w:w w:val="90"/>
        </w:rPr>
        <w:t> возникает</w:t>
      </w:r>
      <w:r>
        <w:rPr>
          <w:color w:val="231F20"/>
          <w:w w:val="90"/>
        </w:rPr>
        <w:t> дисфункция</w:t>
      </w:r>
      <w:r>
        <w:rPr>
          <w:color w:val="231F20"/>
          <w:w w:val="90"/>
        </w:rPr>
        <w:t> мочевого </w:t>
      </w:r>
      <w:r>
        <w:rPr>
          <w:color w:val="231F20"/>
          <w:spacing w:val="-6"/>
        </w:rPr>
        <w:t>пузыря,</w:t>
      </w:r>
      <w:r>
        <w:rPr>
          <w:color w:val="231F20"/>
          <w:spacing w:val="-6"/>
        </w:rPr>
        <w:t> возможно,</w:t>
      </w:r>
      <w:r>
        <w:rPr>
          <w:color w:val="231F20"/>
          <w:spacing w:val="-6"/>
        </w:rPr>
        <w:t> вследствие</w:t>
      </w:r>
      <w:r>
        <w:rPr>
          <w:color w:val="231F20"/>
          <w:spacing w:val="-6"/>
        </w:rPr>
        <w:t> нейропатического</w:t>
      </w:r>
      <w:r>
        <w:rPr>
          <w:color w:val="231F20"/>
          <w:spacing w:val="-6"/>
        </w:rPr>
        <w:t> мочевого</w:t>
      </w:r>
      <w:r>
        <w:rPr>
          <w:color w:val="231F20"/>
          <w:spacing w:val="-6"/>
        </w:rPr>
        <w:t> пузыря, </w:t>
      </w:r>
      <w:r>
        <w:rPr>
          <w:color w:val="231F20"/>
          <w:w w:val="90"/>
        </w:rPr>
        <w:t>вызванного алкоголем. Возможны задержка мочи и вздутие живота.</w:t>
      </w:r>
    </w:p>
    <w:p>
      <w:pPr>
        <w:pStyle w:val="Heading5"/>
        <w:spacing w:before="100"/>
        <w:ind w:left="503"/>
      </w:pPr>
      <w:r>
        <w:rPr>
          <w:color w:val="231F20"/>
          <w:spacing w:val="-8"/>
        </w:rPr>
        <w:t>Алкоголь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рак</w:t>
      </w:r>
    </w:p>
    <w:p>
      <w:pPr>
        <w:spacing w:line="237" w:lineRule="auto" w:before="59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Тяжелое</w:t>
      </w:r>
      <w:r>
        <w:rPr>
          <w:color w:val="231F20"/>
          <w:spacing w:val="-6"/>
          <w:sz w:val="21"/>
        </w:rPr>
        <w:t> употребление</w:t>
      </w:r>
      <w:r>
        <w:rPr>
          <w:color w:val="231F20"/>
          <w:spacing w:val="-6"/>
          <w:sz w:val="21"/>
        </w:rPr>
        <w:t> алкоголя</w:t>
      </w:r>
      <w:r>
        <w:rPr>
          <w:color w:val="231F20"/>
          <w:spacing w:val="-6"/>
          <w:sz w:val="21"/>
        </w:rPr>
        <w:t> ассоциируется</w:t>
      </w:r>
      <w:r>
        <w:rPr>
          <w:color w:val="231F20"/>
          <w:spacing w:val="-6"/>
          <w:sz w:val="21"/>
        </w:rPr>
        <w:t> с</w:t>
      </w:r>
      <w:r>
        <w:rPr>
          <w:color w:val="231F20"/>
          <w:spacing w:val="-6"/>
          <w:sz w:val="21"/>
        </w:rPr>
        <w:t> более</w:t>
      </w:r>
      <w:r>
        <w:rPr>
          <w:color w:val="231F20"/>
          <w:spacing w:val="-6"/>
          <w:sz w:val="21"/>
        </w:rPr>
        <w:t> высокой </w:t>
      </w:r>
      <w:r>
        <w:rPr>
          <w:color w:val="231F20"/>
          <w:w w:val="90"/>
          <w:sz w:val="21"/>
        </w:rPr>
        <w:t>заболеваемостью раком и со смертностью от онкологических заболе- ваний. Употребление алкоголя больше всего коррелирует </w:t>
      </w:r>
      <w:r>
        <w:rPr>
          <w:rFonts w:ascii="Times New Roman" w:hAnsi="Times New Roman"/>
          <w:b/>
          <w:color w:val="231F20"/>
          <w:w w:val="90"/>
          <w:sz w:val="21"/>
        </w:rPr>
        <w:t>с раком сли- </w:t>
      </w:r>
      <w:r>
        <w:rPr>
          <w:rFonts w:ascii="Times New Roman" w:hAnsi="Times New Roman"/>
          <w:b/>
          <w:color w:val="231F20"/>
          <w:spacing w:val="-6"/>
          <w:sz w:val="21"/>
        </w:rPr>
        <w:t>зистой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рта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ротоглотки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(относительный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риск ОР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&lt;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5,4), далее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следу- </w:t>
      </w:r>
      <w:r>
        <w:rPr>
          <w:color w:val="231F20"/>
          <w:sz w:val="21"/>
        </w:rPr>
        <w:t>ют </w:t>
      </w:r>
      <w:r>
        <w:rPr>
          <w:rFonts w:ascii="Times New Roman" w:hAnsi="Times New Roman"/>
          <w:b/>
          <w:color w:val="231F20"/>
          <w:sz w:val="21"/>
        </w:rPr>
        <w:t>рак гортани </w:t>
      </w:r>
      <w:r>
        <w:rPr>
          <w:color w:val="231F20"/>
          <w:sz w:val="21"/>
        </w:rPr>
        <w:t>(ОР &lt; 4,9), </w:t>
      </w:r>
      <w:r>
        <w:rPr>
          <w:rFonts w:ascii="Times New Roman" w:hAnsi="Times New Roman"/>
          <w:b/>
          <w:color w:val="231F20"/>
          <w:sz w:val="21"/>
        </w:rPr>
        <w:t>рак пищевод</w:t>
      </w:r>
      <w:r>
        <w:rPr>
          <w:color w:val="231F20"/>
          <w:sz w:val="21"/>
        </w:rPr>
        <w:t>а (ОР &lt; 4,4) и </w:t>
      </w:r>
      <w:r>
        <w:rPr>
          <w:rFonts w:ascii="Times New Roman" w:hAnsi="Times New Roman"/>
          <w:b/>
          <w:color w:val="231F20"/>
          <w:sz w:val="21"/>
        </w:rPr>
        <w:t>рак печени </w:t>
      </w:r>
      <w:r>
        <w:rPr>
          <w:color w:val="231F20"/>
          <w:sz w:val="21"/>
        </w:rPr>
        <w:t>(ОР &lt; 3,6) (Anderson&amp;Baumberg, 2006). </w:t>
      </w:r>
      <w:r>
        <w:rPr>
          <w:rFonts w:ascii="Times New Roman" w:hAnsi="Times New Roman"/>
          <w:b/>
          <w:color w:val="231F20"/>
          <w:sz w:val="21"/>
        </w:rPr>
        <w:t>Повышенный риск </w:t>
      </w:r>
      <w:r>
        <w:rPr>
          <w:rFonts w:ascii="Times New Roman" w:hAnsi="Times New Roman"/>
          <w:b/>
          <w:color w:val="231F20"/>
          <w:sz w:val="21"/>
        </w:rPr>
        <w:t>рака особенно характерен для курильщиков. Рак желудка </w:t>
      </w:r>
      <w:r>
        <w:rPr>
          <w:color w:val="231F20"/>
          <w:sz w:val="21"/>
        </w:rPr>
        <w:t>также более </w:t>
      </w:r>
      <w:r>
        <w:rPr>
          <w:color w:val="231F20"/>
          <w:spacing w:val="-8"/>
          <w:sz w:val="21"/>
        </w:rPr>
        <w:t>распространен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злоупотреблении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алкоголем,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толстой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кишки </w:t>
      </w:r>
      <w:r>
        <w:rPr>
          <w:color w:val="231F20"/>
          <w:sz w:val="21"/>
        </w:rPr>
        <w:t>(ОР = 1,50) и прямой кишки (ОР = 1,63).</w:t>
      </w:r>
    </w:p>
    <w:p>
      <w:pPr>
        <w:spacing w:line="237" w:lineRule="auto" w:before="0"/>
        <w:ind w:left="163" w:right="124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8"/>
          <w:sz w:val="21"/>
        </w:rPr>
        <w:t>Риск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рака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толстого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кишечника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и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прямой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кишки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увеличивается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8"/>
          <w:sz w:val="21"/>
        </w:rPr>
        <w:t>на </w:t>
      </w:r>
      <w:r>
        <w:rPr>
          <w:rFonts w:ascii="Times New Roman" w:hAnsi="Times New Roman"/>
          <w:b/>
          <w:color w:val="231F20"/>
          <w:sz w:val="21"/>
        </w:rPr>
        <w:t>15% на каждые 12,5 единиц алкоголя, употребленного за неделю. </w:t>
      </w:r>
      <w:r>
        <w:rPr>
          <w:color w:val="231F20"/>
          <w:w w:val="90"/>
          <w:sz w:val="21"/>
        </w:rPr>
        <w:t>Результаты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90"/>
          <w:sz w:val="21"/>
        </w:rPr>
        <w:t>крупного</w:t>
      </w:r>
      <w:r>
        <w:rPr>
          <w:color w:val="231F20"/>
          <w:spacing w:val="56"/>
          <w:sz w:val="21"/>
        </w:rPr>
        <w:t> </w:t>
      </w:r>
      <w:r>
        <w:rPr>
          <w:color w:val="231F20"/>
          <w:w w:val="90"/>
          <w:sz w:val="21"/>
        </w:rPr>
        <w:t>метаанализа</w:t>
      </w:r>
      <w:r>
        <w:rPr>
          <w:color w:val="231F20"/>
          <w:spacing w:val="56"/>
          <w:sz w:val="21"/>
        </w:rPr>
        <w:t> </w:t>
      </w:r>
      <w:r>
        <w:rPr>
          <w:color w:val="231F20"/>
          <w:w w:val="90"/>
          <w:sz w:val="21"/>
        </w:rPr>
        <w:t>показали</w:t>
      </w:r>
      <w:r>
        <w:rPr>
          <w:color w:val="231F20"/>
          <w:spacing w:val="55"/>
          <w:sz w:val="21"/>
        </w:rPr>
        <w:t> </w:t>
      </w:r>
      <w:r>
        <w:rPr>
          <w:color w:val="231F20"/>
          <w:w w:val="90"/>
          <w:sz w:val="21"/>
        </w:rPr>
        <w:t>линейную</w:t>
      </w:r>
      <w:r>
        <w:rPr>
          <w:color w:val="231F20"/>
          <w:spacing w:val="56"/>
          <w:sz w:val="21"/>
        </w:rPr>
        <w:t> </w:t>
      </w:r>
      <w:r>
        <w:rPr>
          <w:color w:val="231F20"/>
          <w:spacing w:val="-2"/>
          <w:w w:val="90"/>
          <w:sz w:val="21"/>
        </w:rPr>
        <w:t>корреляцию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37" w:lineRule="auto" w:before="82"/>
        <w:ind w:left="107" w:right="181"/>
      </w:pPr>
      <w:r>
        <w:rPr>
          <w:color w:val="231F20"/>
          <w:w w:val="90"/>
        </w:rPr>
        <w:t>между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повышением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уровня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употребления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алкоголя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возрастанием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ри- </w:t>
      </w:r>
      <w:r>
        <w:rPr>
          <w:color w:val="231F20"/>
          <w:spacing w:val="-8"/>
        </w:rPr>
        <w:t>ска</w:t>
      </w:r>
      <w:r>
        <w:rPr>
          <w:color w:val="231F20"/>
        </w:rPr>
        <w:t> </w:t>
      </w:r>
      <w:r>
        <w:rPr>
          <w:color w:val="231F20"/>
          <w:spacing w:val="-8"/>
        </w:rPr>
        <w:t>развития</w:t>
      </w:r>
      <w:r>
        <w:rPr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рака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8"/>
        </w:rPr>
        <w:t>молочной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8"/>
        </w:rPr>
        <w:t>железы</w:t>
      </w:r>
      <w:r>
        <w:rPr>
          <w:color w:val="231F20"/>
          <w:spacing w:val="-8"/>
        </w:rPr>
        <w:t>.</w:t>
      </w:r>
      <w:r>
        <w:rPr>
          <w:color w:val="231F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</w:rPr>
        <w:t> </w:t>
      </w:r>
      <w:r>
        <w:rPr>
          <w:color w:val="231F20"/>
          <w:spacing w:val="-8"/>
        </w:rPr>
        <w:t>данным</w:t>
      </w:r>
      <w:r>
        <w:rPr>
          <w:color w:val="231F20"/>
        </w:rPr>
        <w:t> </w:t>
      </w:r>
      <w:r>
        <w:rPr>
          <w:color w:val="231F20"/>
          <w:spacing w:val="-8"/>
        </w:rPr>
        <w:t>публикаций,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rFonts w:ascii="Times New Roman" w:hAnsi="Times New Roman"/>
          <w:b/>
          <w:color w:val="231F20"/>
          <w:spacing w:val="-8"/>
        </w:rPr>
        <w:t>арци- </w:t>
      </w:r>
      <w:r>
        <w:rPr>
          <w:rFonts w:ascii="Times New Roman" w:hAnsi="Times New Roman"/>
          <w:b/>
          <w:color w:val="231F20"/>
        </w:rPr>
        <w:t>нома носоглотки, бронхиального дерева, предстательной железы, </w:t>
      </w:r>
      <w:r>
        <w:rPr>
          <w:rFonts w:ascii="Times New Roman" w:hAnsi="Times New Roman"/>
          <w:b/>
          <w:color w:val="231F20"/>
          <w:spacing w:val="-8"/>
        </w:rPr>
        <w:t>яичников</w:t>
      </w:r>
      <w:r>
        <w:rPr>
          <w:rFonts w:ascii="Times New Roman" w:hAnsi="Times New Roman"/>
          <w:b/>
          <w:color w:val="231F20"/>
          <w:spacing w:val="-6"/>
        </w:rPr>
        <w:t> </w:t>
      </w:r>
      <w:r>
        <w:rPr>
          <w:rFonts w:ascii="Times New Roman" w:hAnsi="Times New Roman"/>
          <w:b/>
          <w:color w:val="231F20"/>
          <w:spacing w:val="-8"/>
        </w:rPr>
        <w:t>и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rFonts w:ascii="Times New Roman" w:hAnsi="Times New Roman"/>
          <w:b/>
          <w:color w:val="231F20"/>
          <w:spacing w:val="-8"/>
        </w:rPr>
        <w:t>кожи</w:t>
      </w:r>
      <w:r>
        <w:rPr>
          <w:rFonts w:ascii="Times New Roman" w:hAnsi="Times New Roman"/>
          <w:b/>
          <w:color w:val="231F20"/>
          <w:spacing w:val="-5"/>
        </w:rPr>
        <w:t> </w:t>
      </w:r>
      <w:r>
        <w:rPr>
          <w:color w:val="231F20"/>
          <w:spacing w:val="-8"/>
        </w:rPr>
        <w:t>(как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отмечено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ранее)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чаще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встречается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среди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инди- </w:t>
      </w:r>
      <w:r>
        <w:rPr>
          <w:color w:val="231F20"/>
          <w:w w:val="90"/>
        </w:rPr>
        <w:t>видов, хронически злоупотребляющих алкоголем. В проведенных ис- следованиях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получены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противоречивые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выводы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отношении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канцеро- генного потенциала длительного злоупотребления алкоголем для мо- </w:t>
      </w:r>
      <w:r>
        <w:rPr>
          <w:color w:val="231F20"/>
          <w:spacing w:val="-8"/>
        </w:rPr>
        <w:t>чевого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пузыря,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самых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крупных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самых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последних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публикациях </w:t>
      </w:r>
      <w:r>
        <w:rPr>
          <w:color w:val="231F20"/>
          <w:spacing w:val="-2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отмечается.</w:t>
      </w:r>
    </w:p>
    <w:p>
      <w:pPr>
        <w:spacing w:after="0" w:line="237" w:lineRule="auto"/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29.</w:t>
      </w:r>
    </w:p>
    <w:p>
      <w:pPr>
        <w:pStyle w:val="Heading3"/>
        <w:rPr>
          <w:rFonts w:ascii="Georgia" w:hAnsi="Georgia"/>
          <w:b w:val="0"/>
          <w:sz w:val="12"/>
        </w:rPr>
      </w:pPr>
      <w:r>
        <w:rPr>
          <w:color w:val="231F20"/>
          <w:spacing w:val="-6"/>
        </w:rPr>
        <w:t>Оценка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количества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употребляемого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алкоголя</w:t>
      </w:r>
      <w:r>
        <w:rPr>
          <w:rFonts w:ascii="Georgia" w:hAnsi="Georgia"/>
          <w:b w:val="0"/>
          <w:color w:val="231F20"/>
          <w:spacing w:val="-6"/>
          <w:position w:val="5"/>
          <w:sz w:val="12"/>
        </w:rPr>
        <w:t>22</w:t>
      </w:r>
    </w:p>
    <w:p>
      <w:pPr>
        <w:pStyle w:val="BodyText"/>
        <w:spacing w:before="224"/>
        <w:ind w:left="163" w:right="124" w:firstLine="340"/>
      </w:pPr>
      <w:r>
        <w:rPr>
          <w:color w:val="231F20"/>
          <w:spacing w:val="-6"/>
        </w:rPr>
        <w:t>Первая задача врача — выяснить, употребляет ли пациент алко- </w:t>
      </w:r>
      <w:r>
        <w:rPr>
          <w:color w:val="231F20"/>
          <w:spacing w:val="-8"/>
        </w:rPr>
        <w:t>голь</w:t>
      </w:r>
      <w:r>
        <w:rPr>
          <w:color w:val="231F20"/>
        </w:rPr>
        <w:t> </w:t>
      </w:r>
      <w:r>
        <w:rPr>
          <w:color w:val="231F20"/>
          <w:spacing w:val="-8"/>
        </w:rPr>
        <w:t>и,</w:t>
      </w:r>
      <w:r>
        <w:rPr>
          <w:color w:val="231F20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</w:rPr>
        <w:t> </w:t>
      </w:r>
      <w:r>
        <w:rPr>
          <w:color w:val="231F20"/>
          <w:spacing w:val="-8"/>
        </w:rPr>
        <w:t>употребляет,</w:t>
      </w:r>
      <w:r>
        <w:rPr>
          <w:color w:val="231F20"/>
        </w:rPr>
        <w:t> </w:t>
      </w:r>
      <w:r>
        <w:rPr>
          <w:color w:val="231F20"/>
          <w:spacing w:val="-8"/>
        </w:rPr>
        <w:t>то</w:t>
      </w:r>
      <w:r>
        <w:rPr>
          <w:color w:val="231F20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</w:rPr>
        <w:t> </w:t>
      </w:r>
      <w:r>
        <w:rPr>
          <w:color w:val="231F20"/>
          <w:spacing w:val="-8"/>
        </w:rPr>
        <w:t>ли</w:t>
      </w:r>
      <w:r>
        <w:rPr>
          <w:color w:val="231F20"/>
        </w:rPr>
        <w:t> </w:t>
      </w:r>
      <w:r>
        <w:rPr>
          <w:color w:val="231F20"/>
          <w:spacing w:val="-8"/>
        </w:rPr>
        <w:t>количество</w:t>
      </w:r>
      <w:r>
        <w:rPr>
          <w:color w:val="231F20"/>
        </w:rPr>
        <w:t> </w:t>
      </w:r>
      <w:r>
        <w:rPr>
          <w:color w:val="231F20"/>
          <w:spacing w:val="-8"/>
        </w:rPr>
        <w:t>употребляемого </w:t>
      </w:r>
      <w:r>
        <w:rPr>
          <w:color w:val="231F20"/>
          <w:w w:val="90"/>
        </w:rPr>
        <w:t>алкоголя опасным для его здоровья. Поскольку для врача и пациента </w:t>
      </w:r>
      <w:r>
        <w:rPr>
          <w:color w:val="231F20"/>
          <w:spacing w:val="-2"/>
          <w:w w:val="90"/>
        </w:rPr>
        <w:t>очень важно использовать одни и те же единицы для подсчета выпитого алкоголя, то обычно применяются стандартные порции. Одна стандарт- </w:t>
      </w:r>
      <w:r>
        <w:rPr>
          <w:color w:val="231F20"/>
          <w:spacing w:val="-4"/>
        </w:rPr>
        <w:t>ная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порция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(доза,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единица)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алкоголя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соответствует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(или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12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мл) </w:t>
      </w:r>
      <w:r>
        <w:rPr>
          <w:color w:val="231F20"/>
          <w:spacing w:val="-6"/>
        </w:rPr>
        <w:t>чистого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этанола.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Понятие</w:t>
      </w:r>
      <w:r>
        <w:rPr>
          <w:color w:val="231F20"/>
          <w:spacing w:val="-6"/>
        </w:rPr>
        <w:t> «стандартная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порция»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универсально.</w:t>
      </w:r>
      <w:r>
        <w:rPr>
          <w:color w:val="231F20"/>
          <w:spacing w:val="-6"/>
        </w:rPr>
        <w:t> Это </w:t>
      </w:r>
      <w:r>
        <w:rPr>
          <w:color w:val="231F20"/>
          <w:w w:val="90"/>
        </w:rPr>
        <w:t>означает, что алкоголь всегда остается алкоголем, в каком бы напитке он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находился,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чем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бы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смешивался.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Ориентировочно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количество </w:t>
      </w:r>
      <w:r>
        <w:rPr>
          <w:color w:val="231F20"/>
          <w:spacing w:val="-8"/>
        </w:rPr>
        <w:t>выпитого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определять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помощью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таблицы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15.</w:t>
      </w:r>
    </w:p>
    <w:p>
      <w:pPr>
        <w:pStyle w:val="Heading5"/>
        <w:spacing w:line="228" w:lineRule="auto" w:before="49"/>
        <w:ind w:left="163" w:right="1398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  <w:spacing w:val="-4"/>
        </w:rPr>
        <w:t>15.</w:t>
      </w:r>
      <w:r>
        <w:rPr>
          <w:b w:val="0"/>
          <w:i/>
          <w:color w:val="231F20"/>
          <w:spacing w:val="-9"/>
        </w:rPr>
        <w:t> </w:t>
      </w:r>
      <w:r>
        <w:rPr>
          <w:color w:val="231F20"/>
          <w:spacing w:val="-4"/>
        </w:rPr>
        <w:t>Степень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учетом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крепости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алкоголя </w:t>
      </w:r>
      <w:r>
        <w:rPr>
          <w:color w:val="231F20"/>
        </w:rPr>
        <w:t>и употребляемой дозы</w:t>
      </w:r>
    </w:p>
    <w:p>
      <w:pPr>
        <w:pStyle w:val="BodyText"/>
        <w:spacing w:before="2"/>
        <w:jc w:val="left"/>
        <w:rPr>
          <w:rFonts w:ascii="Times New Roman"/>
          <w:b/>
          <w:sz w:val="6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66"/>
        <w:gridCol w:w="566"/>
        <w:gridCol w:w="566"/>
        <w:gridCol w:w="566"/>
        <w:gridCol w:w="566"/>
        <w:gridCol w:w="566"/>
        <w:gridCol w:w="566"/>
        <w:gridCol w:w="571"/>
        <w:gridCol w:w="559"/>
      </w:tblGrid>
      <w:tr>
        <w:trPr>
          <w:trHeight w:val="264" w:hRule="atLeast"/>
        </w:trPr>
        <w:tc>
          <w:tcPr>
            <w:tcW w:w="1247" w:type="dxa"/>
            <w:vMerge w:val="restart"/>
            <w:tcBorders>
              <w:left w:val="dashed" w:sz="4" w:space="0" w:color="231F20"/>
            </w:tcBorders>
          </w:tcPr>
          <w:p>
            <w:pPr>
              <w:pStyle w:val="TableParagraph"/>
              <w:spacing w:line="235" w:lineRule="auto" w:before="94"/>
              <w:ind w:left="305" w:right="273" w:hanging="1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6"/>
              </w:rPr>
              <w:t>Крепость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6"/>
              </w:rPr>
              <w:t>алкоголя</w:t>
            </w:r>
          </w:p>
        </w:tc>
        <w:tc>
          <w:tcPr>
            <w:tcW w:w="5092" w:type="dxa"/>
            <w:gridSpan w:val="9"/>
            <w:tcBorders>
              <w:right w:val="dashed" w:sz="4" w:space="0" w:color="231F20"/>
            </w:tcBorders>
          </w:tcPr>
          <w:p>
            <w:pPr>
              <w:pStyle w:val="TableParagraph"/>
              <w:spacing w:before="40"/>
              <w:ind w:left="145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Доза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употребляемого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6"/>
              </w:rPr>
              <w:t>алкоголя</w:t>
            </w:r>
          </w:p>
        </w:tc>
      </w:tr>
      <w:tr>
        <w:trPr>
          <w:trHeight w:val="273" w:hRule="atLeast"/>
        </w:trPr>
        <w:tc>
          <w:tcPr>
            <w:tcW w:w="1247" w:type="dxa"/>
            <w:vMerge/>
            <w:tcBorders>
              <w:top w:val="nil"/>
              <w:left w:val="dashed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9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50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150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200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330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500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4"/>
              <w:ind w:left="138" w:right="12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6"/>
              </w:rPr>
              <w:t>750</w:t>
            </w:r>
          </w:p>
        </w:tc>
        <w:tc>
          <w:tcPr>
            <w:tcW w:w="571" w:type="dxa"/>
          </w:tcPr>
          <w:p>
            <w:pPr>
              <w:pStyle w:val="TableParagraph"/>
              <w:spacing w:before="44"/>
              <w:ind w:left="97" w:right="8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1000</w:t>
            </w:r>
          </w:p>
        </w:tc>
        <w:tc>
          <w:tcPr>
            <w:tcW w:w="559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before="44"/>
              <w:ind w:left="10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1F20"/>
                <w:spacing w:val="-4"/>
                <w:w w:val="110"/>
                <w:sz w:val="16"/>
              </w:rPr>
              <w:t>2000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4%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59" w:type="dxa"/>
            <w:tcBorders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5%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59" w:type="dxa"/>
            <w:tcBorders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6%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59" w:type="dxa"/>
            <w:tcBorders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7%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59" w:type="dxa"/>
            <w:tcBorders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11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8%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517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9%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7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14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10%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16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20"/>
                <w:sz w:val="14"/>
              </w:rPr>
              <w:t>11%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7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17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12%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86"/>
                <w:sz w:val="14"/>
              </w:rPr>
              <w:t>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7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19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13%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10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21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14%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11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22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15%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12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24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16%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25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17%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7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10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27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18%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7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11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14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28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19%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11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15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30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12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16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32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15"/>
                <w:sz w:val="14"/>
              </w:rPr>
              <w:t>21%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12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17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33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22%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17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35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18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24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47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35%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123"/>
                <w:sz w:val="14"/>
              </w:rPr>
              <w:t>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21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28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55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38%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23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30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60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40%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0"/>
                <w:sz w:val="14"/>
              </w:rPr>
              <w:t>5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24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32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63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w w:val="105"/>
                <w:sz w:val="14"/>
              </w:rPr>
              <w:t>50%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94"/>
                <w:sz w:val="14"/>
              </w:rPr>
              <w:t>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4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8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20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30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40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87" w:right="17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79</w:t>
            </w:r>
          </w:p>
        </w:tc>
      </w:tr>
      <w:tr>
        <w:trPr>
          <w:trHeight w:val="153" w:hRule="atLeast"/>
        </w:trPr>
        <w:tc>
          <w:tcPr>
            <w:tcW w:w="1247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480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80%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246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132" w:lineRule="exact" w:before="1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93"/>
                <w:sz w:val="14"/>
              </w:rPr>
              <w:t>6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0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w w:val="108"/>
                <w:sz w:val="14"/>
              </w:rPr>
              <w:t>9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13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21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32</w:t>
            </w:r>
          </w:p>
        </w:tc>
        <w:tc>
          <w:tcPr>
            <w:tcW w:w="566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38" w:right="128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47</w:t>
            </w:r>
          </w:p>
        </w:tc>
        <w:tc>
          <w:tcPr>
            <w:tcW w:w="571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97" w:right="87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63</w:t>
            </w:r>
          </w:p>
        </w:tc>
        <w:tc>
          <w:tcPr>
            <w:tcW w:w="559" w:type="dxa"/>
            <w:tcBorders>
              <w:left w:val="dashed" w:sz="4" w:space="0" w:color="231F20"/>
              <w:right w:val="dashed" w:sz="4" w:space="0" w:color="231F20"/>
            </w:tcBorders>
            <w:shd w:val="clear" w:color="auto" w:fill="E7E7E7"/>
          </w:tcPr>
          <w:p>
            <w:pPr>
              <w:pStyle w:val="TableParagraph"/>
              <w:spacing w:line="133" w:lineRule="exact"/>
              <w:ind w:left="166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231F20"/>
                <w:spacing w:val="-5"/>
                <w:w w:val="110"/>
                <w:sz w:val="14"/>
              </w:rPr>
              <w:t>126</w:t>
            </w:r>
          </w:p>
        </w:tc>
      </w:tr>
    </w:tbl>
    <w:p>
      <w:pPr>
        <w:spacing w:line="264" w:lineRule="auto" w:before="172"/>
        <w:ind w:left="163" w:right="0" w:firstLine="0"/>
        <w:jc w:val="left"/>
        <w:rPr>
          <w:sz w:val="16"/>
        </w:rPr>
      </w:pPr>
      <w:r>
        <w:rPr>
          <w:rFonts w:ascii="Times New Roman" w:hAnsi="Times New Roman"/>
          <w:i/>
          <w:color w:val="231F20"/>
          <w:w w:val="90"/>
          <w:sz w:val="16"/>
        </w:rPr>
        <w:t>Примечание: </w:t>
      </w:r>
      <w:r>
        <w:rPr>
          <w:color w:val="231F20"/>
          <w:w w:val="90"/>
          <w:sz w:val="16"/>
        </w:rPr>
        <w:t>показатели с высоким и опасным количеством употребленных доз алкоголя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-2"/>
          <w:sz w:val="16"/>
        </w:rPr>
        <w:t>находятся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в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ячейках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серого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цвета.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5"/>
        </w:rPr>
      </w:pPr>
      <w:r>
        <w:rPr/>
        <w:pict>
          <v:shape style="position:absolute;margin-left:48.188999pt;margin-top:9.858833pt;width:99.25pt;height:.1pt;mso-position-horizontal-relative:page;mso-position-vertical-relative:paragraph;z-index:-15649280;mso-wrap-distance-left:0;mso-wrap-distance-right:0" id="docshape240" coordorigin="964,197" coordsize="1985,0" path="m964,197l2948,19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0"/>
        <w:ind w:left="163" w:right="126" w:firstLine="340"/>
        <w:jc w:val="both"/>
        <w:rPr>
          <w:sz w:val="18"/>
        </w:rPr>
      </w:pPr>
      <w:r>
        <w:rPr>
          <w:color w:val="231F20"/>
          <w:position w:val="5"/>
          <w:sz w:val="12"/>
        </w:rPr>
        <w:t>22</w:t>
      </w:r>
      <w:r>
        <w:rPr>
          <w:color w:val="231F20"/>
          <w:spacing w:val="40"/>
          <w:position w:val="5"/>
          <w:sz w:val="12"/>
        </w:rPr>
        <w:t> </w:t>
      </w:r>
      <w:r>
        <w:rPr>
          <w:rFonts w:ascii="Times New Roman" w:hAnsi="Times New Roman"/>
          <w:i/>
          <w:color w:val="231F20"/>
          <w:sz w:val="18"/>
        </w:rPr>
        <w:t>Дегтярева Л.Н., Кузнецова О.Ю., Плавинский С.Л., Баринова А.Н. </w:t>
      </w:r>
      <w:r>
        <w:rPr>
          <w:color w:val="231F20"/>
          <w:sz w:val="18"/>
        </w:rPr>
        <w:t>Ис- </w:t>
      </w:r>
      <w:r>
        <w:rPr>
          <w:color w:val="231F20"/>
          <w:w w:val="90"/>
          <w:sz w:val="18"/>
        </w:rPr>
        <w:t>пользование методики модификации поведения пациента при опасном и вредном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употреблении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алкоголя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//</w:t>
      </w:r>
      <w:r>
        <w:rPr>
          <w:color w:val="231F20"/>
          <w:spacing w:val="8"/>
          <w:sz w:val="18"/>
        </w:rPr>
        <w:t> </w:t>
      </w:r>
      <w:r>
        <w:rPr>
          <w:color w:val="231F20"/>
          <w:w w:val="90"/>
          <w:sz w:val="18"/>
        </w:rPr>
        <w:t>Российский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семейный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врач.</w:t>
      </w:r>
      <w:r>
        <w:rPr>
          <w:color w:val="231F20"/>
          <w:spacing w:val="8"/>
          <w:sz w:val="18"/>
        </w:rPr>
        <w:t> </w:t>
      </w:r>
      <w:r>
        <w:rPr>
          <w:color w:val="231F20"/>
          <w:w w:val="90"/>
          <w:sz w:val="18"/>
        </w:rPr>
        <w:t>2012.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Т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16.</w:t>
      </w:r>
      <w:r>
        <w:rPr>
          <w:color w:val="231F20"/>
          <w:spacing w:val="8"/>
          <w:sz w:val="18"/>
        </w:rPr>
        <w:t> </w:t>
      </w:r>
      <w:r>
        <w:rPr>
          <w:color w:val="231F20"/>
          <w:w w:val="90"/>
          <w:sz w:val="18"/>
        </w:rPr>
        <w:t>№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1.</w:t>
      </w:r>
      <w:r>
        <w:rPr>
          <w:color w:val="231F20"/>
          <w:spacing w:val="7"/>
          <w:sz w:val="18"/>
        </w:rPr>
        <w:t> </w:t>
      </w:r>
      <w:r>
        <w:rPr>
          <w:color w:val="231F20"/>
          <w:w w:val="90"/>
          <w:sz w:val="18"/>
        </w:rPr>
        <w:t>С.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w w:val="90"/>
          <w:sz w:val="18"/>
        </w:rPr>
        <w:t>55–64.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 w:firstLine="340"/>
      </w:pPr>
      <w:r>
        <w:rPr>
          <w:color w:val="231F20"/>
          <w:w w:val="90"/>
        </w:rPr>
        <w:t>Пределы опасного употребления алкогольных напитков представ- </w:t>
      </w:r>
      <w:r>
        <w:rPr>
          <w:color w:val="231F20"/>
          <w:spacing w:val="-8"/>
        </w:rPr>
        <w:t>лены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рисунке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16.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Целесообразно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обсудить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цифры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после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за- </w:t>
      </w:r>
      <w:r>
        <w:rPr>
          <w:color w:val="231F20"/>
          <w:w w:val="90"/>
        </w:rPr>
        <w:t>полнения дневника по употреблению алкоголя или после заполнения вопросника AUDIT. Желательно передавать эти материалы пациенту </w:t>
      </w:r>
      <w:r>
        <w:rPr>
          <w:color w:val="231F20"/>
          <w:spacing w:val="-2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таблицей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порций.</w:t>
      </w:r>
    </w:p>
    <w:p>
      <w:pPr>
        <w:pStyle w:val="BodyText"/>
        <w:spacing w:before="8"/>
        <w:jc w:val="left"/>
        <w:rPr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304"/>
        <w:gridCol w:w="1134"/>
        <w:gridCol w:w="1134"/>
        <w:gridCol w:w="1474"/>
      </w:tblGrid>
      <w:tr>
        <w:trPr>
          <w:trHeight w:val="584" w:hRule="atLeast"/>
        </w:trPr>
        <w:tc>
          <w:tcPr>
            <w:tcW w:w="6350" w:type="dxa"/>
            <w:gridSpan w:val="5"/>
          </w:tcPr>
          <w:p>
            <w:pPr>
              <w:pStyle w:val="TableParagraph"/>
              <w:spacing w:before="70"/>
              <w:ind w:left="286" w:right="27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Дозы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разумного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потребления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алкоголя.</w:t>
            </w:r>
          </w:p>
          <w:p>
            <w:pPr>
              <w:pStyle w:val="TableParagraph"/>
              <w:spacing w:before="3"/>
              <w:ind w:left="286" w:right="27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При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невозможности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отказа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от употребления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–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правило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«2 -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3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- 4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-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5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-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0»</w:t>
            </w:r>
          </w:p>
        </w:tc>
      </w:tr>
      <w:tr>
        <w:trPr>
          <w:trHeight w:val="374" w:hRule="atLeast"/>
        </w:trPr>
        <w:tc>
          <w:tcPr>
            <w:tcW w:w="2608" w:type="dxa"/>
            <w:gridSpan w:val="2"/>
          </w:tcPr>
          <w:p>
            <w:pPr>
              <w:pStyle w:val="TableParagraph"/>
              <w:spacing w:before="70"/>
              <w:ind w:left="7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Уменьшать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долгосрочные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риски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70"/>
              <w:ind w:left="22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Уменьшать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риск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травм</w:t>
            </w:r>
          </w:p>
        </w:tc>
        <w:tc>
          <w:tcPr>
            <w:tcW w:w="1474" w:type="dxa"/>
          </w:tcPr>
          <w:p>
            <w:pPr>
              <w:pStyle w:val="TableParagraph"/>
              <w:spacing w:before="70"/>
              <w:ind w:left="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Беременные</w:t>
            </w:r>
          </w:p>
        </w:tc>
      </w:tr>
      <w:tr>
        <w:trPr>
          <w:trHeight w:val="1039" w:hRule="atLeast"/>
        </w:trPr>
        <w:tc>
          <w:tcPr>
            <w:tcW w:w="1304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762" cy="548639"/>
                  <wp:effectExtent l="0" t="0" r="0" b="0"/>
                  <wp:docPr id="27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0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726" cy="566927"/>
                  <wp:effectExtent l="0" t="0" r="0" b="0"/>
                  <wp:docPr id="29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2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ind w:left="2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762" cy="548639"/>
                  <wp:effectExtent l="0" t="0" r="0" b="0"/>
                  <wp:docPr id="3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5726" cy="566927"/>
                  <wp:effectExtent l="0" t="0" r="0" b="0"/>
                  <wp:docPr id="3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2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5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472" cy="548639"/>
                  <wp:effectExtent l="0" t="0" r="0" b="0"/>
                  <wp:docPr id="3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2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9" w:hRule="atLeast"/>
        </w:trPr>
        <w:tc>
          <w:tcPr>
            <w:tcW w:w="2608" w:type="dxa"/>
            <w:gridSpan w:val="2"/>
          </w:tcPr>
          <w:p>
            <w:pPr>
              <w:pStyle w:val="TableParagraph"/>
              <w:spacing w:before="44"/>
              <w:ind w:left="78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Не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более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чем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44"/>
              <w:ind w:left="61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Не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более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чем</w:t>
            </w:r>
          </w:p>
        </w:tc>
        <w:tc>
          <w:tcPr>
            <w:tcW w:w="147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Противопоказано</w:t>
            </w:r>
          </w:p>
        </w:tc>
      </w:tr>
      <w:tr>
        <w:trPr>
          <w:trHeight w:val="289" w:hRule="atLeast"/>
        </w:trPr>
        <w:tc>
          <w:tcPr>
            <w:tcW w:w="130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130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0"/>
                <w:sz w:val="18"/>
              </w:rPr>
              <w:t>5</w:t>
            </w:r>
          </w:p>
        </w:tc>
        <w:tc>
          <w:tcPr>
            <w:tcW w:w="1474" w:type="dxa"/>
          </w:tcPr>
          <w:p>
            <w:pPr>
              <w:pStyle w:val="TableParagraph"/>
              <w:spacing w:before="44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  <w:tr>
        <w:trPr>
          <w:trHeight w:val="499" w:hRule="atLeast"/>
        </w:trPr>
        <w:tc>
          <w:tcPr>
            <w:tcW w:w="2608" w:type="dxa"/>
            <w:gridSpan w:val="2"/>
          </w:tcPr>
          <w:p>
            <w:pPr>
              <w:pStyle w:val="TableParagraph"/>
              <w:spacing w:line="247" w:lineRule="auto" w:before="44"/>
              <w:ind w:left="890" w:hanging="388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Стандартных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порций</w:t>
            </w:r>
            <w:r>
              <w:rPr>
                <w:color w:val="231F20"/>
                <w:spacing w:val="-2"/>
                <w:sz w:val="18"/>
              </w:rPr>
              <w:t> ежедневно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line="247" w:lineRule="auto" w:before="44"/>
              <w:ind w:left="197" w:right="31" w:hanging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Стандартных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порций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одного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мероприятия</w:t>
            </w:r>
          </w:p>
        </w:tc>
        <w:tc>
          <w:tcPr>
            <w:tcW w:w="1474" w:type="dxa"/>
            <w:vMerge w:val="restart"/>
          </w:tcPr>
          <w:p>
            <w:pPr>
              <w:pStyle w:val="TableParagraph"/>
              <w:spacing w:line="247" w:lineRule="auto" w:before="44"/>
              <w:ind w:left="85" w:right="74"/>
              <w:jc w:val="center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Существует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риск</w:t>
            </w:r>
            <w:r>
              <w:rPr>
                <w:color w:val="231F20"/>
                <w:spacing w:val="-2"/>
                <w:sz w:val="18"/>
              </w:rPr>
              <w:t> потребления </w:t>
            </w:r>
            <w:r>
              <w:rPr>
                <w:color w:val="231F20"/>
                <w:sz w:val="18"/>
              </w:rPr>
              <w:t>алкоголя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на любой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стадии </w:t>
            </w:r>
            <w:r>
              <w:rPr>
                <w:color w:val="231F20"/>
                <w:spacing w:val="-2"/>
                <w:sz w:val="18"/>
              </w:rPr>
              <w:t>беременности</w:t>
            </w:r>
          </w:p>
        </w:tc>
      </w:tr>
      <w:tr>
        <w:trPr>
          <w:trHeight w:val="70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44"/>
              <w:ind w:left="182" w:right="170"/>
              <w:jc w:val="center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более</w:t>
            </w:r>
            <w:r>
              <w:rPr>
                <w:color w:val="231F20"/>
                <w:sz w:val="18"/>
              </w:rPr>
              <w:t> чем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</w:p>
          <w:p>
            <w:pPr>
              <w:pStyle w:val="TableParagraph"/>
              <w:spacing w:line="203" w:lineRule="exact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1304" w:type="dxa"/>
          </w:tcPr>
          <w:p>
            <w:pPr>
              <w:pStyle w:val="TableParagraph"/>
              <w:spacing w:line="247" w:lineRule="auto" w:before="45"/>
              <w:ind w:left="182" w:right="170"/>
              <w:jc w:val="center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более</w:t>
            </w:r>
            <w:r>
              <w:rPr>
                <w:color w:val="231F20"/>
                <w:sz w:val="18"/>
              </w:rPr>
              <w:t> чем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15</w:t>
            </w:r>
          </w:p>
          <w:p>
            <w:pPr>
              <w:pStyle w:val="TableParagraph"/>
              <w:spacing w:line="203" w:lineRule="exact"/>
              <w:ind w:left="179" w:right="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9" w:hRule="atLeast"/>
        </w:trPr>
        <w:tc>
          <w:tcPr>
            <w:tcW w:w="2608" w:type="dxa"/>
            <w:gridSpan w:val="2"/>
          </w:tcPr>
          <w:p>
            <w:pPr>
              <w:pStyle w:val="TableParagraph"/>
              <w:spacing w:before="45"/>
              <w:ind w:left="28" w:right="1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меньшей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мере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дня</w:t>
            </w:r>
          </w:p>
          <w:p>
            <w:pPr>
              <w:pStyle w:val="TableParagraph"/>
              <w:spacing w:before="5"/>
              <w:ind w:left="28" w:right="1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неделю,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свободных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jc w:val="left"/>
        <w:rPr>
          <w:sz w:val="29"/>
        </w:rPr>
      </w:pPr>
    </w:p>
    <w:p>
      <w:pPr>
        <w:spacing w:before="0"/>
        <w:ind w:left="107" w:right="0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w w:val="90"/>
          <w:sz w:val="19"/>
        </w:rPr>
        <w:t>Рисунок</w:t>
      </w:r>
      <w:r>
        <w:rPr>
          <w:rFonts w:ascii="Times New Roman" w:hAnsi="Times New Roman"/>
          <w:b/>
          <w:color w:val="231F20"/>
          <w:spacing w:val="7"/>
          <w:sz w:val="19"/>
        </w:rPr>
        <w:t> </w:t>
      </w:r>
      <w:r>
        <w:rPr>
          <w:rFonts w:ascii="Times New Roman" w:hAnsi="Times New Roman"/>
          <w:b/>
          <w:color w:val="231F20"/>
          <w:w w:val="90"/>
          <w:sz w:val="19"/>
        </w:rPr>
        <w:t>16.</w:t>
      </w:r>
      <w:r>
        <w:rPr>
          <w:rFonts w:ascii="Times New Roman" w:hAnsi="Times New Roman"/>
          <w:b/>
          <w:color w:val="231F20"/>
          <w:spacing w:val="7"/>
          <w:sz w:val="19"/>
        </w:rPr>
        <w:t> </w:t>
      </w:r>
      <w:r>
        <w:rPr>
          <w:color w:val="231F20"/>
          <w:w w:val="90"/>
          <w:sz w:val="19"/>
        </w:rPr>
        <w:t>Пределы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90"/>
          <w:sz w:val="19"/>
        </w:rPr>
        <w:t>опасного</w:t>
      </w:r>
      <w:r>
        <w:rPr>
          <w:color w:val="231F20"/>
          <w:spacing w:val="9"/>
          <w:sz w:val="19"/>
        </w:rPr>
        <w:t> </w:t>
      </w:r>
      <w:r>
        <w:rPr>
          <w:color w:val="231F20"/>
          <w:w w:val="90"/>
          <w:sz w:val="19"/>
        </w:rPr>
        <w:t>употребления</w:t>
      </w:r>
      <w:r>
        <w:rPr>
          <w:color w:val="231F20"/>
          <w:spacing w:val="10"/>
          <w:sz w:val="19"/>
        </w:rPr>
        <w:t> </w:t>
      </w:r>
      <w:r>
        <w:rPr>
          <w:color w:val="231F20"/>
          <w:w w:val="90"/>
          <w:sz w:val="19"/>
        </w:rPr>
        <w:t>алкогольных</w:t>
      </w:r>
      <w:r>
        <w:rPr>
          <w:color w:val="231F20"/>
          <w:spacing w:val="9"/>
          <w:sz w:val="19"/>
        </w:rPr>
        <w:t> </w:t>
      </w:r>
      <w:r>
        <w:rPr>
          <w:color w:val="231F20"/>
          <w:spacing w:val="-2"/>
          <w:w w:val="90"/>
          <w:sz w:val="19"/>
        </w:rPr>
        <w:t>напитков</w:t>
      </w:r>
    </w:p>
    <w:p>
      <w:pPr>
        <w:pStyle w:val="BodyText"/>
        <w:jc w:val="left"/>
        <w:rPr>
          <w:sz w:val="25"/>
        </w:rPr>
      </w:pPr>
    </w:p>
    <w:p>
      <w:pPr>
        <w:spacing w:before="0"/>
        <w:ind w:left="107" w:right="18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Таким образом, низкий </w:t>
      </w:r>
      <w:r>
        <w:rPr>
          <w:color w:val="231F20"/>
          <w:w w:val="90"/>
          <w:sz w:val="21"/>
        </w:rPr>
        <w:t>уровень риска употребления алкогольных </w:t>
      </w:r>
      <w:r>
        <w:rPr>
          <w:color w:val="231F20"/>
          <w:spacing w:val="-2"/>
          <w:sz w:val="21"/>
        </w:rPr>
        <w:t>напитков:</w:t>
      </w:r>
    </w:p>
    <w:p>
      <w:pPr>
        <w:pStyle w:val="ListParagraph"/>
        <w:numPr>
          <w:ilvl w:val="0"/>
          <w:numId w:val="65"/>
        </w:numPr>
        <w:tabs>
          <w:tab w:pos="447" w:val="left" w:leader="none"/>
          <w:tab w:pos="448" w:val="left" w:leader="none"/>
        </w:tabs>
        <w:spacing w:line="235" w:lineRule="exact" w:before="0" w:after="0"/>
        <w:ind w:left="447" w:right="0" w:hanging="341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2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порции/день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sz w:val="21"/>
        </w:rPr>
        <w:t>женщин;</w:t>
      </w:r>
    </w:p>
    <w:p>
      <w:pPr>
        <w:pStyle w:val="ListParagraph"/>
        <w:numPr>
          <w:ilvl w:val="0"/>
          <w:numId w:val="65"/>
        </w:numPr>
        <w:tabs>
          <w:tab w:pos="447" w:val="left" w:leader="none"/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3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порции/день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sz w:val="21"/>
        </w:rPr>
        <w:t>мужчин;</w:t>
      </w:r>
    </w:p>
    <w:p>
      <w:pPr>
        <w:pStyle w:val="ListParagraph"/>
        <w:numPr>
          <w:ilvl w:val="0"/>
          <w:numId w:val="6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4</w:t>
      </w:r>
      <w:r>
        <w:rPr>
          <w:rFonts w:ascii="Times New Roman" w:hAnsi="Times New Roman"/>
          <w:b/>
          <w:color w:val="231F20"/>
          <w:spacing w:val="-10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(5)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rFonts w:ascii="Times New Roman" w:hAnsi="Times New Roman"/>
          <w:b/>
          <w:color w:val="231F20"/>
          <w:spacing w:val="-4"/>
          <w:sz w:val="21"/>
        </w:rPr>
        <w:t>порции/день</w:t>
      </w:r>
      <w:r>
        <w:rPr>
          <w:rFonts w:ascii="Times New Roman" w:hAnsi="Times New Roman"/>
          <w:b/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исключительных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социальных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случаях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(вече- </w:t>
      </w:r>
      <w:r>
        <w:rPr>
          <w:color w:val="231F20"/>
          <w:spacing w:val="-2"/>
          <w:sz w:val="21"/>
        </w:rPr>
        <w:t>ринка);</w:t>
      </w:r>
    </w:p>
    <w:p>
      <w:pPr>
        <w:pStyle w:val="ListParagraph"/>
        <w:numPr>
          <w:ilvl w:val="0"/>
          <w:numId w:val="65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0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порций/день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один-два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дня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неделю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случае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беременности</w:t>
      </w:r>
      <w:r>
        <w:rPr>
          <w:color w:val="231F20"/>
          <w:spacing w:val="-2"/>
          <w:sz w:val="21"/>
        </w:rPr>
        <w:t>,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грудного вскармливания, управления автомобилем или </w:t>
      </w:r>
      <w:r>
        <w:rPr>
          <w:color w:val="231F20"/>
          <w:w w:val="90"/>
          <w:sz w:val="21"/>
        </w:rPr>
        <w:t>машинами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механизмами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т.д.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30.</w:t>
      </w:r>
    </w:p>
    <w:p>
      <w:pPr>
        <w:pStyle w:val="Heading3"/>
        <w:rPr>
          <w:sz w:val="15"/>
        </w:rPr>
      </w:pPr>
      <w:r>
        <w:rPr>
          <w:color w:val="231F20"/>
          <w:spacing w:val="-5"/>
        </w:rPr>
        <w:t>Опросник </w:t>
      </w:r>
      <w:r>
        <w:rPr>
          <w:color w:val="231F20"/>
          <w:spacing w:val="-2"/>
        </w:rPr>
        <w:t>AUDIT</w:t>
      </w:r>
      <w:r>
        <w:rPr>
          <w:color w:val="231F20"/>
          <w:spacing w:val="-2"/>
          <w:position w:val="6"/>
          <w:sz w:val="15"/>
        </w:rPr>
        <w:t>23</w:t>
      </w:r>
    </w:p>
    <w:p>
      <w:pPr>
        <w:pStyle w:val="Heading5"/>
        <w:spacing w:line="237" w:lineRule="auto" w:before="223"/>
        <w:ind w:left="163"/>
      </w:pPr>
      <w:r>
        <w:rPr>
          <w:color w:val="231F20"/>
          <w:spacing w:val="-2"/>
        </w:rPr>
        <w:t>Отметьте,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пожалуйста,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тот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вариант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ответа,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соот- </w:t>
      </w:r>
      <w:r>
        <w:rPr>
          <w:color w:val="231F20"/>
        </w:rPr>
        <w:t>ветствует</w:t>
      </w:r>
      <w:r>
        <w:rPr>
          <w:color w:val="231F20"/>
          <w:spacing w:val="-14"/>
        </w:rPr>
        <w:t> </w:t>
      </w:r>
      <w:r>
        <w:rPr>
          <w:color w:val="231F20"/>
        </w:rPr>
        <w:t>вашей</w:t>
      </w:r>
      <w:r>
        <w:rPr>
          <w:color w:val="231F20"/>
          <w:spacing w:val="-13"/>
        </w:rPr>
        <w:t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13"/>
        </w:rPr>
        <w:t> </w:t>
      </w:r>
      <w:r>
        <w:rPr>
          <w:color w:val="231F20"/>
        </w:rPr>
        <w:t>приема</w:t>
      </w:r>
      <w:r>
        <w:rPr>
          <w:color w:val="231F20"/>
          <w:spacing w:val="-13"/>
        </w:rPr>
        <w:t> </w:t>
      </w:r>
      <w:r>
        <w:rPr>
          <w:color w:val="231F20"/>
        </w:rPr>
        <w:t>алкоголя.</w:t>
      </w:r>
    </w:p>
    <w:p>
      <w:pPr>
        <w:pStyle w:val="ListParagraph"/>
        <w:numPr>
          <w:ilvl w:val="0"/>
          <w:numId w:val="66"/>
        </w:numPr>
        <w:tabs>
          <w:tab w:pos="718" w:val="left" w:leader="none"/>
        </w:tabs>
        <w:spacing w:line="240" w:lineRule="auto" w:before="112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Как часто Вы употребляете алкогольные напитки? Постарайтесь </w:t>
      </w:r>
      <w:r>
        <w:rPr>
          <w:color w:val="231F20"/>
          <w:spacing w:val="-6"/>
          <w:sz w:val="21"/>
        </w:rPr>
        <w:t>припомнить</w:t>
      </w:r>
      <w:r>
        <w:rPr>
          <w:color w:val="231F20"/>
          <w:spacing w:val="-6"/>
          <w:sz w:val="21"/>
        </w:rPr>
        <w:t> также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те</w:t>
      </w:r>
      <w:r>
        <w:rPr>
          <w:color w:val="231F20"/>
          <w:spacing w:val="-6"/>
          <w:sz w:val="21"/>
        </w:rPr>
        <w:t> случаи,</w:t>
      </w:r>
      <w:r>
        <w:rPr>
          <w:color w:val="231F20"/>
          <w:spacing w:val="-6"/>
          <w:sz w:val="21"/>
        </w:rPr>
        <w:t> когда</w:t>
      </w:r>
      <w:r>
        <w:rPr>
          <w:color w:val="231F20"/>
          <w:spacing w:val="-6"/>
          <w:sz w:val="21"/>
        </w:rPr>
        <w:t> Вы</w:t>
      </w:r>
      <w:r>
        <w:rPr>
          <w:color w:val="231F20"/>
          <w:spacing w:val="-6"/>
          <w:sz w:val="21"/>
        </w:rPr>
        <w:t> принимали</w:t>
      </w:r>
      <w:r>
        <w:rPr>
          <w:color w:val="231F20"/>
          <w:spacing w:val="-6"/>
          <w:sz w:val="21"/>
        </w:rPr>
        <w:t> спиртное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не- </w:t>
      </w:r>
      <w:r>
        <w:rPr>
          <w:color w:val="231F20"/>
          <w:w w:val="90"/>
          <w:sz w:val="21"/>
        </w:rPr>
        <w:t>большом количестве, например, 6утылку пива сцедней крепости или </w:t>
      </w:r>
      <w:r>
        <w:rPr>
          <w:color w:val="231F20"/>
          <w:sz w:val="21"/>
        </w:rPr>
        <w:t>немного вина.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720"/>
        <w:gridCol w:w="5222"/>
      </w:tblGrid>
      <w:tr>
        <w:trPr>
          <w:trHeight w:val="233" w:hRule="atLeast"/>
        </w:trPr>
        <w:tc>
          <w:tcPr>
            <w:tcW w:w="398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2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Никогда</w:t>
            </w:r>
          </w:p>
        </w:tc>
      </w:tr>
      <w:tr>
        <w:trPr>
          <w:trHeight w:val="233" w:hRule="atLeast"/>
        </w:trPr>
        <w:tc>
          <w:tcPr>
            <w:tcW w:w="398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2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Примерно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месяц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реже</w:t>
            </w:r>
          </w:p>
        </w:tc>
      </w:tr>
      <w:tr>
        <w:trPr>
          <w:trHeight w:val="233" w:hRule="atLeast"/>
        </w:trPr>
        <w:tc>
          <w:tcPr>
            <w:tcW w:w="398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2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2–4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раза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398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2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2–3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раза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398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2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неделю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чаще</w:t>
            </w:r>
          </w:p>
        </w:tc>
      </w:tr>
    </w:tbl>
    <w:p>
      <w:pPr>
        <w:pStyle w:val="ListParagraph"/>
        <w:numPr>
          <w:ilvl w:val="0"/>
          <w:numId w:val="66"/>
        </w:numPr>
        <w:tabs>
          <w:tab w:pos="714" w:val="left" w:leader="none"/>
        </w:tabs>
        <w:spacing w:line="240" w:lineRule="auto" w:before="103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Сколько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порций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алкогольных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напитков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употребляете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обыч- </w:t>
      </w:r>
      <w:r>
        <w:rPr>
          <w:color w:val="231F20"/>
          <w:sz w:val="21"/>
        </w:rPr>
        <w:t>ный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день,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пьете?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706"/>
        <w:gridCol w:w="5221"/>
      </w:tblGrid>
      <w:tr>
        <w:trPr>
          <w:trHeight w:val="233" w:hRule="atLeast"/>
        </w:trPr>
        <w:tc>
          <w:tcPr>
            <w:tcW w:w="413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1–3</w:t>
            </w:r>
            <w:r>
              <w:rPr>
                <w:color w:val="231F20"/>
                <w:spacing w:val="4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порции</w:t>
            </w:r>
          </w:p>
        </w:tc>
      </w:tr>
      <w:tr>
        <w:trPr>
          <w:trHeight w:val="233" w:hRule="atLeast"/>
        </w:trPr>
        <w:tc>
          <w:tcPr>
            <w:tcW w:w="413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4–5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</w:tc>
      </w:tr>
      <w:tr>
        <w:trPr>
          <w:trHeight w:val="233" w:hRule="atLeast"/>
        </w:trPr>
        <w:tc>
          <w:tcPr>
            <w:tcW w:w="413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6–8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</w:tc>
      </w:tr>
      <w:tr>
        <w:trPr>
          <w:trHeight w:val="233" w:hRule="atLeast"/>
        </w:trPr>
        <w:tc>
          <w:tcPr>
            <w:tcW w:w="413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9–12</w:t>
            </w:r>
            <w:r>
              <w:rPr>
                <w:color w:val="231F20"/>
                <w:spacing w:val="3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</w:tc>
      </w:tr>
      <w:tr>
        <w:trPr>
          <w:trHeight w:val="233" w:hRule="atLeast"/>
        </w:trPr>
        <w:tc>
          <w:tcPr>
            <w:tcW w:w="413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более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порций</w:t>
            </w:r>
          </w:p>
        </w:tc>
      </w:tr>
    </w:tbl>
    <w:p>
      <w:pPr>
        <w:pStyle w:val="ListParagraph"/>
        <w:numPr>
          <w:ilvl w:val="0"/>
          <w:numId w:val="66"/>
        </w:numPr>
        <w:tabs>
          <w:tab w:pos="744" w:val="left" w:leader="none"/>
        </w:tabs>
        <w:spacing w:line="240" w:lineRule="auto" w:before="103" w:after="0"/>
        <w:ind w:left="163" w:right="12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Как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часто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выпиваете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шесть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более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стандартных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порций </w:t>
      </w:r>
      <w:r>
        <w:rPr>
          <w:color w:val="231F20"/>
          <w:spacing w:val="-6"/>
          <w:sz w:val="21"/>
        </w:rPr>
        <w:t>алкогольных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напитков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за один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раз?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ListParagraph"/>
        <w:numPr>
          <w:ilvl w:val="0"/>
          <w:numId w:val="66"/>
        </w:numPr>
        <w:tabs>
          <w:tab w:pos="715" w:val="left" w:leader="none"/>
        </w:tabs>
        <w:spacing w:line="240" w:lineRule="auto" w:before="103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Как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часто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последний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год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могли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остановиться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после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того, </w:t>
      </w:r>
      <w:r>
        <w:rPr>
          <w:color w:val="231F20"/>
          <w:spacing w:val="-4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начали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употреблять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алкоголь?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left="173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BodyText"/>
        <w:spacing w:before="2"/>
        <w:jc w:val="left"/>
        <w:rPr>
          <w:sz w:val="29"/>
        </w:rPr>
      </w:pPr>
      <w:r>
        <w:rPr/>
        <w:pict>
          <v:shape style="position:absolute;margin-left:48.188999pt;margin-top:17.783028pt;width:99.25pt;height:.1pt;mso-position-horizontal-relative:page;mso-position-vertical-relative:paragraph;z-index:-15648768;mso-wrap-distance-left:0;mso-wrap-distance-right:0" id="docshape241" coordorigin="964,356" coordsize="1985,0" path="m964,356l2948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125" w:firstLine="340"/>
        <w:jc w:val="both"/>
        <w:rPr>
          <w:sz w:val="18"/>
        </w:rPr>
      </w:pPr>
      <w:r>
        <w:rPr>
          <w:color w:val="231F20"/>
          <w:position w:val="5"/>
          <w:sz w:val="12"/>
        </w:rPr>
        <w:t>23 </w:t>
      </w:r>
      <w:r>
        <w:rPr>
          <w:color w:val="231F20"/>
          <w:sz w:val="18"/>
        </w:rPr>
        <w:t>Тест разработан ВОЗ. URL: </w:t>
      </w:r>
      <w:r>
        <w:rPr>
          <w:color w:val="231F20"/>
          <w:sz w:val="18"/>
        </w:rPr>
        <w:t>apps.who.mt/gb/ebwha/pdf_ﬁles/EB126/ </w:t>
      </w:r>
      <w:r>
        <w:rPr>
          <w:color w:val="231F20"/>
          <w:spacing w:val="-2"/>
          <w:sz w:val="18"/>
        </w:rPr>
        <w:t>B126_R11-m.pdf?ua=1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66"/>
        </w:numPr>
        <w:tabs>
          <w:tab w:pos="670" w:val="left" w:leader="none"/>
        </w:tabs>
        <w:spacing w:line="240" w:lineRule="auto" w:before="80" w:after="0"/>
        <w:ind w:left="107" w:right="181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Как часто за последний год Вы не смогли сделать того, что было </w:t>
      </w:r>
      <w:r>
        <w:rPr>
          <w:color w:val="231F20"/>
          <w:spacing w:val="-8"/>
          <w:sz w:val="21"/>
        </w:rPr>
        <w:t>запланировано,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причине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употребления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алкоголя?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BodyText"/>
        <w:jc w:val="left"/>
        <w:rPr>
          <w:sz w:val="29"/>
        </w:rPr>
      </w:pPr>
    </w:p>
    <w:p>
      <w:pPr>
        <w:pStyle w:val="ListParagraph"/>
        <w:numPr>
          <w:ilvl w:val="0"/>
          <w:numId w:val="66"/>
        </w:numPr>
        <w:tabs>
          <w:tab w:pos="656" w:val="left" w:leader="none"/>
        </w:tabs>
        <w:spacing w:line="240" w:lineRule="auto" w:before="0" w:after="0"/>
        <w:ind w:left="107" w:right="181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Как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часто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последний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год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Вам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было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нужно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выпить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утра,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чтобы </w:t>
      </w:r>
      <w:r>
        <w:rPr>
          <w:color w:val="231F20"/>
          <w:spacing w:val="-8"/>
          <w:sz w:val="21"/>
        </w:rPr>
        <w:t>прийти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себя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после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того,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накануне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употребляли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алкоголь?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BodyText"/>
        <w:jc w:val="left"/>
        <w:rPr>
          <w:sz w:val="29"/>
        </w:rPr>
      </w:pPr>
    </w:p>
    <w:p>
      <w:pPr>
        <w:pStyle w:val="ListParagraph"/>
        <w:numPr>
          <w:ilvl w:val="0"/>
          <w:numId w:val="66"/>
        </w:numPr>
        <w:tabs>
          <w:tab w:pos="674" w:val="left" w:leader="none"/>
        </w:tabs>
        <w:spacing w:line="240" w:lineRule="auto" w:before="0" w:after="0"/>
        <w:ind w:left="107" w:right="181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Как часто за последний год Вы чувствовали вину или </w:t>
      </w:r>
      <w:r>
        <w:rPr>
          <w:color w:val="231F20"/>
          <w:w w:val="90"/>
          <w:sz w:val="21"/>
        </w:rPr>
        <w:t>раскаянье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после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употребления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алкоголя?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BodyText"/>
        <w:jc w:val="left"/>
        <w:rPr>
          <w:sz w:val="29"/>
        </w:rPr>
      </w:pPr>
    </w:p>
    <w:p>
      <w:pPr>
        <w:pStyle w:val="ListParagraph"/>
        <w:numPr>
          <w:ilvl w:val="0"/>
          <w:numId w:val="66"/>
        </w:numPr>
        <w:tabs>
          <w:tab w:pos="670" w:val="left" w:leader="none"/>
        </w:tabs>
        <w:spacing w:line="240" w:lineRule="auto" w:before="1" w:after="0"/>
        <w:ind w:left="107" w:right="181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Как часто за последний год Вы не могли вспомнить то, что было </w:t>
      </w:r>
      <w:r>
        <w:rPr>
          <w:color w:val="231F20"/>
          <w:spacing w:val="-8"/>
          <w:sz w:val="21"/>
        </w:rPr>
        <w:t>накануне,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причине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употребления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алкоголя?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677"/>
        <w:gridCol w:w="5221"/>
      </w:tblGrid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5"/>
                <w:sz w:val="18"/>
              </w:rPr>
              <w:t>разу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Реже,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месяц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Раз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неделю</w:t>
            </w:r>
          </w:p>
        </w:tc>
      </w:tr>
      <w:tr>
        <w:trPr>
          <w:trHeight w:val="233" w:hRule="atLeast"/>
        </w:trPr>
        <w:tc>
          <w:tcPr>
            <w:tcW w:w="442" w:type="dxa"/>
          </w:tcPr>
          <w:p>
            <w:pPr>
              <w:pStyle w:val="TableParagraph"/>
              <w:spacing w:line="197" w:lineRule="exact" w:before="16"/>
              <w:ind w:right="161"/>
              <w:jc w:val="right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почти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ежедневно</w:t>
            </w:r>
          </w:p>
        </w:tc>
      </w:tr>
    </w:tbl>
    <w:p>
      <w:pPr>
        <w:pStyle w:val="BodyText"/>
        <w:spacing w:before="1"/>
        <w:jc w:val="left"/>
        <w:rPr>
          <w:sz w:val="29"/>
        </w:rPr>
      </w:pPr>
    </w:p>
    <w:p>
      <w:pPr>
        <w:pStyle w:val="ListParagraph"/>
        <w:numPr>
          <w:ilvl w:val="0"/>
          <w:numId w:val="66"/>
        </w:numPr>
        <w:tabs>
          <w:tab w:pos="663" w:val="left" w:leader="none"/>
        </w:tabs>
        <w:spacing w:line="240" w:lineRule="auto" w:before="0" w:after="0"/>
        <w:ind w:left="107" w:right="181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Получали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ли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кто-то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другой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травмы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результате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того,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что </w:t>
      </w:r>
      <w:r>
        <w:rPr>
          <w:color w:val="231F20"/>
          <w:spacing w:val="-2"/>
          <w:sz w:val="21"/>
        </w:rPr>
        <w:t>Вы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употребляли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алкоголь?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643"/>
        <w:gridCol w:w="5150"/>
      </w:tblGrid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последнего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года</w:t>
            </w:r>
          </w:p>
        </w:tc>
      </w:tr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последнего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года</w:t>
            </w:r>
          </w:p>
        </w:tc>
      </w:tr>
    </w:tbl>
    <w:p>
      <w:pPr>
        <w:spacing w:after="0" w:line="197" w:lineRule="exac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66"/>
        </w:numPr>
        <w:tabs>
          <w:tab w:pos="865" w:val="left" w:leader="none"/>
        </w:tabs>
        <w:spacing w:line="240" w:lineRule="auto" w:before="80" w:after="0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Озабочены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лиВаши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близкие,</w:t>
      </w:r>
      <w:r>
        <w:rPr>
          <w:color w:val="231F20"/>
          <w:spacing w:val="-6"/>
          <w:sz w:val="21"/>
        </w:rPr>
        <w:t> друзья,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врач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6"/>
          <w:sz w:val="21"/>
        </w:rPr>
        <w:t> кто-то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другой </w:t>
      </w:r>
      <w:r>
        <w:rPr>
          <w:color w:val="231F20"/>
          <w:w w:val="90"/>
          <w:sz w:val="21"/>
        </w:rPr>
        <w:t>тем, что Вы выпиваете? Предлагали ли они Вам сократить прием алко- </w:t>
      </w:r>
      <w:r>
        <w:rPr>
          <w:color w:val="231F20"/>
          <w:sz w:val="21"/>
        </w:rPr>
        <w:t>гольных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напитков?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"/>
        <w:gridCol w:w="643"/>
        <w:gridCol w:w="5150"/>
      </w:tblGrid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последнего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года</w:t>
            </w:r>
          </w:p>
        </w:tc>
      </w:tr>
      <w:tr>
        <w:trPr>
          <w:trHeight w:val="233" w:hRule="atLeast"/>
        </w:trPr>
        <w:tc>
          <w:tcPr>
            <w:tcW w:w="547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0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последнего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года</w:t>
            </w:r>
          </w:p>
        </w:tc>
      </w:tr>
    </w:tbl>
    <w:p>
      <w:pPr>
        <w:pStyle w:val="BodyText"/>
        <w:jc w:val="left"/>
        <w:rPr>
          <w:sz w:val="19"/>
        </w:rPr>
      </w:pPr>
    </w:p>
    <w:p>
      <w:pPr>
        <w:pStyle w:val="BodyText"/>
        <w:spacing w:line="236" w:lineRule="exact" w:before="1"/>
        <w:ind w:left="503"/>
        <w:jc w:val="left"/>
      </w:pPr>
      <w:r>
        <w:rPr>
          <w:color w:val="231F20"/>
          <w:spacing w:val="-8"/>
        </w:rPr>
        <w:t>Сосчитав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сумму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номеров</w:t>
      </w:r>
      <w:r>
        <w:rPr>
          <w:color w:val="231F20"/>
          <w:spacing w:val="13"/>
        </w:rPr>
        <w:t> </w:t>
      </w:r>
      <w:r>
        <w:rPr>
          <w:color w:val="231F20"/>
          <w:spacing w:val="-8"/>
        </w:rPr>
        <w:t>выбранных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вами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ответов,</w:t>
      </w:r>
      <w:r>
        <w:rPr>
          <w:color w:val="231F20"/>
          <w:spacing w:val="13"/>
        </w:rPr>
        <w:t> </w:t>
      </w:r>
      <w:r>
        <w:rPr>
          <w:color w:val="231F20"/>
          <w:spacing w:val="-8"/>
        </w:rPr>
        <w:t>Вы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получите</w:t>
      </w:r>
    </w:p>
    <w:p>
      <w:pPr>
        <w:pStyle w:val="BodyText"/>
        <w:tabs>
          <w:tab w:pos="3691" w:val="left" w:leader="none"/>
          <w:tab w:pos="4229" w:val="left" w:leader="none"/>
          <w:tab w:pos="5891" w:val="left" w:leader="none"/>
        </w:tabs>
        <w:spacing w:before="2"/>
        <w:ind w:left="163"/>
        <w:jc w:val="left"/>
      </w:pPr>
      <w:r>
        <w:rPr>
          <w:color w:val="231F20"/>
          <w:w w:val="90"/>
        </w:rPr>
        <w:t>результат</w:t>
      </w:r>
      <w:r>
        <w:rPr>
          <w:color w:val="231F20"/>
        </w:rPr>
        <w:t> </w:t>
      </w:r>
      <w:r>
        <w:rPr>
          <w:color w:val="231F20"/>
          <w:w w:val="90"/>
        </w:rPr>
        <w:t>в</w:t>
      </w:r>
      <w:r>
        <w:rPr>
          <w:color w:val="231F20"/>
        </w:rPr>
        <w:t> </w:t>
      </w:r>
      <w:r>
        <w:rPr>
          <w:color w:val="231F20"/>
          <w:w w:val="90"/>
        </w:rPr>
        <w:t>баллах.</w:t>
      </w:r>
      <w:r>
        <w:rPr>
          <w:color w:val="231F20"/>
        </w:rPr>
        <w:t> </w:t>
      </w:r>
      <w:r>
        <w:rPr>
          <w:color w:val="231F20"/>
          <w:w w:val="90"/>
        </w:rPr>
        <w:t>Всего:</w:t>
      </w:r>
      <w:r>
        <w:rPr>
          <w:color w:val="231F20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ab/>
        <w:t>Дата: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0"/>
        <w:jc w:val="left"/>
        <w:rPr>
          <w:sz w:val="2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4866"/>
      </w:tblGrid>
      <w:tr>
        <w:trPr>
          <w:trHeight w:val="233" w:hRule="atLeast"/>
        </w:trPr>
        <w:tc>
          <w:tcPr>
            <w:tcW w:w="1474" w:type="dxa"/>
          </w:tcPr>
          <w:p>
            <w:pPr>
              <w:pStyle w:val="TableParagraph"/>
              <w:spacing w:line="200" w:lineRule="exact" w:before="13"/>
              <w:ind w:left="1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Кол-во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баллов</w:t>
            </w:r>
          </w:p>
        </w:tc>
        <w:tc>
          <w:tcPr>
            <w:tcW w:w="4866" w:type="dxa"/>
          </w:tcPr>
          <w:p>
            <w:pPr>
              <w:pStyle w:val="TableParagraph"/>
              <w:spacing w:line="200" w:lineRule="exact" w:before="13"/>
              <w:ind w:left="1833" w:right="1824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Степень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</w:p>
        </w:tc>
      </w:tr>
      <w:tr>
        <w:trPr>
          <w:trHeight w:val="233" w:hRule="atLeast"/>
        </w:trPr>
        <w:tc>
          <w:tcPr>
            <w:tcW w:w="1474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0–7</w:t>
            </w:r>
          </w:p>
        </w:tc>
        <w:tc>
          <w:tcPr>
            <w:tcW w:w="4866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Небольшая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степень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виска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  <w:tr>
        <w:trPr>
          <w:trHeight w:val="443" w:hRule="atLeast"/>
        </w:trPr>
        <w:tc>
          <w:tcPr>
            <w:tcW w:w="1474" w:type="dxa"/>
          </w:tcPr>
          <w:p>
            <w:pPr>
              <w:pStyle w:val="TableParagraph"/>
              <w:spacing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05"/>
                <w:sz w:val="18"/>
              </w:rPr>
              <w:t>8–10</w:t>
            </w:r>
          </w:p>
        </w:tc>
        <w:tc>
          <w:tcPr>
            <w:tcW w:w="4866" w:type="dxa"/>
          </w:tcPr>
          <w:p>
            <w:pPr>
              <w:pStyle w:val="TableParagraph"/>
              <w:spacing w:line="210" w:lineRule="atLeast" w:before="3"/>
              <w:ind w:left="113" w:righ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Слегка повышенная степень риска от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443" w:hRule="atLeast"/>
        </w:trPr>
        <w:tc>
          <w:tcPr>
            <w:tcW w:w="1474" w:type="dxa"/>
          </w:tcPr>
          <w:p>
            <w:pPr>
              <w:pStyle w:val="TableParagraph"/>
              <w:spacing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120"/>
                <w:sz w:val="18"/>
              </w:rPr>
              <w:t>11–14</w:t>
            </w:r>
          </w:p>
        </w:tc>
        <w:tc>
          <w:tcPr>
            <w:tcW w:w="4866" w:type="dxa"/>
          </w:tcPr>
          <w:p>
            <w:pPr>
              <w:pStyle w:val="TableParagraph"/>
              <w:spacing w:line="210" w:lineRule="atLeast" w:before="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Значительно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повышенная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степень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233" w:hRule="atLeast"/>
        </w:trPr>
        <w:tc>
          <w:tcPr>
            <w:tcW w:w="1474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>15–19</w:t>
            </w:r>
          </w:p>
        </w:tc>
        <w:tc>
          <w:tcPr>
            <w:tcW w:w="4866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Высокая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степень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  <w:tr>
        <w:trPr>
          <w:trHeight w:val="233" w:hRule="atLeast"/>
        </w:trPr>
        <w:tc>
          <w:tcPr>
            <w:tcW w:w="1474" w:type="dxa"/>
          </w:tcPr>
          <w:p>
            <w:pPr>
              <w:pStyle w:val="TableParagraph"/>
              <w:spacing w:line="197" w:lineRule="exact" w:before="16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20–40</w:t>
            </w:r>
          </w:p>
        </w:tc>
        <w:tc>
          <w:tcPr>
            <w:tcW w:w="4866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Очень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высокая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степень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</w:tbl>
    <w:p>
      <w:pPr>
        <w:pStyle w:val="BodyText"/>
        <w:spacing w:before="5"/>
        <w:jc w:val="left"/>
        <w:rPr>
          <w:sz w:val="19"/>
        </w:rPr>
      </w:pPr>
    </w:p>
    <w:p>
      <w:pPr>
        <w:pStyle w:val="Heading5"/>
        <w:spacing w:before="105"/>
        <w:ind w:left="503"/>
      </w:pPr>
      <w:r>
        <w:rPr>
          <w:color w:val="231F20"/>
          <w:spacing w:val="-4"/>
        </w:rPr>
        <w:t>Пояснения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опроснику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пациентов</w:t>
      </w:r>
    </w:p>
    <w:p>
      <w:pPr>
        <w:pStyle w:val="BodyText"/>
        <w:spacing w:before="57"/>
        <w:ind w:left="163" w:right="125" w:firstLine="340"/>
      </w:pPr>
      <w:r>
        <w:rPr>
          <w:color w:val="231F20"/>
          <w:spacing w:val="-8"/>
        </w:rPr>
        <w:t>Если,</w:t>
      </w:r>
      <w:r>
        <w:rPr>
          <w:color w:val="231F20"/>
        </w:rPr>
        <w:t> </w:t>
      </w:r>
      <w:r>
        <w:rPr>
          <w:color w:val="231F20"/>
          <w:spacing w:val="-8"/>
        </w:rPr>
        <w:t>согласно</w:t>
      </w:r>
      <w:r>
        <w:rPr>
          <w:color w:val="231F20"/>
        </w:rPr>
        <w:t> </w:t>
      </w:r>
      <w:r>
        <w:rPr>
          <w:color w:val="231F20"/>
          <w:spacing w:val="-8"/>
        </w:rPr>
        <w:t>тесту,</w:t>
      </w:r>
      <w:r>
        <w:rPr>
          <w:color w:val="231F20"/>
        </w:rPr>
        <w:t> </w:t>
      </w:r>
      <w:r>
        <w:rPr>
          <w:color w:val="231F20"/>
          <w:spacing w:val="-8"/>
        </w:rPr>
        <w:t>степень</w:t>
      </w:r>
      <w:r>
        <w:rPr>
          <w:color w:val="231F20"/>
        </w:rPr>
        <w:t> </w:t>
      </w:r>
      <w:r>
        <w:rPr>
          <w:color w:val="231F20"/>
          <w:spacing w:val="-8"/>
        </w:rPr>
        <w:t>риска</w:t>
      </w:r>
      <w:r>
        <w:rPr>
          <w:color w:val="231F20"/>
        </w:rPr>
        <w:t> </w:t>
      </w:r>
      <w:r>
        <w:rPr>
          <w:color w:val="231F20"/>
          <w:spacing w:val="-8"/>
        </w:rPr>
        <w:t>потребления</w:t>
      </w:r>
      <w:r>
        <w:rPr>
          <w:color w:val="231F20"/>
        </w:rPr>
        <w:t> </w:t>
      </w:r>
      <w:r>
        <w:rPr>
          <w:color w:val="231F20"/>
          <w:spacing w:val="-8"/>
        </w:rPr>
        <w:t>алкоголя</w:t>
      </w:r>
      <w:r>
        <w:rPr>
          <w:color w:val="231F20"/>
        </w:rPr>
        <w:t> </w:t>
      </w:r>
      <w:r>
        <w:rPr>
          <w:color w:val="231F20"/>
          <w:spacing w:val="-8"/>
        </w:rPr>
        <w:t>повы- </w:t>
      </w:r>
      <w:r>
        <w:rPr>
          <w:color w:val="231F20"/>
          <w:w w:val="90"/>
        </w:rPr>
        <w:t>шена или Вы принимаете в течение недели как минимум шесть доз ал- </w:t>
      </w:r>
      <w:r>
        <w:rPr>
          <w:color w:val="231F20"/>
          <w:spacing w:val="-6"/>
        </w:rPr>
        <w:t>когольных</w:t>
      </w:r>
      <w:r>
        <w:rPr>
          <w:color w:val="231F20"/>
          <w:spacing w:val="-6"/>
        </w:rPr>
        <w:t> напитков,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стоит</w:t>
      </w:r>
      <w:r>
        <w:rPr>
          <w:color w:val="231F20"/>
          <w:spacing w:val="-6"/>
        </w:rPr>
        <w:t> задуматься</w:t>
      </w:r>
      <w:r>
        <w:rPr>
          <w:color w:val="231F20"/>
          <w:spacing w:val="-6"/>
        </w:rPr>
        <w:t> над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сложившейся</w:t>
      </w:r>
      <w:r>
        <w:rPr>
          <w:color w:val="231F20"/>
          <w:spacing w:val="-6"/>
        </w:rPr>
        <w:t> ситуацией и уменьшить потребление алкоголя.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Подумайте, какие изменения в приеме алкоголя Вам стоит сделать 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какая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польза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могла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этого.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подходит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больше: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толь- ко сократить прием алкоголя или полностью прекратить его употреб- </w:t>
      </w:r>
      <w:r>
        <w:rPr>
          <w:color w:val="231F20"/>
          <w:spacing w:val="-2"/>
        </w:rPr>
        <w:t>ление?</w:t>
      </w:r>
    </w:p>
    <w:p>
      <w:pPr>
        <w:pStyle w:val="BodyText"/>
        <w:ind w:left="163" w:right="124" w:firstLine="340"/>
      </w:pPr>
      <w:r>
        <w:rPr>
          <w:color w:val="231F20"/>
          <w:spacing w:val="-4"/>
        </w:rPr>
        <w:t>Даже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озабочены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результатом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теста,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стоит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помнить,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что </w:t>
      </w:r>
      <w:r>
        <w:rPr>
          <w:color w:val="231F20"/>
          <w:w w:val="90"/>
        </w:rPr>
        <w:t>вред от воздействия алкоголя и проблемы, вызванные приемом алко- голя, обычно можно уменьшить или исправить полностью, если </w:t>
      </w:r>
      <w:r>
        <w:rPr>
          <w:color w:val="231F20"/>
          <w:w w:val="90"/>
        </w:rPr>
        <w:t>вовре- </w:t>
      </w:r>
      <w:r>
        <w:rPr>
          <w:color w:val="231F20"/>
        </w:rPr>
        <w:t>мя остановиться.</w:t>
      </w:r>
    </w:p>
    <w:p>
      <w:pPr>
        <w:pStyle w:val="BodyText"/>
        <w:ind w:left="163" w:right="124" w:firstLine="340"/>
      </w:pPr>
      <w:r>
        <w:rPr>
          <w:color w:val="231F20"/>
          <w:spacing w:val="-6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решите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сократить</w:t>
      </w:r>
      <w:r>
        <w:rPr>
          <w:color w:val="231F20"/>
          <w:spacing w:val="-6"/>
        </w:rPr>
        <w:t> количество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выпиваемого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Вами</w:t>
      </w:r>
      <w:r>
        <w:rPr>
          <w:color w:val="231F20"/>
          <w:spacing w:val="-6"/>
        </w:rPr>
        <w:t> алкоголя </w:t>
      </w:r>
      <w:r>
        <w:rPr>
          <w:color w:val="231F20"/>
          <w:spacing w:val="-8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полностью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прекратить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прием,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можете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сделать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само- </w:t>
      </w:r>
      <w:r>
        <w:rPr>
          <w:color w:val="231F20"/>
          <w:w w:val="90"/>
        </w:rPr>
        <w:t>стоятельно. Повторите тест через несколько месяцев и сосчитайте ко- </w:t>
      </w:r>
      <w:r>
        <w:rPr>
          <w:color w:val="231F20"/>
          <w:spacing w:val="-4"/>
        </w:rPr>
        <w:t>личество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полученных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баллов.</w:t>
      </w:r>
    </w:p>
    <w:p>
      <w:pPr>
        <w:pStyle w:val="BodyText"/>
        <w:ind w:left="163" w:right="124" w:firstLine="340"/>
      </w:pPr>
      <w:r>
        <w:rPr>
          <w:color w:val="231F20"/>
          <w:spacing w:val="-2"/>
        </w:rPr>
        <w:t>Обратитесь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специалисту,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право. </w:t>
      </w:r>
      <w:r>
        <w:rPr>
          <w:color w:val="231F20"/>
          <w:spacing w:val="-6"/>
        </w:rPr>
        <w:t>Особенно, если сумма набранных Вами баллов превышает 10, стоит </w:t>
      </w:r>
      <w:r>
        <w:rPr>
          <w:color w:val="231F20"/>
          <w:w w:val="90"/>
        </w:rPr>
        <w:t>посоветоваться с врачом. Вы сможете получить разъяснения по поводу того,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алкоголь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влияет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именно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Вас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Ваше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здоровье.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помогут уменьшить или прекратить прием алкогольных напитков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before="76"/>
      </w:pPr>
      <w:r>
        <w:rPr>
          <w:color w:val="231F20"/>
          <w:spacing w:val="-4"/>
        </w:rPr>
        <w:t>Оценка результатов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опроса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(для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врачей)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Эта схема помогает выбрать тактику ведения пациента после ана- </w:t>
      </w:r>
      <w:r>
        <w:rPr>
          <w:color w:val="231F20"/>
          <w:spacing w:val="-8"/>
        </w:rPr>
        <w:t>лиза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результатов,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полученных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использовании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опросникаAUDIT. </w:t>
      </w:r>
      <w:r>
        <w:rPr>
          <w:color w:val="231F20"/>
          <w:spacing w:val="-2"/>
          <w:w w:val="90"/>
        </w:rPr>
        <w:t>Опираясь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эту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схему,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Вы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будете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выбирать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вид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беседы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по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схеме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(табл.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16):</w:t>
      </w:r>
    </w:p>
    <w:p>
      <w:pPr>
        <w:spacing w:before="100"/>
        <w:ind w:left="107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6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1"/>
          <w:sz w:val="21"/>
        </w:rPr>
        <w:t> </w:t>
      </w:r>
      <w:r>
        <w:rPr>
          <w:rFonts w:ascii="Times New Roman" w:hAnsi="Times New Roman"/>
          <w:i/>
          <w:color w:val="231F20"/>
          <w:spacing w:val="-6"/>
          <w:sz w:val="21"/>
        </w:rPr>
        <w:t>16.</w:t>
      </w:r>
      <w:r>
        <w:rPr>
          <w:rFonts w:ascii="Times New Roman" w:hAnsi="Times New Roman"/>
          <w:i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Тактика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ведения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пациента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после</w:t>
      </w:r>
      <w:r>
        <w:rPr>
          <w:rFonts w:ascii="Times New Roman" w:hAnsi="Times New Roman"/>
          <w:b/>
          <w:color w:val="231F20"/>
          <w:spacing w:val="-1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анализа</w:t>
      </w:r>
      <w:r>
        <w:rPr>
          <w:rFonts w:ascii="Times New Roman" w:hAnsi="Times New Roman"/>
          <w:b/>
          <w:color w:val="231F2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AUDIT</w:t>
      </w:r>
    </w:p>
    <w:p>
      <w:pPr>
        <w:pStyle w:val="BodyText"/>
        <w:spacing w:before="10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417"/>
        <w:gridCol w:w="3231"/>
      </w:tblGrid>
      <w:tr>
        <w:trPr>
          <w:trHeight w:val="709" w:hRule="atLeast"/>
        </w:trPr>
        <w:tc>
          <w:tcPr>
            <w:tcW w:w="1701" w:type="dxa"/>
          </w:tcPr>
          <w:p>
            <w:pPr>
              <w:pStyle w:val="TableParagraph"/>
              <w:spacing w:line="242" w:lineRule="auto" w:before="13"/>
              <w:ind w:left="204" w:right="192" w:firstLine="19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Зона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риска</w:t>
            </w:r>
            <w:r>
              <w:rPr>
                <w:rFonts w:ascii="Times New Roman" w:hAnsi="Times New Roman"/>
                <w:b/>
                <w:color w:val="231F20"/>
                <w:spacing w:val="4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потреблению</w:t>
            </w:r>
          </w:p>
          <w:p>
            <w:pPr>
              <w:pStyle w:val="TableParagraph"/>
              <w:spacing w:before="2"/>
              <w:ind w:left="49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алкоголя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 w:before="13"/>
              <w:ind w:left="432" w:right="233" w:hanging="18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Количество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баллов</w:t>
            </w:r>
          </w:p>
        </w:tc>
        <w:tc>
          <w:tcPr>
            <w:tcW w:w="3231" w:type="dxa"/>
          </w:tcPr>
          <w:p>
            <w:pPr>
              <w:pStyle w:val="TableParagraph"/>
              <w:spacing w:before="13"/>
              <w:ind w:right="976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Действия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врача</w:t>
            </w:r>
          </w:p>
        </w:tc>
      </w:tr>
      <w:tr>
        <w:trPr>
          <w:trHeight w:val="499" w:hRule="atLeast"/>
        </w:trPr>
        <w:tc>
          <w:tcPr>
            <w:tcW w:w="1701" w:type="dxa"/>
          </w:tcPr>
          <w:p>
            <w:pPr>
              <w:pStyle w:val="TableParagraph"/>
              <w:spacing w:before="16"/>
              <w:ind w:right="598"/>
              <w:jc w:val="right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Зона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I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right="526"/>
              <w:jc w:val="right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0–7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16"/>
              <w:ind w:left="113" w:right="29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Краткое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информирование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влияния</w:t>
            </w:r>
            <w:r>
              <w:rPr>
                <w:color w:val="231F20"/>
                <w:sz w:val="18"/>
              </w:rPr>
              <w:t> алкоголя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организм</w:t>
            </w:r>
          </w:p>
        </w:tc>
      </w:tr>
      <w:tr>
        <w:trPr>
          <w:trHeight w:val="499" w:hRule="atLeast"/>
        </w:trPr>
        <w:tc>
          <w:tcPr>
            <w:tcW w:w="1701" w:type="dxa"/>
          </w:tcPr>
          <w:p>
            <w:pPr>
              <w:pStyle w:val="TableParagraph"/>
              <w:spacing w:before="16"/>
              <w:ind w:right="568"/>
              <w:jc w:val="right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Зона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II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right="478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w w:val="110"/>
                <w:sz w:val="18"/>
              </w:rPr>
              <w:t>8–15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16"/>
              <w:ind w:left="113" w:right="5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Совет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ограничению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919" w:hRule="atLeast"/>
        </w:trPr>
        <w:tc>
          <w:tcPr>
            <w:tcW w:w="1701" w:type="dxa"/>
          </w:tcPr>
          <w:p>
            <w:pPr>
              <w:pStyle w:val="TableParagraph"/>
              <w:spacing w:before="16"/>
              <w:ind w:right="540"/>
              <w:jc w:val="right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Зона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III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right="430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110"/>
                <w:sz w:val="18"/>
              </w:rPr>
              <w:t>16–19</w:t>
            </w:r>
          </w:p>
        </w:tc>
        <w:tc>
          <w:tcPr>
            <w:tcW w:w="3231" w:type="dxa"/>
          </w:tcPr>
          <w:p>
            <w:pPr>
              <w:pStyle w:val="TableParagraph"/>
              <w:spacing w:line="247" w:lineRule="auto" w:before="16"/>
              <w:ind w:left="113" w:right="5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Совет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ограничению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алкоголя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короткое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консультирование,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направленное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ограничение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употре-</w:t>
            </w:r>
            <w:r>
              <w:rPr>
                <w:color w:val="231F20"/>
                <w:spacing w:val="-2"/>
                <w:sz w:val="18"/>
              </w:rPr>
              <w:t> бление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наблюдение</w:t>
            </w:r>
          </w:p>
        </w:tc>
      </w:tr>
      <w:tr>
        <w:trPr>
          <w:trHeight w:val="289" w:hRule="atLeast"/>
        </w:trPr>
        <w:tc>
          <w:tcPr>
            <w:tcW w:w="1701" w:type="dxa"/>
          </w:tcPr>
          <w:p>
            <w:pPr>
              <w:pStyle w:val="TableParagraph"/>
              <w:spacing w:before="16"/>
              <w:ind w:right="538"/>
              <w:jc w:val="right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Зона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7"/>
                <w:sz w:val="18"/>
              </w:rPr>
              <w:t>IV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right="478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2–40</w:t>
            </w:r>
          </w:p>
        </w:tc>
        <w:tc>
          <w:tcPr>
            <w:tcW w:w="3231" w:type="dxa"/>
          </w:tcPr>
          <w:p>
            <w:pPr>
              <w:pStyle w:val="TableParagraph"/>
              <w:spacing w:before="16"/>
              <w:ind w:right="937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специалисту</w:t>
            </w:r>
          </w:p>
        </w:tc>
      </w:tr>
    </w:tbl>
    <w:p>
      <w:pPr>
        <w:pStyle w:val="Heading5"/>
        <w:spacing w:before="216"/>
      </w:pPr>
      <w:r>
        <w:rPr>
          <w:color w:val="231F20"/>
          <w:spacing w:val="-6"/>
        </w:rPr>
        <w:t>Структура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опросника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AUDIT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схеме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представлено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распределение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вопросов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диагностическим блокам. Это важно для комплексной оценки риска при употреблении алкогольных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напитков,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например,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помогает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обратить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внимание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уси- ленный риск зависимости или травматизма вследствие употребления </w:t>
      </w:r>
      <w:r>
        <w:rPr>
          <w:color w:val="231F20"/>
          <w:spacing w:val="-2"/>
        </w:rPr>
        <w:t>алкогольных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напитков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(табл.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17).</w:t>
      </w:r>
    </w:p>
    <w:p>
      <w:pPr>
        <w:spacing w:line="236" w:lineRule="exact" w:before="98"/>
        <w:ind w:left="107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i/>
          <w:color w:val="231F20"/>
          <w:spacing w:val="-6"/>
          <w:sz w:val="21"/>
        </w:rPr>
        <w:t>Таблица</w:t>
      </w:r>
      <w:r>
        <w:rPr>
          <w:rFonts w:ascii="Times New Roman" w:hAnsi="Times New Roman"/>
          <w:i/>
          <w:color w:val="231F20"/>
          <w:spacing w:val="7"/>
          <w:sz w:val="21"/>
        </w:rPr>
        <w:t> </w:t>
      </w:r>
      <w:r>
        <w:rPr>
          <w:rFonts w:ascii="Times New Roman" w:hAnsi="Times New Roman"/>
          <w:i/>
          <w:color w:val="231F20"/>
          <w:spacing w:val="-6"/>
          <w:sz w:val="21"/>
        </w:rPr>
        <w:t>17.</w:t>
      </w:r>
      <w:r>
        <w:rPr>
          <w:rFonts w:ascii="Times New Roman" w:hAnsi="Times New Roman"/>
          <w:i/>
          <w:color w:val="231F20"/>
          <w:spacing w:val="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Схема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распределения</w:t>
      </w:r>
      <w:r>
        <w:rPr>
          <w:rFonts w:ascii="Times New Roman" w:hAnsi="Times New Roman"/>
          <w:b/>
          <w:color w:val="231F20"/>
          <w:spacing w:val="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диагностических</w:t>
      </w:r>
      <w:r>
        <w:rPr>
          <w:rFonts w:ascii="Times New Roman" w:hAnsi="Times New Roman"/>
          <w:b/>
          <w:color w:val="231F20"/>
          <w:spacing w:val="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блоков</w:t>
      </w:r>
    </w:p>
    <w:p>
      <w:pPr>
        <w:pStyle w:val="Heading5"/>
        <w:spacing w:line="228" w:lineRule="auto" w:before="4"/>
        <w:ind w:left="107"/>
      </w:pPr>
      <w:r>
        <w:rPr>
          <w:color w:val="231F20"/>
          <w:spacing w:val="-6"/>
        </w:rPr>
        <w:t>для комплексной оценки риска при употреблении алкогольных </w:t>
      </w:r>
      <w:r>
        <w:rPr>
          <w:color w:val="231F20"/>
          <w:spacing w:val="-2"/>
        </w:rPr>
        <w:t>напитков</w:t>
      </w:r>
    </w:p>
    <w:p>
      <w:pPr>
        <w:pStyle w:val="BodyText"/>
        <w:spacing w:before="2"/>
        <w:jc w:val="left"/>
        <w:rPr>
          <w:rFonts w:ascii="Times New Roman"/>
          <w:b/>
          <w:sz w:val="6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850"/>
        <w:gridCol w:w="4081"/>
      </w:tblGrid>
      <w:tr>
        <w:trPr>
          <w:trHeight w:val="584" w:hRule="atLeast"/>
        </w:trPr>
        <w:tc>
          <w:tcPr>
            <w:tcW w:w="1398" w:type="dxa"/>
          </w:tcPr>
          <w:p>
            <w:pPr>
              <w:pStyle w:val="TableParagraph"/>
              <w:spacing w:line="242" w:lineRule="auto" w:before="70"/>
              <w:ind w:left="327" w:right="308" w:firstLine="12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Блоки вопросов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42" w:lineRule="auto" w:before="70"/>
              <w:ind w:left="100" w:right="83" w:firstLine="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Номер вопроса</w:t>
            </w:r>
          </w:p>
        </w:tc>
        <w:tc>
          <w:tcPr>
            <w:tcW w:w="4081" w:type="dxa"/>
          </w:tcPr>
          <w:p>
            <w:pPr>
              <w:pStyle w:val="TableParagraph"/>
              <w:spacing w:line="242" w:lineRule="auto" w:before="70"/>
              <w:ind w:left="999" w:right="757" w:hanging="21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Характер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проблемы,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связанной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с употреблением алкоголя</w:t>
            </w:r>
          </w:p>
        </w:tc>
      </w:tr>
      <w:tr>
        <w:trPr>
          <w:trHeight w:val="233" w:hRule="atLeast"/>
        </w:trPr>
        <w:tc>
          <w:tcPr>
            <w:tcW w:w="1398" w:type="dxa"/>
            <w:vMerge w:val="restart"/>
          </w:tcPr>
          <w:p>
            <w:pPr>
              <w:pStyle w:val="TableParagraph"/>
              <w:spacing w:line="247" w:lineRule="auto" w:before="16"/>
              <w:ind w:left="113"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Опасное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потребление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Частота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употребления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Обычное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потребление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Частота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значительного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потребления</w:t>
            </w:r>
          </w:p>
        </w:tc>
      </w:tr>
      <w:tr>
        <w:trPr>
          <w:trHeight w:val="233" w:hRule="atLeast"/>
        </w:trPr>
        <w:tc>
          <w:tcPr>
            <w:tcW w:w="1398" w:type="dxa"/>
            <w:vMerge w:val="restart"/>
          </w:tcPr>
          <w:p>
            <w:pPr>
              <w:pStyle w:val="TableParagraph"/>
              <w:spacing w:line="247" w:lineRule="auto" w:before="16"/>
              <w:ind w:left="113"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Симптомы </w:t>
            </w:r>
            <w:r>
              <w:rPr>
                <w:color w:val="231F20"/>
                <w:w w:val="90"/>
                <w:sz w:val="18"/>
              </w:rPr>
              <w:t>зависимости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Нарушенный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контроль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потреблении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100"/>
                <w:sz w:val="18"/>
              </w:rPr>
              <w:t>5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Влияние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потребления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дела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Потребление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алкоголя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утром</w:t>
            </w:r>
          </w:p>
        </w:tc>
      </w:tr>
      <w:tr>
        <w:trPr>
          <w:trHeight w:val="233" w:hRule="atLeast"/>
        </w:trPr>
        <w:tc>
          <w:tcPr>
            <w:tcW w:w="1398" w:type="dxa"/>
            <w:vMerge w:val="restart"/>
          </w:tcPr>
          <w:p>
            <w:pPr>
              <w:pStyle w:val="TableParagraph"/>
              <w:spacing w:line="247" w:lineRule="auto" w:before="16"/>
              <w:ind w:left="113"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Вредное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потребление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Ощущение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чувства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вины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88"/>
                <w:sz w:val="18"/>
              </w:rPr>
              <w:t>8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Потеря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памяти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потребления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77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9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Травмы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потребления</w:t>
            </w:r>
          </w:p>
        </w:tc>
      </w:tr>
      <w:tr>
        <w:trPr>
          <w:trHeight w:val="233" w:hRule="atLeast"/>
        </w:trPr>
        <w:tc>
          <w:tcPr>
            <w:tcW w:w="1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7" w:lineRule="exact" w:before="16"/>
              <w:ind w:lef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4081" w:type="dxa"/>
          </w:tcPr>
          <w:p>
            <w:pPr>
              <w:pStyle w:val="TableParagraph"/>
              <w:spacing w:line="197" w:lineRule="exact" w:before="1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Социальная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обеспокоенность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</w:t>
            </w:r>
            <w:r>
              <w:rPr>
                <w:color w:val="231F20"/>
                <w:spacing w:val="1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употребления</w:t>
            </w:r>
          </w:p>
        </w:tc>
      </w:tr>
    </w:tbl>
    <w:p>
      <w:pPr>
        <w:spacing w:after="0" w:line="197" w:lineRule="exac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31.</w:t>
      </w:r>
    </w:p>
    <w:p>
      <w:pPr>
        <w:pStyle w:val="Heading3"/>
        <w:spacing w:line="237" w:lineRule="auto" w:before="119"/>
        <w:ind w:right="1106"/>
      </w:pPr>
      <w:r>
        <w:rPr>
          <w:color w:val="231F20"/>
          <w:spacing w:val="-2"/>
        </w:rPr>
        <w:t>Лекарственные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препараты,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лечении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которыми употребление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алкоголя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противопоказано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(табл.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21)</w:t>
      </w:r>
    </w:p>
    <w:p>
      <w:pPr>
        <w:pStyle w:val="Heading5"/>
        <w:spacing w:before="164"/>
        <w:ind w:left="163"/>
      </w:pPr>
      <w:r>
        <w:rPr>
          <w:color w:val="231F20"/>
          <w:spacing w:val="-4"/>
        </w:rPr>
        <w:t>Перечень лекарственных препаратов, несовместимых с алкоголем</w:t>
      </w:r>
    </w:p>
    <w:p>
      <w:pPr>
        <w:pStyle w:val="BodyText"/>
        <w:spacing w:before="9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5"/>
              <w:ind w:left="94" w:right="70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5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546" w:hRule="atLeast"/>
        </w:trPr>
        <w:tc>
          <w:tcPr>
            <w:tcW w:w="2154" w:type="dxa"/>
            <w:vMerge w:val="restart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Антидепрессивное,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тимолептическое,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Пипофезин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Азафен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Потенцирует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эф-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фекты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Амитриптилин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Амитрипти-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Усиливает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угнета-</w:t>
            </w:r>
            <w:r>
              <w:rPr>
                <w:color w:val="231F20"/>
                <w:sz w:val="18"/>
              </w:rPr>
              <w:t> ющее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действие </w:t>
            </w:r>
            <w:r>
              <w:rPr>
                <w:color w:val="231F20"/>
                <w:spacing w:val="-6"/>
                <w:sz w:val="18"/>
              </w:rPr>
              <w:t>алкоголя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ЦНС</w:t>
            </w:r>
          </w:p>
        </w:tc>
      </w:tr>
      <w:tr>
        <w:trPr>
          <w:trHeight w:val="946" w:hRule="atLeast"/>
        </w:trPr>
        <w:tc>
          <w:tcPr>
            <w:tcW w:w="2154" w:type="dxa"/>
            <w:vMerge w:val="restart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Антидепрессивное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Пароксетин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Паксил </w:t>
            </w:r>
            <w:r>
              <w:rPr>
                <w:color w:val="231F20"/>
                <w:spacing w:val="-2"/>
                <w:w w:val="90"/>
                <w:sz w:val="18"/>
              </w:rPr>
              <w:t>Рексетин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21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Одновременный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больных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депрессией</w:t>
            </w:r>
          </w:p>
          <w:p>
            <w:pPr>
              <w:pStyle w:val="TableParagraph"/>
              <w:spacing w:line="200" w:lineRule="exact"/>
              <w:ind w:left="11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> рекомендуется</w:t>
            </w:r>
          </w:p>
        </w:tc>
      </w:tr>
      <w:tr>
        <w:trPr>
          <w:trHeight w:val="746" w:hRule="atLeast"/>
        </w:trPr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Флувоксамин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Феварин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Усиливает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побоч-</w:t>
            </w:r>
            <w:r>
              <w:rPr>
                <w:color w:val="231F20"/>
                <w:sz w:val="18"/>
              </w:rPr>
              <w:t> ные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эффекты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Антипсихотическое,</w:t>
            </w:r>
            <w:r>
              <w:rPr>
                <w:color w:val="231F20"/>
                <w:spacing w:val="-2"/>
                <w:sz w:val="18"/>
              </w:rPr>
              <w:t> нейролептическое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Оланзапин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Зипрекса</w:t>
            </w:r>
            <w:r>
              <w:rPr>
                <w:color w:val="231F20"/>
                <w:spacing w:val="-2"/>
                <w:sz w:val="18"/>
              </w:rPr>
              <w:t> Заласта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Повышается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риск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ортоста-</w:t>
            </w:r>
            <w:r>
              <w:rPr>
                <w:color w:val="231F20"/>
                <w:sz w:val="18"/>
              </w:rPr>
              <w:t> тической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гипо- </w:t>
            </w:r>
            <w:r>
              <w:rPr>
                <w:color w:val="231F20"/>
                <w:spacing w:val="-2"/>
                <w:sz w:val="18"/>
              </w:rPr>
              <w:t>тензии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Гипогликемическое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Метформин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Глюкофаж </w:t>
            </w:r>
            <w:r>
              <w:rPr>
                <w:color w:val="231F20"/>
                <w:spacing w:val="-2"/>
                <w:w w:val="90"/>
                <w:sz w:val="18"/>
              </w:rPr>
              <w:t>Метформин</w:t>
            </w:r>
            <w:r>
              <w:rPr>
                <w:color w:val="231F20"/>
                <w:spacing w:val="-2"/>
                <w:sz w:val="18"/>
              </w:rPr>
              <w:t> Сиофор Форметин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Повышается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развития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молочно-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ацидоза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Гипотензивное, </w:t>
            </w:r>
            <w:r>
              <w:rPr>
                <w:color w:val="231F20"/>
                <w:w w:val="90"/>
                <w:sz w:val="18"/>
              </w:rPr>
              <w:t>сосудорасширяющее, ги-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полипидемическое,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спаз-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молитическое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Доксазозин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Доксазозин</w:t>
            </w:r>
            <w:r>
              <w:rPr>
                <w:color w:val="231F20"/>
                <w:spacing w:val="-2"/>
                <w:sz w:val="18"/>
              </w:rPr>
              <w:t> Зоксон Кардура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76"/>
              <w:ind w:left="113" w:right="51"/>
              <w:rPr>
                <w:sz w:val="18"/>
              </w:rPr>
            </w:pPr>
            <w:r>
              <w:rPr>
                <w:color w:val="231F20"/>
                <w:sz w:val="18"/>
              </w:rPr>
              <w:t>Алкоголь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может </w:t>
            </w:r>
            <w:r>
              <w:rPr>
                <w:color w:val="231F20"/>
                <w:w w:val="90"/>
                <w:sz w:val="18"/>
              </w:rPr>
              <w:t>усиливать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нежела-</w:t>
            </w:r>
            <w:r>
              <w:rPr>
                <w:color w:val="231F20"/>
                <w:sz w:val="18"/>
              </w:rPr>
              <w:t> тельные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реакции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Альфа-адренолити- </w:t>
            </w:r>
            <w:r>
              <w:rPr>
                <w:color w:val="231F20"/>
                <w:spacing w:val="-2"/>
                <w:w w:val="90"/>
                <w:sz w:val="18"/>
              </w:rPr>
              <w:t>ческое, </w:t>
            </w:r>
            <w:r>
              <w:rPr>
                <w:color w:val="231F20"/>
                <w:spacing w:val="-2"/>
                <w:w w:val="90"/>
                <w:sz w:val="18"/>
              </w:rPr>
              <w:t>антидизурическое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Тамсулозин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Омник </w:t>
            </w:r>
            <w:r>
              <w:rPr>
                <w:color w:val="231F20"/>
                <w:spacing w:val="-2"/>
                <w:w w:val="90"/>
                <w:sz w:val="18"/>
              </w:rPr>
              <w:t>Профлосин</w:t>
            </w:r>
            <w:r>
              <w:rPr>
                <w:color w:val="231F20"/>
                <w:spacing w:val="-2"/>
                <w:sz w:val="18"/>
              </w:rPr>
              <w:t> Фокусин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Вазодилатирующее,</w:t>
            </w:r>
            <w:r>
              <w:rPr>
                <w:color w:val="231F20"/>
                <w:spacing w:val="-2"/>
                <w:sz w:val="18"/>
              </w:rPr>
              <w:t> антидизурическое, </w:t>
            </w:r>
            <w:r>
              <w:rPr>
                <w:color w:val="231F20"/>
                <w:spacing w:val="-2"/>
                <w:w w:val="85"/>
                <w:sz w:val="18"/>
              </w:rPr>
              <w:t>гиполипидемическое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Теразозин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3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Корнам </w:t>
            </w:r>
            <w:r>
              <w:rPr>
                <w:color w:val="231F20"/>
                <w:spacing w:val="-2"/>
                <w:w w:val="90"/>
                <w:sz w:val="18"/>
              </w:rPr>
              <w:t>Теразозин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8230" w:h="11910"/>
          <w:pgMar w:header="0" w:footer="586" w:top="780" w:bottom="10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4"/>
              <w:ind w:left="94" w:right="71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4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13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Прокинетическое, </w:t>
            </w:r>
            <w:r>
              <w:rPr>
                <w:color w:val="231F20"/>
                <w:w w:val="90"/>
                <w:sz w:val="18"/>
              </w:rPr>
              <w:t>противорвотное,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воикотное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Метоклопра-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мид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Церукал </w:t>
            </w:r>
            <w:r>
              <w:rPr>
                <w:color w:val="231F20"/>
                <w:spacing w:val="-2"/>
                <w:w w:val="90"/>
                <w:sz w:val="18"/>
              </w:rPr>
              <w:t>Метоклопра-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мид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65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Одновременное применение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ал- </w:t>
            </w:r>
            <w:r>
              <w:rPr>
                <w:color w:val="231F20"/>
                <w:sz w:val="18"/>
              </w:rPr>
              <w:t>коголем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может </w:t>
            </w:r>
            <w:r>
              <w:rPr>
                <w:color w:val="231F20"/>
                <w:spacing w:val="-4"/>
                <w:sz w:val="18"/>
              </w:rPr>
              <w:t>усиливать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угнета-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ющее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действие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ал-</w:t>
            </w:r>
            <w:r>
              <w:rPr>
                <w:color w:val="231F20"/>
                <w:sz w:val="18"/>
              </w:rPr>
              <w:t> коголя на ЦНС</w:t>
            </w:r>
          </w:p>
        </w:tc>
      </w:tr>
      <w:tr>
        <w:trPr>
          <w:trHeight w:val="735" w:hRule="atLeast"/>
        </w:trPr>
        <w:tc>
          <w:tcPr>
            <w:tcW w:w="215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Противоязвенное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Ранитидин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Ранитидин</w:t>
            </w:r>
            <w:r>
              <w:rPr>
                <w:color w:val="231F20"/>
                <w:spacing w:val="-2"/>
                <w:sz w:val="18"/>
              </w:rPr>
              <w:t> Зантак Ацилок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65"/>
              <w:ind w:left="113" w:right="46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Возможно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взаимо-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действие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алкого-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лем</w:t>
            </w:r>
          </w:p>
        </w:tc>
      </w:tr>
      <w:tr>
        <w:trPr>
          <w:trHeight w:val="7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Антиангинальное,</w:t>
            </w:r>
            <w:r>
              <w:rPr>
                <w:color w:val="231F20"/>
                <w:spacing w:val="-2"/>
                <w:sz w:val="18"/>
              </w:rPr>
              <w:t> гипотензивное, </w:t>
            </w:r>
            <w:r>
              <w:rPr>
                <w:color w:val="231F20"/>
                <w:spacing w:val="-2"/>
                <w:w w:val="90"/>
                <w:sz w:val="18"/>
              </w:rPr>
              <w:t>антиаритмическое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Верапамил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Верапамил</w:t>
            </w:r>
            <w:r>
              <w:rPr>
                <w:color w:val="231F20"/>
                <w:spacing w:val="-2"/>
                <w:sz w:val="18"/>
              </w:rPr>
              <w:t> Изоптин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65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Рекомендуется </w:t>
            </w:r>
            <w:r>
              <w:rPr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прием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  <w:tr>
        <w:trPr>
          <w:trHeight w:val="5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Диуретическое,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гипотензивное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Гидрохлороти-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азид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Гидрохлоро-</w:t>
            </w:r>
            <w:r>
              <w:rPr>
                <w:color w:val="231F20"/>
                <w:spacing w:val="-2"/>
                <w:sz w:val="18"/>
              </w:rPr>
              <w:t> тиазид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Алкоголь усилива-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ет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ортостатический</w:t>
            </w:r>
            <w:r>
              <w:rPr>
                <w:color w:val="231F20"/>
                <w:spacing w:val="-2"/>
                <w:sz w:val="18"/>
              </w:rPr>
              <w:t> гипотензивный эффект</w:t>
            </w:r>
          </w:p>
        </w:tc>
      </w:tr>
      <w:tr>
        <w:trPr>
          <w:trHeight w:val="5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 w:right="83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Гипотензивное,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Клонидин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Клофелин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215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Антигипертензивное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Лозартан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Лозап </w:t>
            </w:r>
            <w:r>
              <w:rPr>
                <w:color w:val="231F20"/>
                <w:spacing w:val="-2"/>
                <w:w w:val="90"/>
                <w:sz w:val="18"/>
              </w:rPr>
              <w:t>Лориста</w:t>
            </w:r>
            <w:r>
              <w:rPr>
                <w:color w:val="231F20"/>
                <w:spacing w:val="-2"/>
                <w:sz w:val="18"/>
              </w:rPr>
              <w:t> Козаар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65"/>
              <w:ind w:left="113" w:right="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Сонливость </w:t>
            </w:r>
            <w:r>
              <w:rPr>
                <w:color w:val="231F20"/>
                <w:spacing w:val="-2"/>
                <w:w w:val="90"/>
                <w:sz w:val="18"/>
              </w:rPr>
              <w:t>Головокружение,</w:t>
            </w:r>
            <w:r>
              <w:rPr>
                <w:color w:val="231F20"/>
                <w:spacing w:val="-2"/>
                <w:sz w:val="18"/>
              </w:rPr>
              <w:t> аритмия</w:t>
            </w:r>
          </w:p>
        </w:tc>
      </w:tr>
      <w:tr>
        <w:trPr>
          <w:trHeight w:val="9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 w:right="4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Гипотензивное,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вазодила-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тирующее,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кардиопротек-</w:t>
            </w:r>
            <w:r>
              <w:rPr>
                <w:color w:val="231F20"/>
                <w:spacing w:val="-2"/>
                <w:sz w:val="18"/>
              </w:rPr>
              <w:t> тивное,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натрийуретиче- </w:t>
            </w:r>
            <w:r>
              <w:rPr>
                <w:color w:val="231F20"/>
                <w:spacing w:val="-4"/>
                <w:sz w:val="18"/>
              </w:rPr>
              <w:t>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Эналаприл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Энап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Энанаприл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Берлиприл</w:t>
            </w:r>
            <w:r>
              <w:rPr>
                <w:color w:val="231F20"/>
                <w:spacing w:val="-2"/>
                <w:sz w:val="18"/>
              </w:rPr>
              <w:t> Ренитек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Гиполипидемическое,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похолестеринемическое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Ловастатин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Ловастатин </w:t>
            </w:r>
            <w:r>
              <w:rPr>
                <w:color w:val="231F20"/>
                <w:spacing w:val="-2"/>
                <w:w w:val="90"/>
                <w:sz w:val="18"/>
              </w:rPr>
              <w:t>Кардиостатин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65"/>
              <w:ind w:left="113" w:right="81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Поражение</w:t>
            </w:r>
            <w:r>
              <w:rPr>
                <w:color w:val="231F20"/>
                <w:spacing w:val="-2"/>
                <w:sz w:val="18"/>
              </w:rPr>
              <w:t> печени</w:t>
            </w:r>
          </w:p>
        </w:tc>
      </w:tr>
      <w:tr>
        <w:trPr>
          <w:trHeight w:val="9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 w:right="37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Гиполипидемическое,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ингибирующее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ГМГ-</w:t>
            </w:r>
            <w:r>
              <w:rPr>
                <w:color w:val="231F20"/>
                <w:spacing w:val="-2"/>
                <w:sz w:val="18"/>
              </w:rPr>
              <w:t> КоА-редуктазу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Розувастатин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Ростера Мертенил Крестор </w:t>
            </w:r>
            <w:r>
              <w:rPr>
                <w:color w:val="231F20"/>
                <w:spacing w:val="-2"/>
                <w:w w:val="90"/>
                <w:sz w:val="18"/>
              </w:rPr>
              <w:t>Розувастатин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215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Гиполипидемическое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Аторвастатин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Аторис Липримар </w:t>
            </w:r>
            <w:r>
              <w:rPr>
                <w:color w:val="231F20"/>
                <w:spacing w:val="-2"/>
                <w:w w:val="90"/>
                <w:sz w:val="18"/>
              </w:rPr>
              <w:t>Аторвастатин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5" w:hRule="atLeast"/>
        </w:trPr>
        <w:tc>
          <w:tcPr>
            <w:tcW w:w="215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Гиполипидемическое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Правастатин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Липостат </w:t>
            </w:r>
            <w:r>
              <w:rPr>
                <w:color w:val="231F20"/>
                <w:spacing w:val="-2"/>
                <w:w w:val="90"/>
                <w:sz w:val="18"/>
              </w:rPr>
              <w:t>Правастатин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65"/>
              <w:ind w:left="113" w:right="28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Гипохолестеринемиче-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Симвастатин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65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Симвастатин</w:t>
            </w:r>
            <w:r>
              <w:rPr>
                <w:color w:val="231F20"/>
                <w:spacing w:val="-2"/>
                <w:sz w:val="18"/>
              </w:rPr>
              <w:t> Вазилип Зокор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5"/>
              <w:ind w:left="94" w:right="70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5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 w:right="8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Антибактериальное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ши-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рокого спектра, </w:t>
            </w:r>
            <w:r>
              <w:rPr>
                <w:color w:val="231F20"/>
                <w:w w:val="90"/>
                <w:sz w:val="18"/>
              </w:rPr>
              <w:t>бактери-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цидное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Нитрофуран-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тоин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Фурадонин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Тахикардия, </w:t>
            </w:r>
            <w:r>
              <w:rPr>
                <w:color w:val="231F20"/>
                <w:w w:val="90"/>
                <w:sz w:val="18"/>
              </w:rPr>
              <w:t>одышка,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артериального давления</w:t>
            </w:r>
          </w:p>
        </w:tc>
      </w:tr>
      <w:tr>
        <w:trPr>
          <w:trHeight w:val="12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Противомикробное, </w:t>
            </w:r>
            <w:r>
              <w:rPr>
                <w:color w:val="231F20"/>
                <w:w w:val="90"/>
                <w:sz w:val="18"/>
              </w:rPr>
              <w:t>антибактериальное, </w:t>
            </w:r>
            <w:r>
              <w:rPr>
                <w:color w:val="231F20"/>
                <w:w w:val="90"/>
                <w:sz w:val="18"/>
              </w:rPr>
              <w:t>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тивопротозойное, трихо-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монацидное, противояз-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венное,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антиалкогольное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Метронидазол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Метронида-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зол</w:t>
            </w:r>
            <w:r>
              <w:rPr>
                <w:color w:val="231F20"/>
                <w:spacing w:val="-2"/>
                <w:sz w:val="18"/>
              </w:rPr>
              <w:t> Трихопол Флагил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Развивается </w:t>
            </w:r>
            <w:r>
              <w:rPr>
                <w:color w:val="231F20"/>
                <w:spacing w:val="-2"/>
                <w:w w:val="90"/>
                <w:sz w:val="18"/>
              </w:rPr>
              <w:t>антабусподобный</w:t>
            </w:r>
            <w:r>
              <w:rPr>
                <w:color w:val="231F20"/>
                <w:spacing w:val="-2"/>
                <w:sz w:val="18"/>
              </w:rPr>
              <w:t> синдром</w:t>
            </w:r>
          </w:p>
        </w:tc>
      </w:tr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 w:right="51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Противогрибковое,</w:t>
            </w:r>
            <w:r>
              <w:rPr>
                <w:color w:val="231F20"/>
                <w:spacing w:val="-2"/>
                <w:sz w:val="18"/>
              </w:rPr>
              <w:t> фунгистатическое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04"/>
              <w:ind w:left="113" w:right="21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Гризеофуль-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16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Гризеофуль-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лечения</w:t>
            </w:r>
            <w:r>
              <w:rPr>
                <w:color w:val="231F20"/>
                <w:sz w:val="18"/>
              </w:rPr>
              <w:t> нельзя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употреб- </w:t>
            </w:r>
            <w:r>
              <w:rPr>
                <w:color w:val="231F20"/>
                <w:w w:val="90"/>
                <w:sz w:val="18"/>
              </w:rPr>
              <w:t>лять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алкогольные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напитки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 w:right="7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Противогрибковое, фун-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гистатическое,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фунгицид-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ное,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антиандрогенное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Кетоконазол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Микозорал</w:t>
            </w:r>
            <w:r>
              <w:rPr>
                <w:color w:val="231F20"/>
                <w:spacing w:val="-2"/>
                <w:sz w:val="18"/>
              </w:rPr>
              <w:t> Низорал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Несовместим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алкоголем</w:t>
            </w:r>
          </w:p>
        </w:tc>
      </w:tr>
      <w:tr>
        <w:trPr>
          <w:trHeight w:val="6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Противопротозойное,</w:t>
            </w:r>
            <w:r>
              <w:rPr>
                <w:color w:val="231F20"/>
                <w:spacing w:val="-2"/>
                <w:sz w:val="18"/>
              </w:rPr>
              <w:t> антибактериальное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Тинидазол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312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Тинидазол</w:t>
            </w:r>
            <w:r>
              <w:rPr>
                <w:color w:val="231F20"/>
                <w:spacing w:val="-2"/>
                <w:sz w:val="18"/>
              </w:rPr>
              <w:t> Физижин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6"/>
              <w:rPr>
                <w:sz w:val="18"/>
              </w:rPr>
            </w:pPr>
            <w:r>
              <w:rPr>
                <w:color w:val="231F20"/>
                <w:sz w:val="18"/>
              </w:rPr>
              <w:t>Тошнота,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рвота, </w:t>
            </w:r>
            <w:r>
              <w:rPr>
                <w:color w:val="231F20"/>
                <w:spacing w:val="-4"/>
                <w:w w:val="90"/>
                <w:sz w:val="18"/>
              </w:rPr>
              <w:t>кишечные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колики</w:t>
            </w:r>
          </w:p>
        </w:tc>
      </w:tr>
      <w:tr>
        <w:trPr>
          <w:trHeight w:val="6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Антибактериальное</w:t>
            </w:r>
            <w:r>
              <w:rPr>
                <w:color w:val="231F20"/>
                <w:spacing w:val="-2"/>
                <w:sz w:val="18"/>
              </w:rPr>
              <w:t> широкого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спектра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Азитромицин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Сумамед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Поражения</w:t>
            </w:r>
            <w:r>
              <w:rPr>
                <w:color w:val="231F20"/>
                <w:spacing w:val="-2"/>
                <w:sz w:val="18"/>
              </w:rPr>
              <w:t> печени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Противоэпилептическое,</w:t>
            </w:r>
            <w:r>
              <w:rPr>
                <w:color w:val="231F20"/>
                <w:spacing w:val="-2"/>
                <w:sz w:val="18"/>
              </w:rPr>
              <w:t> миорелаксирующее,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Вальпроевая</w:t>
            </w:r>
            <w:r>
              <w:rPr>
                <w:color w:val="231F20"/>
                <w:spacing w:val="-2"/>
                <w:sz w:val="18"/>
              </w:rPr>
              <w:t> кислота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Депакин </w:t>
            </w:r>
            <w:r>
              <w:rPr>
                <w:color w:val="231F20"/>
                <w:spacing w:val="-6"/>
                <w:sz w:val="18"/>
              </w:rPr>
              <w:t>Конвулекс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Вальпарин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Поражения</w:t>
            </w:r>
            <w:r>
              <w:rPr>
                <w:color w:val="231F20"/>
                <w:spacing w:val="-2"/>
                <w:sz w:val="18"/>
              </w:rPr>
              <w:t> печени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 w:right="109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Нормотимическое,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анти-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психотическое,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седатив-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04"/>
              <w:ind w:left="113"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Лития </w:t>
            </w:r>
            <w:r>
              <w:rPr>
                <w:color w:val="231F20"/>
                <w:spacing w:val="-2"/>
                <w:w w:val="90"/>
                <w:sz w:val="18"/>
              </w:rPr>
              <w:t>карбонат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04"/>
              <w:ind w:left="113"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Седалит </w:t>
            </w:r>
            <w:r>
              <w:rPr>
                <w:color w:val="231F20"/>
                <w:spacing w:val="-8"/>
                <w:sz w:val="18"/>
              </w:rPr>
              <w:t>Лития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карбо-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нат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Несовместим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алкоголем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 w:right="16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Антигистаминное, </w:t>
            </w:r>
            <w:r>
              <w:rPr>
                <w:color w:val="231F20"/>
                <w:spacing w:val="-2"/>
                <w:w w:val="90"/>
                <w:sz w:val="18"/>
              </w:rPr>
              <w:t>холи-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нолитическое, противо-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рвотное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Дименгидри-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нат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Драмина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58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Несовместим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ал-</w:t>
            </w:r>
            <w:r>
              <w:rPr>
                <w:color w:val="231F20"/>
                <w:spacing w:val="-2"/>
                <w:sz w:val="18"/>
              </w:rPr>
              <w:t> коголем</w:t>
            </w:r>
          </w:p>
        </w:tc>
      </w:tr>
      <w:tr>
        <w:trPr>
          <w:trHeight w:val="14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04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Противоаллергическое,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антигистаминное,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седа-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тивное, противорвотное,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противозудное, снотвор-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местноанестезирую-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Прометазин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Пипольфен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04"/>
              <w:ind w:left="113" w:right="229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Необходимо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ключить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употре-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бление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алкоголя</w:t>
            </w:r>
          </w:p>
        </w:tc>
      </w:tr>
    </w:tbl>
    <w:p>
      <w:pPr>
        <w:spacing w:after="0" w:line="235" w:lineRule="auto"/>
        <w:jc w:val="both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91" w:right="81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5"/>
              <w:ind w:left="94" w:right="71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5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анальгезирующее, жаропонижающее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Ибупрофен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Нурофен </w:t>
            </w:r>
            <w:r>
              <w:rPr>
                <w:color w:val="231F20"/>
                <w:spacing w:val="-2"/>
                <w:w w:val="90"/>
                <w:sz w:val="18"/>
              </w:rPr>
              <w:t>Ибупрофен</w:t>
            </w:r>
            <w:r>
              <w:rPr>
                <w:color w:val="231F20"/>
                <w:spacing w:val="-2"/>
                <w:sz w:val="18"/>
              </w:rPr>
              <w:t> Ибуфен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76"/>
              <w:ind w:left="113" w:right="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рекомендуется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употребления 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жаропонижающее, анальгезирующее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Напроксен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Налгезин </w:t>
            </w:r>
            <w:r>
              <w:rPr>
                <w:color w:val="231F20"/>
                <w:spacing w:val="-2"/>
                <w:w w:val="90"/>
                <w:sz w:val="18"/>
              </w:rPr>
              <w:t>Напроксен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жаропонижающее, антиагрегационное, анальгезирующее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76"/>
              <w:ind w:left="113" w:right="166"/>
              <w:jc w:val="both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Ацетилсали-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циловая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кис-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лота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Аспирин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жаропонижающее, анальгезирующее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Парацетомол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Парацетомол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83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Снотворное,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Золпидем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3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Ивадал </w:t>
            </w:r>
            <w:r>
              <w:rPr>
                <w:color w:val="231F20"/>
                <w:spacing w:val="-2"/>
                <w:w w:val="90"/>
                <w:sz w:val="18"/>
              </w:rPr>
              <w:t>Золпидем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Гипноген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Угнетающее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дей-</w:t>
            </w:r>
            <w:r>
              <w:rPr>
                <w:color w:val="231F20"/>
                <w:sz w:val="18"/>
              </w:rPr>
              <w:t> ствие на ЦНС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28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Анксиолитическое,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миорелаксирующее,</w:t>
            </w:r>
            <w:r>
              <w:rPr>
                <w:color w:val="231F20"/>
                <w:spacing w:val="-2"/>
                <w:sz w:val="18"/>
              </w:rPr>
              <w:t> снотворное,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Эстазолам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Эстазолам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прием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  <w:tr>
        <w:trPr>
          <w:trHeight w:val="546" w:hRule="atLeast"/>
        </w:trPr>
        <w:tc>
          <w:tcPr>
            <w:tcW w:w="2154" w:type="dxa"/>
          </w:tcPr>
          <w:p>
            <w:pPr>
              <w:pStyle w:val="TableParagraph"/>
              <w:spacing w:before="73"/>
              <w:ind w:left="91" w:right="13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Снотворное,</w:t>
            </w:r>
            <w:r>
              <w:rPr>
                <w:color w:val="231F20"/>
                <w:spacing w:val="2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Темазепам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Сигнопам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10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Исключить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Снотворное, </w:t>
            </w:r>
            <w:r>
              <w:rPr>
                <w:color w:val="231F20"/>
                <w:w w:val="90"/>
                <w:sz w:val="18"/>
              </w:rPr>
              <w:t>седативное,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противоаллергическое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Доксиламин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1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Донормил </w:t>
            </w:r>
            <w:r>
              <w:rPr>
                <w:color w:val="231F20"/>
                <w:spacing w:val="-2"/>
                <w:w w:val="90"/>
                <w:sz w:val="18"/>
              </w:rPr>
              <w:t>Валокардин-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Доксиламин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прием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  <w:tr>
        <w:trPr>
          <w:trHeight w:val="11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Противомикробное, </w:t>
            </w:r>
            <w:r>
              <w:rPr>
                <w:color w:val="231F20"/>
                <w:w w:val="90"/>
                <w:sz w:val="18"/>
              </w:rPr>
              <w:t>антибактериальное, </w:t>
            </w:r>
            <w:r>
              <w:rPr>
                <w:color w:val="231F20"/>
                <w:w w:val="90"/>
                <w:sz w:val="18"/>
              </w:rPr>
              <w:t>про-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тивопротозойное, трихо-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монацидное, противояз-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венное,</w:t>
            </w:r>
            <w:r>
              <w:rPr>
                <w:color w:val="231F20"/>
                <w:spacing w:val="1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антиалкогольное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Метронидазол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Метронида-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зол</w:t>
            </w:r>
            <w:r>
              <w:rPr>
                <w:color w:val="231F20"/>
                <w:spacing w:val="-2"/>
                <w:sz w:val="18"/>
              </w:rPr>
              <w:t> Трихопол Флагил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105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Развивается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анта-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бусподобный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дром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51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Противогрибковое,</w:t>
            </w:r>
            <w:r>
              <w:rPr>
                <w:color w:val="231F20"/>
                <w:spacing w:val="-2"/>
                <w:sz w:val="18"/>
              </w:rPr>
              <w:t> фунгистатическое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76"/>
              <w:ind w:left="113" w:right="21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Гризеофуль-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16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Гризеофуль-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лечения</w:t>
            </w:r>
            <w:r>
              <w:rPr>
                <w:color w:val="231F20"/>
                <w:sz w:val="18"/>
              </w:rPr>
              <w:t> нельзя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употреб- </w:t>
            </w:r>
            <w:r>
              <w:rPr>
                <w:color w:val="231F20"/>
                <w:w w:val="90"/>
                <w:sz w:val="18"/>
              </w:rPr>
              <w:t>лять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алкогольные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напитки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Противогрибковое,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фун-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гистатическое, </w:t>
            </w:r>
            <w:r>
              <w:rPr>
                <w:color w:val="231F20"/>
                <w:spacing w:val="-2"/>
                <w:w w:val="90"/>
                <w:sz w:val="18"/>
              </w:rPr>
              <w:t>фунгицид-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ное,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антиандрогенное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Кетоконазол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Микозорал</w:t>
            </w:r>
            <w:r>
              <w:rPr>
                <w:color w:val="231F20"/>
                <w:spacing w:val="-2"/>
                <w:sz w:val="18"/>
              </w:rPr>
              <w:t> Низорал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Несовместим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алкоголем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5"/>
              <w:ind w:left="94" w:right="70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5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6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Противопротозойное,</w:t>
            </w:r>
            <w:r>
              <w:rPr>
                <w:color w:val="231F20"/>
                <w:spacing w:val="-2"/>
                <w:sz w:val="18"/>
              </w:rPr>
              <w:t> антибактериальное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Тинидазол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10"/>
              <w:ind w:left="113" w:right="312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Тинидазол</w:t>
            </w:r>
            <w:r>
              <w:rPr>
                <w:color w:val="231F20"/>
                <w:spacing w:val="-2"/>
                <w:sz w:val="18"/>
              </w:rPr>
              <w:t> Физижин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6"/>
              <w:rPr>
                <w:sz w:val="18"/>
              </w:rPr>
            </w:pPr>
            <w:r>
              <w:rPr>
                <w:color w:val="231F20"/>
                <w:sz w:val="18"/>
              </w:rPr>
              <w:t>Тошнота,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рвота, </w:t>
            </w:r>
            <w:r>
              <w:rPr>
                <w:color w:val="231F20"/>
                <w:spacing w:val="-4"/>
                <w:w w:val="90"/>
                <w:sz w:val="18"/>
              </w:rPr>
              <w:t>кишечные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колики</w:t>
            </w:r>
          </w:p>
        </w:tc>
      </w:tr>
      <w:tr>
        <w:trPr>
          <w:trHeight w:val="6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Антибактериальное</w:t>
            </w:r>
            <w:r>
              <w:rPr>
                <w:color w:val="231F20"/>
                <w:spacing w:val="-2"/>
                <w:sz w:val="18"/>
              </w:rPr>
              <w:t> широкого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спектра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Азитромицин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Сумамед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Поражения</w:t>
            </w:r>
            <w:r>
              <w:rPr>
                <w:color w:val="231F20"/>
                <w:spacing w:val="-2"/>
                <w:sz w:val="18"/>
              </w:rPr>
              <w:t> печени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Противоэпилептическое,</w:t>
            </w:r>
            <w:r>
              <w:rPr>
                <w:color w:val="231F20"/>
                <w:spacing w:val="-2"/>
                <w:sz w:val="18"/>
              </w:rPr>
              <w:t> миорелаксирующее,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Вальпроевая</w:t>
            </w:r>
            <w:r>
              <w:rPr>
                <w:color w:val="231F20"/>
                <w:spacing w:val="-2"/>
                <w:sz w:val="18"/>
              </w:rPr>
              <w:t> кислота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10"/>
              <w:ind w:left="113"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Депакин </w:t>
            </w:r>
            <w:r>
              <w:rPr>
                <w:color w:val="231F20"/>
                <w:spacing w:val="-6"/>
                <w:sz w:val="18"/>
              </w:rPr>
              <w:t>Конвулекс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Вальпарин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Поражения</w:t>
            </w:r>
            <w:r>
              <w:rPr>
                <w:color w:val="231F20"/>
                <w:spacing w:val="-2"/>
                <w:sz w:val="18"/>
              </w:rPr>
              <w:t> печени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Нормотимическое,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антипсихотическое,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10"/>
              <w:ind w:left="113"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Лития </w:t>
            </w:r>
            <w:r>
              <w:rPr>
                <w:color w:val="231F20"/>
                <w:spacing w:val="-2"/>
                <w:w w:val="90"/>
                <w:sz w:val="18"/>
              </w:rPr>
              <w:t>карбонат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110"/>
              <w:ind w:left="113" w:right="5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Седалит </w:t>
            </w:r>
            <w:r>
              <w:rPr>
                <w:color w:val="231F20"/>
                <w:spacing w:val="-8"/>
                <w:sz w:val="18"/>
              </w:rPr>
              <w:t>Лития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карбо-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нат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Несовместим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алкоголем</w:t>
            </w:r>
          </w:p>
        </w:tc>
      </w:tr>
      <w:tr>
        <w:trPr>
          <w:trHeight w:val="8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Антигистаминное,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холинолитическое,</w:t>
            </w:r>
            <w:r>
              <w:rPr>
                <w:color w:val="231F20"/>
                <w:spacing w:val="-2"/>
                <w:sz w:val="18"/>
              </w:rPr>
              <w:t> противорвотное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Дименгидри-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нат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Драмина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5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Несовместим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алкоголем</w:t>
            </w:r>
          </w:p>
        </w:tc>
      </w:tr>
      <w:tr>
        <w:trPr>
          <w:trHeight w:val="1403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110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Противоаллергическое,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антигистаминное,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седа-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тивное, противорвотное,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противозудное, снотвор-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ное,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местноанестезирую-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Прометазин</w:t>
            </w:r>
          </w:p>
        </w:tc>
        <w:tc>
          <w:tcPr>
            <w:tcW w:w="1247" w:type="dxa"/>
          </w:tcPr>
          <w:p>
            <w:pPr>
              <w:pStyle w:val="TableParagraph"/>
              <w:spacing w:before="10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Пипольфен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110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Необходимо исключить </w:t>
            </w:r>
            <w:r>
              <w:rPr>
                <w:color w:val="231F20"/>
                <w:spacing w:val="-2"/>
                <w:w w:val="90"/>
                <w:sz w:val="18"/>
              </w:rPr>
              <w:t>употребление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8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анальгезирующее, жаро-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понижающее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Ибупрофен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Нурофен </w:t>
            </w:r>
            <w:r>
              <w:rPr>
                <w:color w:val="231F20"/>
                <w:spacing w:val="-2"/>
                <w:w w:val="90"/>
                <w:sz w:val="18"/>
              </w:rPr>
              <w:t>Ибупрофен</w:t>
            </w:r>
            <w:r>
              <w:rPr>
                <w:color w:val="231F20"/>
                <w:spacing w:val="-2"/>
                <w:sz w:val="18"/>
              </w:rPr>
              <w:t> Ибуфен</w:t>
            </w:r>
          </w:p>
        </w:tc>
        <w:tc>
          <w:tcPr>
            <w:tcW w:w="1634" w:type="dxa"/>
            <w:vMerge w:val="restart"/>
          </w:tcPr>
          <w:p>
            <w:pPr>
              <w:pStyle w:val="TableParagraph"/>
              <w:spacing w:line="235" w:lineRule="auto" w:before="76"/>
              <w:ind w:left="113" w:right="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рекомендуется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употребления 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жаропонижающее, анальгезирующее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Напроксен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Налгезин </w:t>
            </w:r>
            <w:r>
              <w:rPr>
                <w:color w:val="231F20"/>
                <w:spacing w:val="-2"/>
                <w:w w:val="90"/>
                <w:sz w:val="18"/>
              </w:rPr>
              <w:t>Напроксен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жаропонижающее, </w:t>
            </w:r>
            <w:r>
              <w:rPr>
                <w:color w:val="231F20"/>
                <w:w w:val="90"/>
                <w:sz w:val="18"/>
              </w:rPr>
              <w:t>анти-</w:t>
            </w:r>
            <w:r>
              <w:rPr>
                <w:color w:val="231F20"/>
                <w:sz w:val="18"/>
              </w:rPr>
              <w:t> агрегационное,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аналь- </w:t>
            </w:r>
            <w:r>
              <w:rPr>
                <w:color w:val="231F20"/>
                <w:spacing w:val="-2"/>
                <w:sz w:val="18"/>
              </w:rPr>
              <w:t>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Ацетилсали-</w:t>
            </w:r>
            <w:r>
              <w:rPr>
                <w:color w:val="231F20"/>
                <w:spacing w:val="-2"/>
                <w:sz w:val="18"/>
              </w:rPr>
              <w:t> циловая кислота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Аспирин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Противовоспалительное,</w:t>
            </w:r>
            <w:r>
              <w:rPr>
                <w:color w:val="231F20"/>
                <w:spacing w:val="-2"/>
                <w:sz w:val="18"/>
              </w:rPr>
              <w:t> жаропонижающее, анальгезирующее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Парацетомол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Парацетомол</w:t>
            </w:r>
          </w:p>
        </w:tc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83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Снотворное,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Золпидем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3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Ивадал </w:t>
            </w:r>
            <w:r>
              <w:rPr>
                <w:color w:val="231F20"/>
                <w:spacing w:val="-2"/>
                <w:w w:val="90"/>
                <w:sz w:val="18"/>
              </w:rPr>
              <w:t>Золпидем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Гипноген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Угнетающее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дей-</w:t>
            </w:r>
            <w:r>
              <w:rPr>
                <w:color w:val="231F20"/>
                <w:sz w:val="18"/>
              </w:rPr>
              <w:t> ствие на ЦНС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1304"/>
        <w:gridCol w:w="1247"/>
        <w:gridCol w:w="1634"/>
      </w:tblGrid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Противокашлевое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2" w:lineRule="auto" w:before="175"/>
              <w:ind w:left="94" w:right="71" w:firstLine="17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Кодеин+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Парацетамол</w:t>
            </w:r>
          </w:p>
        </w:tc>
        <w:tc>
          <w:tcPr>
            <w:tcW w:w="1634" w:type="dxa"/>
          </w:tcPr>
          <w:p>
            <w:pPr>
              <w:pStyle w:val="TableParagraph"/>
              <w:spacing w:line="232" w:lineRule="auto" w:before="75"/>
              <w:ind w:left="33" w:right="2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Усиливает действие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этанола на психо-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моторную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функцию</w:t>
            </w:r>
          </w:p>
        </w:tc>
      </w:tr>
      <w:tr>
        <w:trPr>
          <w:trHeight w:val="9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Анксиолитическое,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мио-</w:t>
            </w:r>
            <w:r>
              <w:rPr>
                <w:color w:val="231F20"/>
                <w:sz w:val="18"/>
              </w:rPr>
              <w:t> релаксирующее,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снот- </w:t>
            </w:r>
            <w:r>
              <w:rPr>
                <w:color w:val="231F20"/>
                <w:spacing w:val="-2"/>
                <w:sz w:val="18"/>
              </w:rPr>
              <w:t>ворное,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Эстазолам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Эстазолам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прием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  <w:tr>
        <w:trPr>
          <w:trHeight w:val="5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83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Снотворное,</w:t>
            </w:r>
            <w:r>
              <w:rPr>
                <w:color w:val="231F20"/>
                <w:spacing w:val="-2"/>
                <w:sz w:val="18"/>
              </w:rPr>
              <w:t> седативное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Темазепам</w:t>
            </w:r>
          </w:p>
        </w:tc>
        <w:tc>
          <w:tcPr>
            <w:tcW w:w="124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Сигнопам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10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Исключить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алкоголя</w:t>
            </w:r>
          </w:p>
        </w:tc>
      </w:tr>
      <w:tr>
        <w:trPr>
          <w:trHeight w:val="746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Снотворное, </w:t>
            </w:r>
            <w:r>
              <w:rPr>
                <w:color w:val="231F20"/>
                <w:w w:val="90"/>
                <w:sz w:val="18"/>
              </w:rPr>
              <w:t>седативное,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противо-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аллергическое</w:t>
            </w:r>
          </w:p>
        </w:tc>
        <w:tc>
          <w:tcPr>
            <w:tcW w:w="130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Доксиламин</w:t>
            </w:r>
          </w:p>
        </w:tc>
        <w:tc>
          <w:tcPr>
            <w:tcW w:w="1247" w:type="dxa"/>
          </w:tcPr>
          <w:p>
            <w:pPr>
              <w:pStyle w:val="TableParagraph"/>
              <w:spacing w:line="235" w:lineRule="auto" w:before="76"/>
              <w:ind w:left="113" w:right="12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Донормил </w:t>
            </w:r>
            <w:r>
              <w:rPr>
                <w:color w:val="231F20"/>
                <w:spacing w:val="-2"/>
                <w:w w:val="90"/>
                <w:sz w:val="18"/>
              </w:rPr>
              <w:t>Валокардин-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Доксиламин</w:t>
            </w:r>
          </w:p>
        </w:tc>
        <w:tc>
          <w:tcPr>
            <w:tcW w:w="1634" w:type="dxa"/>
          </w:tcPr>
          <w:p>
            <w:pPr>
              <w:pStyle w:val="TableParagraph"/>
              <w:spacing w:line="235" w:lineRule="auto" w:before="76"/>
              <w:ind w:left="113" w:right="4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прием</w:t>
            </w:r>
            <w:r>
              <w:rPr>
                <w:color w:val="231F20"/>
                <w:spacing w:val="-2"/>
                <w:sz w:val="18"/>
              </w:rPr>
              <w:t> алкоголя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32.</w:t>
      </w:r>
    </w:p>
    <w:p>
      <w:pPr>
        <w:spacing w:line="252" w:lineRule="auto" w:before="117"/>
        <w:ind w:left="163" w:right="2113" w:firstLine="0"/>
        <w:jc w:val="left"/>
        <w:rPr>
          <w:sz w:val="19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Скрининг-тест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на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употребление</w:t>
      </w:r>
      <w:r>
        <w:rPr>
          <w:rFonts w:ascii="Times New Roman" w:hAnsi="Times New Roman"/>
          <w:b/>
          <w:color w:val="231F20"/>
          <w:spacing w:val="-10"/>
          <w:sz w:val="22"/>
        </w:rPr>
        <w:t> </w:t>
      </w:r>
      <w:r>
        <w:rPr>
          <w:rFonts w:ascii="Times New Roman" w:hAnsi="Times New Roman"/>
          <w:b/>
          <w:color w:val="231F20"/>
          <w:spacing w:val="-4"/>
          <w:sz w:val="22"/>
        </w:rPr>
        <w:t>наркотиков </w:t>
      </w:r>
      <w:r>
        <w:rPr>
          <w:rFonts w:ascii="Times New Roman" w:hAnsi="Times New Roman"/>
          <w:b/>
          <w:color w:val="231F20"/>
          <w:sz w:val="22"/>
        </w:rPr>
        <w:t>и психотропных веществ (DAST 10)</w:t>
      </w:r>
      <w:r>
        <w:rPr>
          <w:rFonts w:ascii="Times New Roman" w:hAnsi="Times New Roman"/>
          <w:b/>
          <w:color w:val="231F20"/>
          <w:position w:val="6"/>
          <w:sz w:val="15"/>
        </w:rPr>
        <w:t>24</w:t>
      </w:r>
      <w:r>
        <w:rPr>
          <w:rFonts w:ascii="Times New Roman" w:hAnsi="Times New Roman"/>
          <w:b/>
          <w:color w:val="231F20"/>
          <w:spacing w:val="40"/>
          <w:position w:val="6"/>
          <w:sz w:val="15"/>
        </w:rPr>
        <w:t> </w:t>
      </w:r>
      <w:r>
        <w:rPr>
          <w:color w:val="231F20"/>
          <w:spacing w:val="-4"/>
          <w:sz w:val="19"/>
        </w:rPr>
        <w:t>(информация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4"/>
          <w:sz w:val="19"/>
        </w:rPr>
        <w:t>для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4"/>
          <w:sz w:val="19"/>
        </w:rPr>
        <w:t>интервьюера)</w:t>
      </w:r>
    </w:p>
    <w:p>
      <w:pPr>
        <w:pStyle w:val="BodyText"/>
        <w:spacing w:before="3"/>
        <w:jc w:val="left"/>
        <w:rPr>
          <w:sz w:val="1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0"/>
      </w:tblGrid>
      <w:tr>
        <w:trPr>
          <w:trHeight w:val="3014" w:hRule="atLeast"/>
        </w:trPr>
        <w:tc>
          <w:tcPr>
            <w:tcW w:w="6330" w:type="dxa"/>
          </w:tcPr>
          <w:p>
            <w:pPr>
              <w:pStyle w:val="TableParagraph"/>
              <w:spacing w:before="67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Психотропные вещества включают различные вещества и неко- </w:t>
            </w:r>
            <w:r>
              <w:rPr>
                <w:color w:val="231F20"/>
                <w:spacing w:val="-8"/>
                <w:sz w:val="21"/>
              </w:rPr>
              <w:t>торые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лекарственные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препараты,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которые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изменяют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психическое </w:t>
            </w:r>
            <w:r>
              <w:rPr>
                <w:color w:val="231F20"/>
                <w:w w:val="90"/>
                <w:sz w:val="21"/>
              </w:rPr>
              <w:t>состояние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человека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и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могут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вызвать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зависимость.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Различные</w:t>
            </w:r>
            <w:r>
              <w:rPr>
                <w:color w:val="231F20"/>
                <w:spacing w:val="-5"/>
                <w:w w:val="90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классы </w:t>
            </w:r>
            <w:r>
              <w:rPr>
                <w:color w:val="231F20"/>
                <w:spacing w:val="-8"/>
                <w:sz w:val="21"/>
              </w:rPr>
              <w:t>психотропных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веществ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включают: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каннабис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(марихуану,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гашиш), </w:t>
            </w:r>
            <w:r>
              <w:rPr>
                <w:color w:val="231F20"/>
                <w:w w:val="90"/>
                <w:sz w:val="21"/>
              </w:rPr>
              <w:t>растворители (например, бензин, ацетон и клей), транквилизаторы (например, фенозепам, реланиум и др.), барбитураты, кокаин, сти- муляторы</w:t>
            </w:r>
            <w:r>
              <w:rPr>
                <w:color w:val="231F20"/>
                <w:w w:val="90"/>
                <w:sz w:val="21"/>
              </w:rPr>
              <w:t> (например,</w:t>
            </w:r>
            <w:r>
              <w:rPr>
                <w:color w:val="231F20"/>
                <w:w w:val="90"/>
                <w:sz w:val="21"/>
              </w:rPr>
              <w:t> метамфетамин),</w:t>
            </w:r>
            <w:r>
              <w:rPr>
                <w:color w:val="231F20"/>
                <w:w w:val="90"/>
                <w:sz w:val="21"/>
              </w:rPr>
              <w:t> галлюциногены</w:t>
            </w:r>
            <w:r>
              <w:rPr>
                <w:color w:val="231F20"/>
                <w:w w:val="90"/>
                <w:sz w:val="21"/>
              </w:rPr>
              <w:t> (например, </w:t>
            </w:r>
            <w:r>
              <w:rPr>
                <w:color w:val="231F20"/>
                <w:spacing w:val="-8"/>
                <w:sz w:val="21"/>
              </w:rPr>
              <w:t>ЛСД,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грибы),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опиоиды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(например,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героин,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метадон,</w:t>
            </w:r>
            <w:r>
              <w:rPr>
                <w:color w:val="231F20"/>
                <w:sz w:val="21"/>
              </w:rPr>
              <w:t> </w:t>
            </w:r>
            <w:r>
              <w:rPr>
                <w:color w:val="231F20"/>
                <w:spacing w:val="-8"/>
                <w:sz w:val="21"/>
              </w:rPr>
              <w:t>морфин).</w:t>
            </w:r>
          </w:p>
          <w:p>
            <w:pPr>
              <w:pStyle w:val="TableParagraph"/>
              <w:spacing w:line="233" w:lineRule="exact"/>
              <w:ind w:left="453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Этот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вопросник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не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включает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алкоголь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w w:val="90"/>
                <w:sz w:val="21"/>
              </w:rPr>
              <w:t>(табл.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4"/>
                <w:w w:val="90"/>
                <w:sz w:val="21"/>
              </w:rPr>
              <w:t>22).</w:t>
            </w:r>
          </w:p>
          <w:p>
            <w:pPr>
              <w:pStyle w:val="TableParagraph"/>
              <w:ind w:left="113" w:right="101" w:firstLine="340"/>
              <w:jc w:val="both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Использование психотропных веществ может повлиять на Ваше </w:t>
            </w:r>
            <w:r>
              <w:rPr>
                <w:color w:val="231F20"/>
                <w:spacing w:val="-4"/>
                <w:sz w:val="21"/>
              </w:rPr>
              <w:t>здоровье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и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на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действие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некоторых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лекарств,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которые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Вы</w:t>
            </w:r>
            <w:r>
              <w:rPr>
                <w:color w:val="231F20"/>
                <w:spacing w:val="-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можете </w:t>
            </w:r>
            <w:r>
              <w:rPr>
                <w:color w:val="231F20"/>
                <w:spacing w:val="-2"/>
                <w:sz w:val="21"/>
              </w:rPr>
              <w:t>принимать.</w:t>
            </w:r>
          </w:p>
        </w:tc>
      </w:tr>
    </w:tbl>
    <w:p>
      <w:pPr>
        <w:pStyle w:val="BodyText"/>
        <w:spacing w:before="159"/>
        <w:ind w:left="163" w:right="124" w:firstLine="340"/>
        <w:jc w:val="right"/>
      </w:pPr>
      <w:r>
        <w:rPr>
          <w:color w:val="231F20"/>
          <w:w w:val="90"/>
        </w:rPr>
        <w:t>Пожалуйста, ответьте на нижеприведенные вопросы, что поможет оценить необходимость медицинской помощи. Отметьте, какие из сле- дующих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психотропных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препаратов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использовали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последний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4"/>
          <w:w w:val="90"/>
        </w:rPr>
        <w:t>год?</w:t>
      </w:r>
    </w:p>
    <w:p>
      <w:pPr>
        <w:pStyle w:val="BodyText"/>
        <w:ind w:left="163" w:firstLine="340"/>
        <w:jc w:val="left"/>
      </w:pPr>
      <w:r>
        <w:rPr>
          <w:color w:val="231F20"/>
          <w:w w:val="90"/>
        </w:rPr>
        <w:t>Вопросы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относятся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употреблению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наркотиков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психотропных </w:t>
      </w:r>
      <w:r>
        <w:rPr>
          <w:color w:val="231F20"/>
          <w:spacing w:val="-4"/>
        </w:rPr>
        <w:t>веществ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течение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последних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12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месяцев.</w:t>
      </w:r>
    </w:p>
    <w:p>
      <w:pPr>
        <w:pStyle w:val="Heading5"/>
        <w:spacing w:line="228" w:lineRule="auto" w:before="109"/>
        <w:ind w:left="163" w:right="1292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  <w:spacing w:val="-4"/>
        </w:rPr>
        <w:t>19.</w:t>
      </w:r>
      <w:r>
        <w:rPr>
          <w:b w:val="0"/>
          <w:i/>
          <w:color w:val="231F20"/>
          <w:spacing w:val="-8"/>
        </w:rPr>
        <w:t> </w:t>
      </w:r>
      <w:r>
        <w:rPr>
          <w:color w:val="231F20"/>
          <w:spacing w:val="-4"/>
        </w:rPr>
        <w:t>Скрининг-тест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употребление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наркотиков </w:t>
      </w:r>
      <w:r>
        <w:rPr>
          <w:color w:val="231F20"/>
        </w:rPr>
        <w:t>и психотропных веществ</w:t>
      </w:r>
    </w:p>
    <w:p>
      <w:pPr>
        <w:tabs>
          <w:tab w:pos="2637" w:val="left" w:leader="none"/>
        </w:tabs>
        <w:spacing w:before="87"/>
        <w:ind w:left="503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Дата:</w:t>
      </w:r>
      <w:r>
        <w:rPr>
          <w:color w:val="231F20"/>
          <w:sz w:val="18"/>
          <w:u w:val="single" w:color="221E1F"/>
        </w:rPr>
        <w:tab/>
      </w:r>
    </w:p>
    <w:p>
      <w:pPr>
        <w:pStyle w:val="BodyText"/>
        <w:spacing w:before="5"/>
        <w:jc w:val="left"/>
        <w:rPr>
          <w:sz w:val="11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4705"/>
        <w:gridCol w:w="510"/>
        <w:gridCol w:w="453"/>
      </w:tblGrid>
      <w:tr>
        <w:trPr>
          <w:trHeight w:val="346" w:hRule="atLeast"/>
        </w:trPr>
        <w:tc>
          <w:tcPr>
            <w:tcW w:w="680" w:type="dxa"/>
          </w:tcPr>
          <w:p>
            <w:pPr>
              <w:pStyle w:val="TableParagraph"/>
              <w:spacing w:before="70"/>
              <w:ind w:left="53" w:right="4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15"/>
                <w:sz w:val="18"/>
              </w:rPr>
              <w:t>№</w:t>
            </w:r>
            <w:r>
              <w:rPr>
                <w:rFonts w:ascii="Times New Roman" w:hAnsi="Times New Roman"/>
                <w:b/>
                <w:color w:val="231F20"/>
                <w:spacing w:val="-8"/>
                <w:w w:val="11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5"/>
                <w:sz w:val="18"/>
              </w:rPr>
              <w:t>п/п</w:t>
            </w:r>
          </w:p>
        </w:tc>
        <w:tc>
          <w:tcPr>
            <w:tcW w:w="4705" w:type="dxa"/>
          </w:tcPr>
          <w:p>
            <w:pPr>
              <w:pStyle w:val="TableParagraph"/>
              <w:spacing w:before="70"/>
              <w:ind w:left="2046" w:right="203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963" w:type="dxa"/>
            <w:gridSpan w:val="2"/>
          </w:tcPr>
          <w:p>
            <w:pPr>
              <w:pStyle w:val="TableParagraph"/>
              <w:spacing w:before="70"/>
              <w:ind w:left="25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</w:tc>
      </w:tr>
      <w:tr>
        <w:trPr>
          <w:trHeight w:val="4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Принимали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наркотические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психотропные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щества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без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рекомендации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врача?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4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Употребляли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одновременно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чем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одно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психо-</w:t>
            </w:r>
            <w:r>
              <w:rPr>
                <w:color w:val="231F20"/>
                <w:sz w:val="18"/>
              </w:rPr>
              <w:t> тропное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вещество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наркотик?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6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Считаете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что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можете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прекратить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употребление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психотропных веществ/ наркотиков без назначения </w:t>
            </w:r>
            <w:r>
              <w:rPr>
                <w:color w:val="231F20"/>
                <w:w w:val="90"/>
                <w:sz w:val="18"/>
              </w:rPr>
              <w:t>вра-</w:t>
            </w:r>
            <w:r>
              <w:rPr>
                <w:color w:val="231F20"/>
                <w:sz w:val="18"/>
              </w:rPr>
              <w:t> ча,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всегда,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захотите?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6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4</w:t>
            </w:r>
          </w:p>
        </w:tc>
        <w:tc>
          <w:tcPr>
            <w:tcW w:w="4705" w:type="dxa"/>
          </w:tcPr>
          <w:p>
            <w:pPr>
              <w:pStyle w:val="TableParagraph"/>
              <w:spacing w:line="202" w:lineRule="exact" w:before="44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Бывали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Вас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состояния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полного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«отключения»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или</w:t>
            </w:r>
          </w:p>
          <w:p>
            <w:pPr>
              <w:pStyle w:val="TableParagraph"/>
              <w:spacing w:line="235" w:lineRule="auto" w:before="1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«вспышки пережитого» в результате приема </w:t>
            </w:r>
            <w:r>
              <w:rPr>
                <w:color w:val="231F20"/>
                <w:w w:val="90"/>
                <w:sz w:val="18"/>
              </w:rPr>
              <w:t>психотроп-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веществ/наркотиков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без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назначения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врача?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</w:tbl>
    <w:p>
      <w:pPr>
        <w:pStyle w:val="BodyText"/>
        <w:spacing w:before="7"/>
        <w:jc w:val="left"/>
        <w:rPr>
          <w:sz w:val="16"/>
        </w:rPr>
      </w:pPr>
      <w:r>
        <w:rPr/>
        <w:pict>
          <v:shape style="position:absolute;margin-left:48.188999pt;margin-top:10.645pt;width:99.25pt;height:.1pt;mso-position-horizontal-relative:page;mso-position-vertical-relative:paragraph;z-index:-15648256;mso-wrap-distance-left:0;mso-wrap-distance-right:0" id="docshape242" coordorigin="964,213" coordsize="1985,0" path="m964,213l2948,21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0" w:firstLine="340"/>
        <w:jc w:val="left"/>
        <w:rPr>
          <w:sz w:val="18"/>
        </w:rPr>
      </w:pPr>
      <w:r>
        <w:rPr>
          <w:color w:val="231F20"/>
          <w:spacing w:val="-2"/>
          <w:position w:val="5"/>
          <w:sz w:val="12"/>
        </w:rPr>
        <w:t>24</w:t>
      </w:r>
      <w:r>
        <w:rPr>
          <w:color w:val="231F20"/>
          <w:spacing w:val="36"/>
          <w:position w:val="5"/>
          <w:sz w:val="12"/>
        </w:rPr>
        <w:t> </w:t>
      </w:r>
      <w:r>
        <w:rPr>
          <w:color w:val="231F20"/>
          <w:spacing w:val="-2"/>
          <w:sz w:val="18"/>
        </w:rPr>
        <w:t>Адаптировано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Skinner,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H.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(1982).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Drug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Abuse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Screening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Test. </w:t>
      </w:r>
      <w:r>
        <w:rPr>
          <w:color w:val="231F20"/>
          <w:sz w:val="18"/>
        </w:rPr>
        <w:t>Addictive Behavior, 7(4), P. 363–371.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4705"/>
        <w:gridCol w:w="510"/>
        <w:gridCol w:w="453"/>
      </w:tblGrid>
      <w:tr>
        <w:trPr>
          <w:trHeight w:val="346" w:hRule="atLeast"/>
        </w:trPr>
        <w:tc>
          <w:tcPr>
            <w:tcW w:w="680" w:type="dxa"/>
          </w:tcPr>
          <w:p>
            <w:pPr>
              <w:pStyle w:val="TableParagraph"/>
              <w:spacing w:before="70"/>
              <w:ind w:left="53" w:right="4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w w:val="115"/>
                <w:sz w:val="18"/>
              </w:rPr>
              <w:t>№</w:t>
            </w:r>
            <w:r>
              <w:rPr>
                <w:rFonts w:ascii="Times New Roman" w:hAnsi="Times New Roman"/>
                <w:b/>
                <w:color w:val="231F20"/>
                <w:spacing w:val="-8"/>
                <w:w w:val="11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w w:val="115"/>
                <w:sz w:val="18"/>
              </w:rPr>
              <w:t>п/п</w:t>
            </w:r>
          </w:p>
        </w:tc>
        <w:tc>
          <w:tcPr>
            <w:tcW w:w="4705" w:type="dxa"/>
          </w:tcPr>
          <w:p>
            <w:pPr>
              <w:pStyle w:val="TableParagraph"/>
              <w:spacing w:before="70"/>
              <w:ind w:left="2046" w:right="203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963" w:type="dxa"/>
            <w:gridSpan w:val="2"/>
          </w:tcPr>
          <w:p>
            <w:pPr>
              <w:pStyle w:val="TableParagraph"/>
              <w:spacing w:before="70"/>
              <w:ind w:left="25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</w:tc>
      </w:tr>
      <w:tr>
        <w:trPr>
          <w:trHeight w:val="6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00"/>
                <w:sz w:val="18"/>
              </w:rPr>
              <w:t>5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 когда-нибудь чувствовали себя плохо или вину </w:t>
            </w:r>
            <w:r>
              <w:rPr>
                <w:color w:val="231F20"/>
                <w:w w:val="90"/>
                <w:sz w:val="18"/>
              </w:rPr>
              <w:t>из-за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психотропных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веществ/наркотиков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без</w:t>
            </w:r>
            <w:r>
              <w:rPr>
                <w:color w:val="231F20"/>
                <w:sz w:val="18"/>
              </w:rPr>
              <w:t> назначения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врача?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8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6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Проявляли ли беспокойство или недовольство по поводу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Вашего употребления психотропных веществ/наркотиков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 назначения врача близкие вам люди – родители, бра-</w:t>
            </w:r>
            <w:r>
              <w:rPr>
                <w:color w:val="231F20"/>
                <w:sz w:val="18"/>
              </w:rPr>
              <w:t> тья, сестры и т.д.?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6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Приходилось ли Вам игнорировать семью или обязанно-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сти, связанные с работой или учебой из-за приема </w:t>
            </w:r>
            <w:r>
              <w:rPr>
                <w:color w:val="231F20"/>
                <w:w w:val="90"/>
                <w:sz w:val="18"/>
              </w:rPr>
              <w:t>психо-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тропных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веществ/наркотиков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без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назначения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врача?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4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88"/>
                <w:sz w:val="18"/>
              </w:rPr>
              <w:t>8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Вовлекались ли Вы в противоправную деятельность, </w:t>
            </w:r>
            <w:r>
              <w:rPr>
                <w:color w:val="231F20"/>
                <w:w w:val="90"/>
                <w:sz w:val="18"/>
              </w:rPr>
              <w:t>что-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достать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психотропные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вещества/наркотики?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6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9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547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Испытывали ли вы симптомы отмены (плохое само-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чувствие)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прекращения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приема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психотропных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веществ/наркотиков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без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назначения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врача?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  <w:tr>
        <w:trPr>
          <w:trHeight w:val="889" w:hRule="atLeast"/>
        </w:trPr>
        <w:tc>
          <w:tcPr>
            <w:tcW w:w="680" w:type="dxa"/>
          </w:tcPr>
          <w:p>
            <w:pPr>
              <w:pStyle w:val="TableParagraph"/>
              <w:spacing w:before="44"/>
              <w:ind w:left="53" w:right="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4705" w:type="dxa"/>
          </w:tcPr>
          <w:p>
            <w:pPr>
              <w:pStyle w:val="TableParagraph"/>
              <w:spacing w:line="235" w:lineRule="auto" w:before="48"/>
              <w:ind w:left="113" w:right="3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Есть ли у Вас медицинские проблемы, связанные с прие-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мом психотропных веществ/наркотиков без назначения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врача (например, нарушения памяти, гепатит, ВИЧ-инфек-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ция, судороги, кровотечение и тд.)?</w:t>
            </w:r>
          </w:p>
        </w:tc>
        <w:tc>
          <w:tcPr>
            <w:tcW w:w="510" w:type="dxa"/>
          </w:tcPr>
          <w:p>
            <w:pPr>
              <w:pStyle w:val="TableParagraph"/>
              <w:spacing w:before="44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  <w:tc>
          <w:tcPr>
            <w:tcW w:w="453" w:type="dxa"/>
          </w:tcPr>
          <w:p>
            <w:pPr>
              <w:pStyle w:val="TableParagraph"/>
              <w:spacing w:before="44"/>
              <w:ind w:left="37" w:right="2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</w:tr>
    </w:tbl>
    <w:p>
      <w:pPr>
        <w:tabs>
          <w:tab w:pos="6456" w:val="left" w:leader="none"/>
        </w:tabs>
        <w:spacing w:before="153"/>
        <w:ind w:left="351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1F20"/>
          <w:spacing w:val="-6"/>
          <w:sz w:val="18"/>
        </w:rPr>
        <w:t>Количество</w:t>
      </w:r>
      <w:r>
        <w:rPr>
          <w:rFonts w:ascii="Times New Roman" w:hAnsi="Times New Roman"/>
          <w:b/>
          <w:color w:val="231F20"/>
          <w:sz w:val="18"/>
        </w:rPr>
        <w:t> баллов </w:t>
      </w:r>
      <w:r>
        <w:rPr>
          <w:rFonts w:ascii="Times New Roman" w:hAnsi="Times New Roman"/>
          <w:b/>
          <w:color w:val="231F20"/>
          <w:sz w:val="18"/>
          <w:u w:val="single" w:color="221E1F"/>
        </w:rPr>
        <w:tab/>
      </w:r>
    </w:p>
    <w:p>
      <w:pPr>
        <w:pStyle w:val="BodyText"/>
        <w:spacing w:before="9"/>
        <w:jc w:val="left"/>
        <w:rPr>
          <w:rFonts w:ascii="Times New Roman"/>
          <w:b/>
          <w:sz w:val="25"/>
        </w:rPr>
      </w:pPr>
    </w:p>
    <w:p>
      <w:pPr>
        <w:spacing w:before="105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33.</w:t>
      </w:r>
    </w:p>
    <w:p>
      <w:pPr>
        <w:spacing w:before="135"/>
        <w:ind w:left="107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31F20"/>
          <w:w w:val="120"/>
          <w:sz w:val="20"/>
        </w:rPr>
        <w:t>ɂɧɬɟɪɩɪɟɬɚɰɢɹ</w:t>
      </w:r>
      <w:r>
        <w:rPr>
          <w:rFonts w:ascii="Times New Roman" w:hAnsi="Times New Roman"/>
          <w:b/>
          <w:color w:val="231F20"/>
          <w:spacing w:val="4"/>
          <w:w w:val="120"/>
          <w:sz w:val="20"/>
        </w:rPr>
        <w:t> </w:t>
      </w:r>
      <w:r>
        <w:rPr>
          <w:rFonts w:ascii="Times New Roman" w:hAnsi="Times New Roman"/>
          <w:b/>
          <w:color w:val="231F20"/>
          <w:w w:val="120"/>
          <w:sz w:val="20"/>
        </w:rPr>
        <w:t>ɜɨɩɪɨɫɧɢɤɚ</w:t>
      </w:r>
      <w:r>
        <w:rPr>
          <w:rFonts w:ascii="Times New Roman" w:hAnsi="Times New Roman"/>
          <w:b/>
          <w:color w:val="231F20"/>
          <w:spacing w:val="4"/>
          <w:w w:val="120"/>
          <w:sz w:val="20"/>
        </w:rPr>
        <w:t> </w:t>
      </w:r>
      <w:r>
        <w:rPr>
          <w:rFonts w:ascii="Times New Roman" w:hAnsi="Times New Roman"/>
          <w:b/>
          <w:color w:val="231F20"/>
          <w:w w:val="120"/>
          <w:sz w:val="20"/>
        </w:rPr>
        <w:t>'$67-10</w:t>
      </w:r>
      <w:r>
        <w:rPr>
          <w:rFonts w:ascii="Times New Roman" w:hAnsi="Times New Roman"/>
          <w:b/>
          <w:color w:val="231F20"/>
          <w:spacing w:val="4"/>
          <w:w w:val="120"/>
          <w:sz w:val="20"/>
        </w:rPr>
        <w:t> </w:t>
      </w:r>
      <w:r>
        <w:rPr>
          <w:rFonts w:ascii="Times New Roman" w:hAnsi="Times New Roman"/>
          <w:b/>
          <w:color w:val="231F20"/>
          <w:w w:val="120"/>
          <w:sz w:val="16"/>
        </w:rPr>
        <w:t>(ɦɚɬɟɪɢɚɥ</w:t>
      </w:r>
      <w:r>
        <w:rPr>
          <w:rFonts w:ascii="Times New Roman" w:hAnsi="Times New Roman"/>
          <w:b/>
          <w:color w:val="231F20"/>
          <w:spacing w:val="4"/>
          <w:w w:val="120"/>
          <w:sz w:val="16"/>
        </w:rPr>
        <w:t> </w:t>
      </w:r>
      <w:r>
        <w:rPr>
          <w:rFonts w:ascii="Times New Roman" w:hAnsi="Times New Roman"/>
          <w:b/>
          <w:color w:val="231F20"/>
          <w:w w:val="120"/>
          <w:sz w:val="16"/>
        </w:rPr>
        <w:t>ɞɥɹ</w:t>
      </w:r>
      <w:r>
        <w:rPr>
          <w:rFonts w:ascii="Times New Roman" w:hAnsi="Times New Roman"/>
          <w:b/>
          <w:color w:val="231F20"/>
          <w:spacing w:val="3"/>
          <w:w w:val="120"/>
          <w:sz w:val="16"/>
        </w:rPr>
        <w:t> </w:t>
      </w:r>
      <w:r>
        <w:rPr>
          <w:rFonts w:ascii="Times New Roman" w:hAnsi="Times New Roman"/>
          <w:b/>
          <w:color w:val="231F20"/>
          <w:spacing w:val="-2"/>
          <w:w w:val="120"/>
          <w:sz w:val="16"/>
        </w:rPr>
        <w:t>ɜɪɚɱɟɣ)</w:t>
      </w:r>
    </w:p>
    <w:p>
      <w:pPr>
        <w:pStyle w:val="BodyText"/>
        <w:spacing w:before="9" w:after="1"/>
        <w:jc w:val="left"/>
        <w:rPr>
          <w:rFonts w:ascii="Times New Roman"/>
          <w:b/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627"/>
        <w:gridCol w:w="3182"/>
      </w:tblGrid>
      <w:tr>
        <w:trPr>
          <w:trHeight w:val="575" w:hRule="atLeast"/>
        </w:trPr>
        <w:tc>
          <w:tcPr>
            <w:tcW w:w="1531" w:type="dxa"/>
          </w:tcPr>
          <w:p>
            <w:pPr>
              <w:pStyle w:val="TableParagraph"/>
              <w:spacing w:line="242" w:lineRule="auto" w:before="79"/>
              <w:ind w:left="489" w:right="290" w:hanging="18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Количество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баллов</w:t>
            </w:r>
          </w:p>
        </w:tc>
        <w:tc>
          <w:tcPr>
            <w:tcW w:w="1627" w:type="dxa"/>
          </w:tcPr>
          <w:p>
            <w:pPr>
              <w:pStyle w:val="TableParagraph"/>
              <w:spacing w:before="184"/>
              <w:ind w:left="23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Уровень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риска</w:t>
            </w:r>
          </w:p>
        </w:tc>
        <w:tc>
          <w:tcPr>
            <w:tcW w:w="3182" w:type="dxa"/>
          </w:tcPr>
          <w:p>
            <w:pPr>
              <w:pStyle w:val="TableParagraph"/>
              <w:spacing w:before="184"/>
              <w:ind w:left="63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5"/>
                <w:sz w:val="18"/>
              </w:rPr>
              <w:t>Предлагаемые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действия</w:t>
            </w:r>
          </w:p>
        </w:tc>
      </w:tr>
      <w:tr>
        <w:trPr>
          <w:trHeight w:val="353" w:hRule="atLeast"/>
        </w:trPr>
        <w:tc>
          <w:tcPr>
            <w:tcW w:w="1531" w:type="dxa"/>
          </w:tcPr>
          <w:p>
            <w:pPr>
              <w:pStyle w:val="TableParagraph"/>
              <w:spacing w:before="71"/>
              <w:ind w:left="9"/>
              <w:jc w:val="center"/>
              <w:rPr>
                <w:sz w:val="19"/>
              </w:rPr>
            </w:pPr>
            <w:r>
              <w:rPr>
                <w:color w:val="231F20"/>
                <w:w w:val="86"/>
                <w:sz w:val="19"/>
              </w:rPr>
              <w:t>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Нет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риска</w:t>
            </w:r>
          </w:p>
        </w:tc>
        <w:tc>
          <w:tcPr>
            <w:tcW w:w="3182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Никаких</w:t>
            </w:r>
          </w:p>
        </w:tc>
      </w:tr>
      <w:tr>
        <w:trPr>
          <w:trHeight w:val="546" w:hRule="atLeast"/>
        </w:trPr>
        <w:tc>
          <w:tcPr>
            <w:tcW w:w="1531" w:type="dxa"/>
          </w:tcPr>
          <w:p>
            <w:pPr>
              <w:pStyle w:val="TableParagraph"/>
              <w:spacing w:before="71"/>
              <w:ind w:left="165" w:right="156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w w:val="115"/>
                <w:sz w:val="19"/>
              </w:rPr>
              <w:t>1</w:t>
            </w:r>
            <w:r>
              <w:rPr>
                <w:color w:val="231F20"/>
                <w:spacing w:val="-5"/>
                <w:w w:val="115"/>
                <w:sz w:val="18"/>
              </w:rPr>
              <w:t>–</w:t>
            </w:r>
            <w:r>
              <w:rPr>
                <w:color w:val="231F20"/>
                <w:spacing w:val="-5"/>
                <w:w w:val="115"/>
                <w:sz w:val="19"/>
              </w:rPr>
              <w:t>2</w:t>
            </w:r>
          </w:p>
        </w:tc>
        <w:tc>
          <w:tcPr>
            <w:tcW w:w="162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Низкий</w:t>
            </w:r>
            <w:r>
              <w:rPr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уровень</w:t>
            </w:r>
          </w:p>
        </w:tc>
        <w:tc>
          <w:tcPr>
            <w:tcW w:w="3182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Наблюдение,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назначение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следующей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встречи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повторной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оценкой</w:t>
            </w:r>
          </w:p>
        </w:tc>
      </w:tr>
      <w:tr>
        <w:trPr>
          <w:trHeight w:val="353" w:hRule="atLeast"/>
        </w:trPr>
        <w:tc>
          <w:tcPr>
            <w:tcW w:w="1531" w:type="dxa"/>
          </w:tcPr>
          <w:p>
            <w:pPr>
              <w:pStyle w:val="TableParagraph"/>
              <w:spacing w:before="71"/>
              <w:ind w:left="165" w:right="156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w w:val="110"/>
                <w:sz w:val="19"/>
              </w:rPr>
              <w:t>3</w:t>
            </w:r>
            <w:r>
              <w:rPr>
                <w:color w:val="231F20"/>
                <w:spacing w:val="-5"/>
                <w:w w:val="110"/>
                <w:sz w:val="18"/>
              </w:rPr>
              <w:t>–</w:t>
            </w:r>
            <w:r>
              <w:rPr>
                <w:color w:val="231F20"/>
                <w:spacing w:val="-5"/>
                <w:w w:val="110"/>
                <w:sz w:val="19"/>
              </w:rPr>
              <w:t>5</w:t>
            </w:r>
          </w:p>
        </w:tc>
        <w:tc>
          <w:tcPr>
            <w:tcW w:w="162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Средний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уровень</w:t>
            </w:r>
          </w:p>
        </w:tc>
        <w:tc>
          <w:tcPr>
            <w:tcW w:w="3182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Углубленная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оценка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консультация</w:t>
            </w:r>
          </w:p>
        </w:tc>
      </w:tr>
      <w:tr>
        <w:trPr>
          <w:trHeight w:val="546" w:hRule="atLeast"/>
        </w:trPr>
        <w:tc>
          <w:tcPr>
            <w:tcW w:w="1531" w:type="dxa"/>
          </w:tcPr>
          <w:p>
            <w:pPr>
              <w:pStyle w:val="TableParagraph"/>
              <w:spacing w:before="71"/>
              <w:ind w:left="165" w:right="156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w w:val="105"/>
                <w:sz w:val="19"/>
              </w:rPr>
              <w:t>6</w:t>
            </w:r>
            <w:r>
              <w:rPr>
                <w:color w:val="231F20"/>
                <w:spacing w:val="-5"/>
                <w:w w:val="105"/>
                <w:sz w:val="18"/>
              </w:rPr>
              <w:t>–</w:t>
            </w:r>
            <w:r>
              <w:rPr>
                <w:color w:val="231F20"/>
                <w:spacing w:val="-5"/>
                <w:w w:val="105"/>
                <w:sz w:val="19"/>
              </w:rPr>
              <w:t>8</w:t>
            </w:r>
          </w:p>
        </w:tc>
        <w:tc>
          <w:tcPr>
            <w:tcW w:w="1627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Существенный</w:t>
            </w:r>
            <w:r>
              <w:rPr>
                <w:color w:val="231F20"/>
                <w:spacing w:val="-2"/>
                <w:sz w:val="18"/>
              </w:rPr>
              <w:t> уровень</w:t>
            </w:r>
          </w:p>
        </w:tc>
        <w:tc>
          <w:tcPr>
            <w:tcW w:w="3182" w:type="dxa"/>
          </w:tcPr>
          <w:p>
            <w:pPr>
              <w:pStyle w:val="TableParagraph"/>
              <w:spacing w:line="235" w:lineRule="auto" w:before="76"/>
              <w:ind w:left="113" w:right="24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Углубленная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оценка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консультация,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направление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специалисту</w:t>
            </w:r>
          </w:p>
        </w:tc>
      </w:tr>
      <w:tr>
        <w:trPr>
          <w:trHeight w:val="546" w:hRule="atLeast"/>
        </w:trPr>
        <w:tc>
          <w:tcPr>
            <w:tcW w:w="1531" w:type="dxa"/>
          </w:tcPr>
          <w:p>
            <w:pPr>
              <w:pStyle w:val="TableParagraph"/>
              <w:spacing w:before="71"/>
              <w:ind w:left="165" w:right="156"/>
              <w:jc w:val="center"/>
              <w:rPr>
                <w:sz w:val="19"/>
              </w:rPr>
            </w:pPr>
            <w:r>
              <w:rPr>
                <w:color w:val="231F20"/>
                <w:spacing w:val="-4"/>
                <w:w w:val="105"/>
                <w:sz w:val="19"/>
              </w:rPr>
              <w:t>9</w:t>
            </w:r>
            <w:r>
              <w:rPr>
                <w:color w:val="231F20"/>
                <w:spacing w:val="-4"/>
                <w:w w:val="105"/>
                <w:sz w:val="18"/>
              </w:rPr>
              <w:t>–</w:t>
            </w:r>
            <w:r>
              <w:rPr>
                <w:color w:val="231F20"/>
                <w:spacing w:val="-4"/>
                <w:w w:val="105"/>
                <w:sz w:val="19"/>
              </w:rPr>
              <w:t>10</w:t>
            </w:r>
          </w:p>
        </w:tc>
        <w:tc>
          <w:tcPr>
            <w:tcW w:w="1627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Тяжелый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уровень</w:t>
            </w:r>
          </w:p>
        </w:tc>
        <w:tc>
          <w:tcPr>
            <w:tcW w:w="3182" w:type="dxa"/>
          </w:tcPr>
          <w:p>
            <w:pPr>
              <w:pStyle w:val="TableParagraph"/>
              <w:spacing w:line="235" w:lineRule="auto" w:before="76"/>
              <w:ind w:left="113" w:right="24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Углубленная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оценка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консультация,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направление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специалисту</w:t>
            </w:r>
          </w:p>
        </w:tc>
      </w:tr>
    </w:tbl>
    <w:p>
      <w:pPr>
        <w:spacing w:line="247" w:lineRule="auto" w:before="159"/>
        <w:ind w:left="107" w:right="459" w:firstLine="0"/>
        <w:jc w:val="left"/>
        <w:rPr>
          <w:sz w:val="18"/>
        </w:rPr>
      </w:pPr>
      <w:r>
        <w:rPr>
          <w:rFonts w:ascii="Times New Roman" w:hAnsi="Times New Roman"/>
          <w:i/>
          <w:color w:val="231F20"/>
          <w:spacing w:val="-6"/>
          <w:sz w:val="18"/>
        </w:rPr>
        <w:t>Примечание: </w:t>
      </w:r>
      <w:r>
        <w:rPr>
          <w:color w:val="231F20"/>
          <w:spacing w:val="-6"/>
          <w:sz w:val="18"/>
        </w:rPr>
        <w:t>каждый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положительный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ответ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вопросы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оценивается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1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балл,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кроме вопроса № 3, в котором ответ «Нет» оценивается в 1 балл.</w:t>
      </w:r>
    </w:p>
    <w:p>
      <w:pPr>
        <w:spacing w:after="0" w:line="247" w:lineRule="auto"/>
        <w:jc w:val="left"/>
        <w:rPr>
          <w:sz w:val="18"/>
        </w:rPr>
        <w:sectPr>
          <w:pgSz w:w="8230" w:h="11910"/>
          <w:pgMar w:header="0" w:footer="586" w:top="8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34.</w:t>
      </w:r>
    </w:p>
    <w:p>
      <w:pPr>
        <w:pStyle w:val="Heading3"/>
      </w:pPr>
      <w:r>
        <w:rPr>
          <w:color w:val="231F20"/>
        </w:rPr>
        <w:t>Шкала</w:t>
      </w:r>
      <w:r>
        <w:rPr>
          <w:color w:val="231F20"/>
          <w:spacing w:val="-11"/>
        </w:rPr>
        <w:t> </w:t>
      </w:r>
      <w:r>
        <w:rPr>
          <w:color w:val="231F20"/>
        </w:rPr>
        <w:t>«Возраст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помеха»</w:t>
      </w:r>
    </w:p>
    <w:p>
      <w:pPr>
        <w:spacing w:before="7"/>
        <w:ind w:left="163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Анкета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диспансеризации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пациентов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75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лет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старше</w:t>
      </w:r>
    </w:p>
    <w:p>
      <w:pPr>
        <w:spacing w:before="10"/>
        <w:ind w:left="163" w:right="0" w:firstLine="0"/>
        <w:jc w:val="left"/>
        <w:rPr>
          <w:sz w:val="20"/>
        </w:rPr>
      </w:pPr>
      <w:r>
        <w:rPr>
          <w:color w:val="231F20"/>
          <w:spacing w:val="-8"/>
          <w:sz w:val="20"/>
        </w:rPr>
        <w:t>«Возраст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8"/>
          <w:sz w:val="20"/>
        </w:rPr>
        <w:t>не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8"/>
          <w:sz w:val="20"/>
        </w:rPr>
        <w:t>помеха»</w:t>
      </w:r>
    </w:p>
    <w:p>
      <w:pPr>
        <w:pStyle w:val="BodyText"/>
        <w:spacing w:before="1" w:after="1"/>
        <w:jc w:val="left"/>
        <w:rPr>
          <w:sz w:val="16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4"/>
        <w:gridCol w:w="510"/>
        <w:gridCol w:w="510"/>
      </w:tblGrid>
      <w:tr>
        <w:trPr>
          <w:trHeight w:val="346" w:hRule="atLeast"/>
        </w:trPr>
        <w:tc>
          <w:tcPr>
            <w:tcW w:w="5324" w:type="dxa"/>
          </w:tcPr>
          <w:p>
            <w:pPr>
              <w:pStyle w:val="TableParagraph"/>
              <w:spacing w:before="70"/>
              <w:ind w:left="2356" w:right="234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1020" w:type="dxa"/>
            <w:gridSpan w:val="2"/>
          </w:tcPr>
          <w:p>
            <w:pPr>
              <w:pStyle w:val="TableParagraph"/>
              <w:spacing w:before="70"/>
              <w:ind w:left="28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Испытываете ли Вы существенные ограничения в </w:t>
            </w:r>
            <w:r>
              <w:rPr>
                <w:color w:val="231F20"/>
                <w:w w:val="90"/>
                <w:sz w:val="18"/>
              </w:rPr>
              <w:t>повседневной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жизни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из-за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зрения?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Испытываете ли Вы существенные ограничения в </w:t>
            </w:r>
            <w:r>
              <w:rPr>
                <w:color w:val="231F20"/>
                <w:w w:val="90"/>
                <w:sz w:val="18"/>
              </w:rPr>
              <w:t>повседневной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жизни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из-за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слуха?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353" w:hRule="atLeast"/>
        </w:trPr>
        <w:tc>
          <w:tcPr>
            <w:tcW w:w="532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Были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Вас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последний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случаи</w:t>
            </w:r>
            <w:r>
              <w:rPr>
                <w:color w:val="231F20"/>
                <w:spacing w:val="-2"/>
                <w:w w:val="90"/>
                <w:sz w:val="18"/>
              </w:rPr>
              <w:t> падений?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Чувствуете ли Вы себя подавленным, грустным или встревожен-</w:t>
            </w:r>
            <w:r>
              <w:rPr>
                <w:color w:val="231F20"/>
                <w:sz w:val="18"/>
              </w:rPr>
              <w:t> ным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последнее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время?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353" w:hRule="atLeast"/>
        </w:trPr>
        <w:tc>
          <w:tcPr>
            <w:tcW w:w="5324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Страдаете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недержанием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мочи?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Испытываете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затруднения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перемещении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дому,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(ходьба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100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м),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подъем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лестничный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пролет?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45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1"/>
              <w:ind w:left="10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 w:right="15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Есть ли у Вас проблемы с памятью, пониманием, </w:t>
            </w:r>
            <w:r>
              <w:rPr>
                <w:color w:val="231F20"/>
                <w:w w:val="90"/>
                <w:sz w:val="18"/>
              </w:rPr>
              <w:t>ориентацией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способностью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планировать?</w:t>
            </w:r>
          </w:p>
        </w:tc>
        <w:tc>
          <w:tcPr>
            <w:tcW w:w="510" w:type="dxa"/>
          </w:tcPr>
          <w:p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  <w:tr>
        <w:trPr>
          <w:trHeight w:val="546" w:hRule="atLeast"/>
        </w:trPr>
        <w:tc>
          <w:tcPr>
            <w:tcW w:w="5324" w:type="dxa"/>
          </w:tcPr>
          <w:p>
            <w:pPr>
              <w:pStyle w:val="TableParagraph"/>
              <w:spacing w:line="235" w:lineRule="auto" w:before="76"/>
              <w:ind w:left="113" w:right="52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Считаете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что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заметно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похудели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последнее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время</w:t>
            </w:r>
            <w:r>
              <w:rPr>
                <w:color w:val="231F20"/>
                <w:sz w:val="18"/>
              </w:rPr>
              <w:t> (не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менее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кг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полгода)?</w:t>
            </w:r>
          </w:p>
        </w:tc>
        <w:tc>
          <w:tcPr>
            <w:tcW w:w="510" w:type="dxa"/>
          </w:tcPr>
          <w:p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Да</w:t>
            </w:r>
          </w:p>
        </w:tc>
        <w:tc>
          <w:tcPr>
            <w:tcW w:w="510" w:type="dxa"/>
          </w:tcPr>
          <w:p>
            <w:pPr>
              <w:pStyle w:val="TableParagraph"/>
              <w:spacing w:before="73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Нет</w:t>
            </w:r>
          </w:p>
        </w:tc>
      </w:tr>
    </w:tbl>
    <w:p>
      <w:pPr>
        <w:pStyle w:val="BodyText"/>
        <w:spacing w:before="4"/>
        <w:jc w:val="left"/>
        <w:rPr>
          <w:sz w:val="29"/>
        </w:rPr>
      </w:pPr>
    </w:p>
    <w:p>
      <w:pPr>
        <w:pStyle w:val="BodyText"/>
        <w:spacing w:line="238" w:lineRule="exact"/>
        <w:ind w:left="163"/>
        <w:jc w:val="left"/>
      </w:pPr>
      <w:r>
        <w:rPr>
          <w:color w:val="231F20"/>
          <w:w w:val="90"/>
        </w:rPr>
        <w:t>Интерпретация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результатов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(для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врачей):</w:t>
      </w:r>
    </w:p>
    <w:p>
      <w:pPr>
        <w:pStyle w:val="ListParagraph"/>
        <w:numPr>
          <w:ilvl w:val="0"/>
          <w:numId w:val="67"/>
        </w:numPr>
        <w:tabs>
          <w:tab w:pos="503" w:val="left" w:leader="none"/>
          <w:tab w:pos="504" w:val="left" w:leader="none"/>
        </w:tabs>
        <w:spacing w:line="240" w:lineRule="auto" w:before="0" w:after="0"/>
        <w:ind w:left="503" w:right="125" w:hanging="341"/>
        <w:jc w:val="left"/>
        <w:rPr>
          <w:sz w:val="21"/>
        </w:rPr>
      </w:pPr>
      <w:r>
        <w:rPr>
          <w:color w:val="231F20"/>
          <w:w w:val="90"/>
          <w:sz w:val="21"/>
        </w:rPr>
        <w:t>Старческая астения: 3–4 положительных ответа на перечисленные </w:t>
      </w:r>
      <w:r>
        <w:rPr>
          <w:color w:val="231F20"/>
          <w:spacing w:val="-2"/>
          <w:sz w:val="21"/>
        </w:rPr>
        <w:t>вопросы.</w:t>
      </w:r>
    </w:p>
    <w:p>
      <w:pPr>
        <w:pStyle w:val="ListParagraph"/>
        <w:numPr>
          <w:ilvl w:val="0"/>
          <w:numId w:val="67"/>
        </w:numPr>
        <w:tabs>
          <w:tab w:pos="503" w:val="left" w:leader="none"/>
          <w:tab w:pos="504" w:val="left" w:leader="none"/>
        </w:tabs>
        <w:spacing w:line="240" w:lineRule="auto" w:before="0" w:after="0"/>
        <w:ind w:left="503" w:right="125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Вероятность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6"/>
          <w:sz w:val="21"/>
        </w:rPr>
        <w:t>старческой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6"/>
          <w:sz w:val="21"/>
        </w:rPr>
        <w:t>астении: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6"/>
          <w:sz w:val="21"/>
        </w:rPr>
        <w:t>1–2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6"/>
          <w:sz w:val="21"/>
        </w:rPr>
        <w:t>положительных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6"/>
          <w:sz w:val="21"/>
        </w:rPr>
        <w:t>ответа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6"/>
          <w:sz w:val="21"/>
        </w:rPr>
        <w:t>на </w:t>
      </w:r>
      <w:r>
        <w:rPr>
          <w:color w:val="231F20"/>
          <w:spacing w:val="-2"/>
          <w:sz w:val="21"/>
        </w:rPr>
        <w:t>перечисленные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вопросы.</w:t>
      </w:r>
    </w:p>
    <w:p>
      <w:pPr>
        <w:spacing w:after="0" w:line="240" w:lineRule="auto"/>
        <w:jc w:val="left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35.</w:t>
      </w:r>
    </w:p>
    <w:p>
      <w:pPr>
        <w:pStyle w:val="Heading3"/>
        <w:spacing w:line="237" w:lineRule="auto" w:before="119"/>
        <w:ind w:left="107"/>
      </w:pPr>
      <w:r>
        <w:rPr>
          <w:color w:val="231F20"/>
          <w:spacing w:val="-2"/>
        </w:rPr>
        <w:t>Рекомендации по профилактическому консультированию </w:t>
      </w:r>
      <w:r>
        <w:rPr>
          <w:color w:val="231F20"/>
          <w:spacing w:val="-4"/>
        </w:rPr>
        <w:t>пожилых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оценки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шкале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«ВОЗРАСТ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ПОМЕХА»</w:t>
      </w:r>
    </w:p>
    <w:p>
      <w:pPr>
        <w:pStyle w:val="BodyText"/>
        <w:spacing w:before="7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381"/>
        <w:gridCol w:w="2381"/>
      </w:tblGrid>
      <w:tr>
        <w:trPr>
          <w:trHeight w:val="346" w:hRule="atLeast"/>
        </w:trPr>
        <w:tc>
          <w:tcPr>
            <w:tcW w:w="1587" w:type="dxa"/>
          </w:tcPr>
          <w:p>
            <w:pPr>
              <w:pStyle w:val="TableParagraph"/>
              <w:spacing w:before="70"/>
              <w:ind w:left="4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381" w:type="dxa"/>
          </w:tcPr>
          <w:p>
            <w:pPr>
              <w:pStyle w:val="TableParagraph"/>
              <w:spacing w:before="70"/>
              <w:ind w:left="33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Возможные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причины</w:t>
            </w:r>
          </w:p>
        </w:tc>
        <w:tc>
          <w:tcPr>
            <w:tcW w:w="2381" w:type="dxa"/>
          </w:tcPr>
          <w:p>
            <w:pPr>
              <w:pStyle w:val="TableParagraph"/>
              <w:spacing w:before="70"/>
              <w:ind w:left="61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Рекомендации</w:t>
            </w:r>
          </w:p>
        </w:tc>
      </w:tr>
      <w:tr>
        <w:trPr>
          <w:trHeight w:val="3090" w:hRule="atLeast"/>
        </w:trPr>
        <w:tc>
          <w:tcPr>
            <w:tcW w:w="1587" w:type="dxa"/>
          </w:tcPr>
          <w:p>
            <w:pPr>
              <w:pStyle w:val="TableParagraph"/>
              <w:spacing w:line="230" w:lineRule="auto" w:before="79"/>
              <w:ind w:left="113" w:right="48"/>
              <w:rPr>
                <w:sz w:val="18"/>
              </w:rPr>
            </w:pPr>
            <w:r>
              <w:rPr>
                <w:color w:val="231F20"/>
                <w:sz w:val="18"/>
              </w:rPr>
              <w:t>Похудели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Вы 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кг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 </w:t>
            </w:r>
            <w:r>
              <w:rPr>
                <w:color w:val="231F20"/>
                <w:w w:val="90"/>
                <w:sz w:val="18"/>
              </w:rPr>
              <w:t>последние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цев?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7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Депрессия,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саркопения, </w:t>
            </w:r>
            <w:r>
              <w:rPr>
                <w:color w:val="231F20"/>
                <w:spacing w:val="-2"/>
                <w:sz w:val="18"/>
              </w:rPr>
              <w:t>синдром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мальнутриции, </w:t>
            </w:r>
            <w:r>
              <w:rPr>
                <w:color w:val="231F20"/>
                <w:sz w:val="18"/>
              </w:rPr>
              <w:t>отсутствие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зубов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зубных </w:t>
            </w:r>
            <w:r>
              <w:rPr>
                <w:color w:val="231F20"/>
                <w:spacing w:val="-2"/>
                <w:sz w:val="18"/>
              </w:rPr>
              <w:t>протезов,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заболевания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ро- </w:t>
            </w:r>
            <w:r>
              <w:rPr>
                <w:color w:val="231F20"/>
                <w:spacing w:val="-6"/>
                <w:sz w:val="18"/>
              </w:rPr>
              <w:t>товой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полости,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желудочно-</w:t>
            </w:r>
            <w:r>
              <w:rPr>
                <w:color w:val="231F20"/>
                <w:spacing w:val="-2"/>
                <w:sz w:val="18"/>
              </w:rPr>
              <w:t> кишечного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тракта,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сниже- </w:t>
            </w:r>
            <w:r>
              <w:rPr>
                <w:color w:val="231F20"/>
                <w:w w:val="90"/>
                <w:sz w:val="18"/>
              </w:rPr>
              <w:t>ние функциональной актив-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ности,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сенсорные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дефициты,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полипрагмазия, когнитив-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ные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нарушения,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социальная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дезадаптация, одиночество,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низкий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уровень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дохода, </w:t>
            </w:r>
            <w:r>
              <w:rPr>
                <w:color w:val="231F20"/>
                <w:spacing w:val="-4"/>
                <w:sz w:val="18"/>
              </w:rPr>
              <w:t>соматические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заболевания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79"/>
              <w:ind w:left="113" w:right="43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активность.</w:t>
            </w:r>
          </w:p>
          <w:p>
            <w:pPr>
              <w:pStyle w:val="TableParagraph"/>
              <w:spacing w:line="23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Рациональное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питание. </w:t>
            </w:r>
            <w:r>
              <w:rPr>
                <w:color w:val="231F20"/>
                <w:w w:val="90"/>
                <w:sz w:val="18"/>
              </w:rPr>
              <w:t>Направление на </w:t>
            </w:r>
            <w:r>
              <w:rPr>
                <w:color w:val="231F20"/>
                <w:w w:val="90"/>
                <w:sz w:val="18"/>
              </w:rPr>
              <w:t>зубопроте-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зирование.</w:t>
            </w:r>
          </w:p>
          <w:p>
            <w:pPr>
              <w:pStyle w:val="TableParagraph"/>
              <w:spacing w:line="230" w:lineRule="auto"/>
              <w:ind w:left="113" w:right="81"/>
              <w:rPr>
                <w:sz w:val="18"/>
              </w:rPr>
            </w:pP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центры </w:t>
            </w:r>
            <w:r>
              <w:rPr>
                <w:color w:val="231F20"/>
                <w:w w:val="90"/>
                <w:sz w:val="18"/>
              </w:rPr>
              <w:t>социального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обслуживания,</w:t>
            </w:r>
            <w:r>
              <w:rPr>
                <w:color w:val="231F20"/>
                <w:sz w:val="18"/>
              </w:rPr>
              <w:t> 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привлечение социальной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службы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для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доставки </w:t>
            </w:r>
            <w:r>
              <w:rPr>
                <w:color w:val="231F20"/>
                <w:sz w:val="18"/>
              </w:rPr>
              <w:t>пищевых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продуктов.</w:t>
            </w:r>
          </w:p>
          <w:p>
            <w:pPr>
              <w:pStyle w:val="TableParagraph"/>
              <w:spacing w:line="230" w:lineRule="auto"/>
              <w:ind w:left="113" w:right="1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Для исключения соматиче-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ских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причин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рекомендовать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обследование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лечащего </w:t>
            </w:r>
            <w:r>
              <w:rPr>
                <w:color w:val="231F20"/>
                <w:spacing w:val="-2"/>
                <w:sz w:val="18"/>
              </w:rPr>
              <w:t>врача</w:t>
            </w:r>
          </w:p>
        </w:tc>
      </w:tr>
      <w:tr>
        <w:trPr>
          <w:trHeight w:val="1326" w:hRule="atLeast"/>
        </w:trPr>
        <w:tc>
          <w:tcPr>
            <w:tcW w:w="1587" w:type="dxa"/>
          </w:tcPr>
          <w:p>
            <w:pPr>
              <w:pStyle w:val="TableParagraph"/>
              <w:spacing w:line="230" w:lineRule="auto" w:before="79"/>
              <w:ind w:left="113" w:right="58"/>
              <w:rPr>
                <w:sz w:val="18"/>
              </w:rPr>
            </w:pPr>
            <w:r>
              <w:rPr>
                <w:color w:val="231F20"/>
                <w:sz w:val="18"/>
              </w:rPr>
              <w:t>Испытываете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ли Вы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какие-либо </w:t>
            </w:r>
            <w:r>
              <w:rPr>
                <w:color w:val="231F20"/>
                <w:w w:val="90"/>
                <w:sz w:val="18"/>
              </w:rPr>
              <w:t>ограничения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вседневной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из-за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снижения </w:t>
            </w:r>
            <w:r>
              <w:rPr>
                <w:color w:val="231F20"/>
                <w:w w:val="90"/>
                <w:sz w:val="18"/>
              </w:rPr>
              <w:t>зрения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слуха?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8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Возрастные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изменения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органов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зрения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2"/>
                <w:w w:val="90"/>
                <w:sz w:val="18"/>
              </w:rPr>
              <w:t> слуха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80"/>
              <w:ind w:left="113" w:right="222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 к офтальмо-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логу,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ЛОР-врачу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(офталь-</w:t>
            </w:r>
            <w:r>
              <w:rPr>
                <w:color w:val="231F20"/>
                <w:spacing w:val="-2"/>
                <w:sz w:val="18"/>
              </w:rPr>
              <w:t> мологу)</w:t>
            </w:r>
          </w:p>
        </w:tc>
      </w:tr>
      <w:tr>
        <w:trPr>
          <w:trHeight w:val="4266" w:hRule="atLeast"/>
        </w:trPr>
        <w:tc>
          <w:tcPr>
            <w:tcW w:w="1587" w:type="dxa"/>
          </w:tcPr>
          <w:p>
            <w:pPr>
              <w:pStyle w:val="TableParagraph"/>
              <w:spacing w:line="200" w:lineRule="exact" w:before="73"/>
              <w:ind w:left="11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Были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Вас</w:t>
            </w:r>
          </w:p>
          <w:p>
            <w:pPr>
              <w:pStyle w:val="TableParagraph"/>
              <w:spacing w:line="230" w:lineRule="auto" w:before="2"/>
              <w:ind w:left="113" w:right="64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течение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послед-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него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травмы,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связанные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нием?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80"/>
              <w:ind w:left="113" w:right="3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Мышечная слабость, нару-</w:t>
            </w:r>
            <w:r>
              <w:rPr>
                <w:color w:val="231F20"/>
                <w:sz w:val="18"/>
              </w:rPr>
              <w:t> шение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походки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равнове- сия,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периферическая </w:t>
            </w:r>
            <w:r>
              <w:rPr>
                <w:color w:val="231F20"/>
                <w:w w:val="90"/>
                <w:sz w:val="18"/>
              </w:rPr>
              <w:t>нейропатия. Лекарственные</w:t>
            </w:r>
            <w:r>
              <w:rPr>
                <w:color w:val="231F20"/>
                <w:sz w:val="18"/>
              </w:rPr>
              <w:t> средства,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влияющие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 </w:t>
            </w:r>
            <w:r>
              <w:rPr>
                <w:color w:val="231F20"/>
                <w:spacing w:val="-6"/>
                <w:sz w:val="18"/>
              </w:rPr>
              <w:t>ЦНС.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Антигипертензивные</w:t>
            </w:r>
            <w:r>
              <w:rPr>
                <w:color w:val="231F20"/>
                <w:sz w:val="18"/>
              </w:rPr>
              <w:t> препараты,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особенно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при </w:t>
            </w:r>
            <w:r>
              <w:rPr>
                <w:color w:val="231F20"/>
                <w:w w:val="90"/>
                <w:sz w:val="18"/>
              </w:rPr>
              <w:t>подборе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терапии.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Полипраг-</w:t>
            </w:r>
            <w:r>
              <w:rPr>
                <w:color w:val="231F20"/>
                <w:sz w:val="18"/>
              </w:rPr>
              <w:t> мазия,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зрения, </w:t>
            </w:r>
            <w:r>
              <w:rPr>
                <w:color w:val="231F20"/>
                <w:w w:val="90"/>
                <w:sz w:val="18"/>
              </w:rPr>
              <w:t>болевой синдром, когнитив-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нарушения,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депрессия,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факторы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окружающей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среды</w:t>
            </w:r>
            <w:r>
              <w:rPr>
                <w:color w:val="231F20"/>
                <w:sz w:val="18"/>
              </w:rPr>
              <w:t> (скользкий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пол,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плохое освещение,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отсутствие перил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лестницах,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узкие ступеньки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т.д.).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Опасное </w:t>
            </w:r>
            <w:r>
              <w:rPr>
                <w:color w:val="231F20"/>
                <w:w w:val="90"/>
                <w:sz w:val="18"/>
              </w:rPr>
              <w:t>поведение, характерное для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пожилых людей (например,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переход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улицы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железно-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дорожного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полотна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непо-</w:t>
            </w:r>
            <w:r>
              <w:rPr>
                <w:color w:val="231F20"/>
                <w:sz w:val="18"/>
              </w:rPr>
              <w:t> ложенном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месте)</w:t>
            </w:r>
          </w:p>
        </w:tc>
        <w:tc>
          <w:tcPr>
            <w:tcW w:w="2381" w:type="dxa"/>
          </w:tcPr>
          <w:p>
            <w:pPr>
              <w:pStyle w:val="TableParagraph"/>
              <w:spacing w:line="230" w:lineRule="auto" w:before="80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Рекомендации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организа-</w:t>
            </w:r>
            <w:r>
              <w:rPr>
                <w:color w:val="231F20"/>
                <w:sz w:val="18"/>
              </w:rPr>
              <w:t> ции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быта.</w:t>
            </w:r>
          </w:p>
          <w:p>
            <w:pPr>
              <w:pStyle w:val="TableParagraph"/>
              <w:spacing w:line="230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коррекции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зрения.</w:t>
            </w:r>
          </w:p>
          <w:p>
            <w:pPr>
              <w:pStyle w:val="TableParagraph"/>
              <w:spacing w:line="230" w:lineRule="auto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вспомога-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тельных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ходьбе</w:t>
            </w:r>
            <w:r>
              <w:rPr>
                <w:color w:val="231F20"/>
                <w:sz w:val="18"/>
              </w:rPr>
              <w:t> (трости,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ходунки).</w:t>
            </w:r>
          </w:p>
          <w:p>
            <w:pPr>
              <w:pStyle w:val="TableParagraph"/>
              <w:spacing w:line="230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Использование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бедренных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протекторов.</w:t>
            </w:r>
          </w:p>
          <w:p>
            <w:pPr>
              <w:pStyle w:val="TableParagraph"/>
              <w:spacing w:line="230" w:lineRule="auto"/>
              <w:ind w:left="113" w:right="39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Обратить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внимание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вильный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подбор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обуви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для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дома (нескользкая подошва,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обязательны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задники)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ули-</w:t>
            </w:r>
            <w:r>
              <w:rPr>
                <w:color w:val="231F20"/>
                <w:sz w:val="18"/>
              </w:rPr>
              <w:t> цы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(соответствие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размера, использование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зимнее </w:t>
            </w:r>
            <w:r>
              <w:rPr>
                <w:color w:val="231F20"/>
                <w:spacing w:val="-4"/>
                <w:sz w:val="18"/>
              </w:rPr>
              <w:t>время противоскользящих</w:t>
            </w:r>
            <w:r>
              <w:rPr>
                <w:color w:val="231F20"/>
                <w:spacing w:val="-2"/>
                <w:sz w:val="18"/>
              </w:rPr>
              <w:t> накладок).</w:t>
            </w:r>
          </w:p>
          <w:p>
            <w:pPr>
              <w:pStyle w:val="TableParagraph"/>
              <w:spacing w:line="230" w:lineRule="auto"/>
              <w:ind w:left="113" w:right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препаратов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кальция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(в дозе 1000– 1200 мг/сут)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витамина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D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дозе 800–1000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мг/сут)</w:t>
            </w:r>
          </w:p>
        </w:tc>
      </w:tr>
    </w:tbl>
    <w:p>
      <w:pPr>
        <w:spacing w:after="0" w:line="230" w:lineRule="auto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381"/>
        <w:gridCol w:w="2381"/>
      </w:tblGrid>
      <w:tr>
        <w:trPr>
          <w:trHeight w:val="346" w:hRule="atLeast"/>
        </w:trPr>
        <w:tc>
          <w:tcPr>
            <w:tcW w:w="1587" w:type="dxa"/>
          </w:tcPr>
          <w:p>
            <w:pPr>
              <w:pStyle w:val="TableParagraph"/>
              <w:spacing w:before="70"/>
              <w:ind w:left="4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381" w:type="dxa"/>
          </w:tcPr>
          <w:p>
            <w:pPr>
              <w:pStyle w:val="TableParagraph"/>
              <w:spacing w:before="70"/>
              <w:ind w:right="325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Возможные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причины</w:t>
            </w:r>
          </w:p>
        </w:tc>
        <w:tc>
          <w:tcPr>
            <w:tcW w:w="2381" w:type="dxa"/>
          </w:tcPr>
          <w:p>
            <w:pPr>
              <w:pStyle w:val="TableParagraph"/>
              <w:spacing w:before="70"/>
              <w:ind w:left="61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Рекомендации</w:t>
            </w:r>
          </w:p>
        </w:tc>
      </w:tr>
      <w:tr>
        <w:trPr>
          <w:trHeight w:val="3211" w:hRule="atLeast"/>
        </w:trPr>
        <w:tc>
          <w:tcPr>
            <w:tcW w:w="1587" w:type="dxa"/>
          </w:tcPr>
          <w:p>
            <w:pPr>
              <w:pStyle w:val="TableParagraph"/>
              <w:spacing w:line="228" w:lineRule="auto"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Есть ли у Вас </w:t>
            </w:r>
            <w:r>
              <w:rPr>
                <w:color w:val="231F20"/>
                <w:w w:val="90"/>
                <w:sz w:val="18"/>
              </w:rPr>
              <w:t>проблемы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памя-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тью,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пониманием,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ориентацией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> способностью планировать?</w:t>
            </w:r>
          </w:p>
        </w:tc>
        <w:tc>
          <w:tcPr>
            <w:tcW w:w="2381" w:type="dxa"/>
          </w:tcPr>
          <w:p>
            <w:pPr>
              <w:pStyle w:val="TableParagraph"/>
              <w:spacing w:before="50"/>
              <w:ind w:right="34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Когнитивные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нарушения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8"/>
              <w:ind w:left="113" w:right="43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активность.</w:t>
            </w:r>
          </w:p>
          <w:p>
            <w:pPr>
              <w:pStyle w:val="TableParagraph"/>
              <w:spacing w:line="228" w:lineRule="auto"/>
              <w:ind w:left="113" w:right="1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Когнитивный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тренинг </w:t>
            </w:r>
            <w:r>
              <w:rPr>
                <w:color w:val="231F20"/>
                <w:spacing w:val="-6"/>
                <w:sz w:val="18"/>
              </w:rPr>
              <w:t>(выполнение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упражнений,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направленных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трениров-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ку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когнитивных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функции,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например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заучивание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сти-</w:t>
            </w:r>
            <w:r>
              <w:rPr>
                <w:color w:val="231F20"/>
                <w:sz w:val="18"/>
              </w:rPr>
              <w:t> хов,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решение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логических </w:t>
            </w:r>
            <w:r>
              <w:rPr>
                <w:color w:val="231F20"/>
                <w:w w:val="90"/>
                <w:sz w:val="18"/>
              </w:rPr>
              <w:t>задач, разгадывание кросс-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вордов,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изучение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иностран-</w:t>
            </w:r>
            <w:r>
              <w:rPr>
                <w:color w:val="231F20"/>
                <w:sz w:val="18"/>
              </w:rPr>
              <w:t> ных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т.д.).</w:t>
            </w:r>
          </w:p>
          <w:p>
            <w:pPr>
              <w:pStyle w:val="TableParagraph"/>
              <w:spacing w:line="228" w:lineRule="auto"/>
              <w:ind w:left="113" w:right="137"/>
              <w:jc w:val="both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Рекомендовать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консульти-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рование гериатром/невро-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логом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специалистом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нарушениям памяти по 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зультатам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теста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Мини-Ког</w:t>
            </w:r>
          </w:p>
        </w:tc>
      </w:tr>
      <w:tr>
        <w:trPr>
          <w:trHeight w:val="2241" w:hRule="atLeast"/>
        </w:trPr>
        <w:tc>
          <w:tcPr>
            <w:tcW w:w="1587" w:type="dxa"/>
          </w:tcPr>
          <w:p>
            <w:pPr>
              <w:pStyle w:val="TableParagraph"/>
              <w:spacing w:line="228" w:lineRule="auto" w:before="58"/>
              <w:ind w:left="113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Страдаете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Вы</w:t>
            </w:r>
            <w:r>
              <w:rPr>
                <w:color w:val="231F20"/>
                <w:spacing w:val="-2"/>
                <w:sz w:val="18"/>
              </w:rPr>
              <w:t> недержанием мочи?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8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Возрастные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изменения</w:t>
            </w:r>
            <w:r>
              <w:rPr>
                <w:color w:val="231F20"/>
                <w:sz w:val="18"/>
              </w:rPr>
              <w:t> мочевых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путей.</w:t>
            </w:r>
          </w:p>
          <w:p>
            <w:pPr>
              <w:pStyle w:val="TableParagraph"/>
              <w:spacing w:line="228" w:lineRule="auto"/>
              <w:ind w:left="113" w:right="1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Лекарственные </w:t>
            </w:r>
            <w:r>
              <w:rPr>
                <w:color w:val="231F20"/>
                <w:w w:val="90"/>
                <w:sz w:val="18"/>
              </w:rPr>
              <w:t>препараты.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Пролапс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тазовых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органов.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предстатель-</w:t>
            </w:r>
            <w:r>
              <w:rPr>
                <w:color w:val="231F20"/>
                <w:sz w:val="18"/>
              </w:rPr>
              <w:t> 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железы.</w:t>
            </w:r>
          </w:p>
          <w:p>
            <w:pPr>
              <w:pStyle w:val="TableParagraph"/>
              <w:spacing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Сопутствующие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заболевания.</w:t>
            </w:r>
            <w:r>
              <w:rPr>
                <w:color w:val="231F20"/>
                <w:spacing w:val="-2"/>
                <w:sz w:val="18"/>
              </w:rPr>
              <w:t> Нарушение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когнитивного </w:t>
            </w:r>
            <w:r>
              <w:rPr>
                <w:color w:val="231F20"/>
                <w:w w:val="90"/>
                <w:sz w:val="18"/>
              </w:rPr>
              <w:t>и/или физического функци-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онирования,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действие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пси-</w:t>
            </w:r>
            <w:r>
              <w:rPr>
                <w:color w:val="231F20"/>
                <w:spacing w:val="-2"/>
                <w:sz w:val="18"/>
              </w:rPr>
              <w:t> хологических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факторов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9"/>
              <w:ind w:left="113" w:right="7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Регулярная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физическая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тивность,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укрепление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мышц</w:t>
            </w:r>
            <w:r>
              <w:rPr>
                <w:color w:val="231F20"/>
                <w:sz w:val="18"/>
              </w:rPr>
              <w:t> тазового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дна.</w:t>
            </w:r>
          </w:p>
          <w:p>
            <w:pPr>
              <w:pStyle w:val="TableParagraph"/>
              <w:spacing w:line="228" w:lineRule="auto"/>
              <w:ind w:left="113" w:right="164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Уменьшение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кофеинсодержащих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напит-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ков.</w:t>
            </w:r>
          </w:p>
          <w:p>
            <w:pPr>
              <w:pStyle w:val="TableParagraph"/>
              <w:spacing w:line="228" w:lineRule="auto"/>
              <w:ind w:left="113" w:right="298"/>
              <w:rPr>
                <w:sz w:val="18"/>
              </w:rPr>
            </w:pPr>
            <w:r>
              <w:rPr>
                <w:color w:val="231F20"/>
                <w:sz w:val="18"/>
              </w:rPr>
              <w:t>Абсорбирующее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белье. </w:t>
            </w:r>
            <w:r>
              <w:rPr>
                <w:color w:val="231F20"/>
                <w:w w:val="90"/>
                <w:sz w:val="18"/>
              </w:rPr>
              <w:t>Консультирование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гериа-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тра/уролога/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гинеколога</w:t>
            </w:r>
          </w:p>
        </w:tc>
      </w:tr>
      <w:tr>
        <w:trPr>
          <w:trHeight w:val="2435" w:hRule="atLeast"/>
        </w:trPr>
        <w:tc>
          <w:tcPr>
            <w:tcW w:w="1587" w:type="dxa"/>
          </w:tcPr>
          <w:p>
            <w:pPr>
              <w:pStyle w:val="TableParagraph"/>
              <w:spacing w:line="228" w:lineRule="auto" w:before="59"/>
              <w:ind w:left="113" w:right="82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Чувствуете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</w:t>
            </w:r>
            <w:r>
              <w:rPr>
                <w:color w:val="231F20"/>
                <w:sz w:val="18"/>
              </w:rPr>
              <w:t> себя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подавлен- ным,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грустным </w:t>
            </w:r>
            <w:r>
              <w:rPr>
                <w:color w:val="231F20"/>
                <w:spacing w:val="-4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встревожен-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протяже-</w:t>
            </w:r>
            <w:r>
              <w:rPr>
                <w:color w:val="231F20"/>
                <w:sz w:val="18"/>
              </w:rPr>
              <w:t> нии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последних </w:t>
            </w:r>
            <w:r>
              <w:rPr>
                <w:color w:val="231F20"/>
                <w:spacing w:val="-2"/>
                <w:sz w:val="18"/>
              </w:rPr>
              <w:t>недель?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9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Полиморбидность,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демен-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ция,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злоупотребление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седа-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тивными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снотворными средствами,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одиночество, </w:t>
            </w:r>
            <w:r>
              <w:rPr>
                <w:color w:val="231F20"/>
                <w:sz w:val="18"/>
              </w:rPr>
              <w:t>социальная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изоляция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9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 случае наличия большого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депрессивного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расстройства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и/или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суицидальных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мыс-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консультация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психи-</w:t>
            </w:r>
            <w:r>
              <w:rPr>
                <w:color w:val="231F20"/>
                <w:spacing w:val="-2"/>
                <w:sz w:val="18"/>
              </w:rPr>
              <w:t> атра.</w:t>
            </w:r>
          </w:p>
          <w:p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пациента</w:t>
            </w:r>
          </w:p>
          <w:p>
            <w:pPr>
              <w:pStyle w:val="TableParagraph"/>
              <w:spacing w:line="228" w:lineRule="auto" w:before="3"/>
              <w:ind w:left="113" w:right="6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территориальные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центры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социального обслуживания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организации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досуга,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преодоления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социальной изоляции.</w:t>
            </w:r>
          </w:p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Консультирование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гериатра</w:t>
            </w:r>
          </w:p>
        </w:tc>
      </w:tr>
      <w:tr>
        <w:trPr>
          <w:trHeight w:val="1659" w:hRule="atLeast"/>
        </w:trPr>
        <w:tc>
          <w:tcPr>
            <w:tcW w:w="1587" w:type="dxa"/>
          </w:tcPr>
          <w:p>
            <w:pPr>
              <w:pStyle w:val="TableParagraph"/>
              <w:spacing w:line="228" w:lineRule="auto" w:before="59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Испытываете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z w:val="18"/>
              </w:rPr>
              <w:t> Вы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трудности</w:t>
            </w:r>
          </w:p>
          <w:p>
            <w:pPr>
              <w:pStyle w:val="TableParagraph"/>
              <w:spacing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перемещении по дому или на </w:t>
            </w:r>
            <w:r>
              <w:rPr>
                <w:color w:val="231F20"/>
                <w:w w:val="90"/>
                <w:sz w:val="18"/>
              </w:rPr>
              <w:t>улице?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(Ходьба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z w:val="18"/>
              </w:rPr>
              <w:t> 100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м/подъем</w:t>
            </w:r>
          </w:p>
          <w:p>
            <w:pPr>
              <w:pStyle w:val="TableParagraph"/>
              <w:spacing w:line="228" w:lineRule="auto"/>
              <w:ind w:left="113" w:right="19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лестничный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пролет)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Мышечная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слабость, заболевания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суставов, </w:t>
            </w:r>
            <w:r>
              <w:rPr>
                <w:color w:val="231F20"/>
                <w:w w:val="90"/>
                <w:sz w:val="18"/>
              </w:rPr>
              <w:t>периферическая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нейропа-</w:t>
            </w:r>
            <w:r>
              <w:rPr>
                <w:color w:val="231F20"/>
                <w:sz w:val="18"/>
              </w:rPr>
              <w:t> тия,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заболевания</w:t>
            </w:r>
          </w:p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ЦНС</w:t>
            </w:r>
          </w:p>
        </w:tc>
        <w:tc>
          <w:tcPr>
            <w:tcW w:w="2381" w:type="dxa"/>
          </w:tcPr>
          <w:p>
            <w:pPr>
              <w:pStyle w:val="TableParagraph"/>
              <w:spacing w:line="228" w:lineRule="auto" w:before="59"/>
              <w:ind w:left="113" w:right="43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активность.</w:t>
            </w:r>
          </w:p>
          <w:p>
            <w:pPr>
              <w:pStyle w:val="TableParagraph"/>
              <w:spacing w:line="228" w:lineRule="auto"/>
              <w:ind w:left="113" w:right="23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Использование </w:t>
            </w:r>
            <w:r>
              <w:rPr>
                <w:color w:val="231F20"/>
                <w:w w:val="90"/>
                <w:sz w:val="18"/>
              </w:rPr>
              <w:t>вспомога-</w:t>
            </w:r>
            <w:r>
              <w:rPr>
                <w:color w:val="231F20"/>
                <w:sz w:val="18"/>
              </w:rPr>
              <w:t> тельных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устройств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при </w:t>
            </w:r>
            <w:r>
              <w:rPr>
                <w:color w:val="231F20"/>
                <w:spacing w:val="-2"/>
                <w:sz w:val="18"/>
              </w:rPr>
              <w:t>ходьбе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(трости,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ходунки, кресла-каталки).</w:t>
            </w:r>
          </w:p>
          <w:p>
            <w:pPr>
              <w:pStyle w:val="TableParagraph"/>
              <w:spacing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Консультирование </w:t>
            </w:r>
            <w:r>
              <w:rPr>
                <w:color w:val="231F20"/>
                <w:spacing w:val="-2"/>
                <w:w w:val="90"/>
                <w:sz w:val="18"/>
              </w:rPr>
              <w:t>ортопеда,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невролога,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гериатра</w:t>
            </w:r>
          </w:p>
        </w:tc>
      </w:tr>
    </w:tbl>
    <w:p>
      <w:pPr>
        <w:spacing w:after="0" w:line="228" w:lineRule="auto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36.</w:t>
      </w:r>
    </w:p>
    <w:p>
      <w:pPr>
        <w:pStyle w:val="Heading3"/>
        <w:spacing w:line="237" w:lineRule="auto" w:before="119"/>
        <w:ind w:left="107" w:right="1398"/>
      </w:pPr>
      <w:r>
        <w:rPr>
          <w:color w:val="231F20"/>
          <w:spacing w:val="-6"/>
        </w:rPr>
        <w:t>Оценка когнитивных функций с </w:t>
      </w:r>
      <w:r>
        <w:rPr>
          <w:color w:val="231F20"/>
          <w:spacing w:val="-6"/>
        </w:rPr>
        <w:t>использованием </w:t>
      </w:r>
      <w:r>
        <w:rPr>
          <w:color w:val="231F20"/>
        </w:rPr>
        <w:t>теста Мини-Ког</w:t>
      </w:r>
    </w:p>
    <w:p>
      <w:pPr>
        <w:spacing w:line="237" w:lineRule="auto" w:before="223"/>
        <w:ind w:left="107" w:right="18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Шаг 1. </w:t>
      </w:r>
      <w:r>
        <w:rPr>
          <w:color w:val="231F20"/>
          <w:sz w:val="21"/>
        </w:rPr>
        <w:t>Скажите пациенту: </w:t>
      </w:r>
      <w:r>
        <w:rPr>
          <w:rFonts w:ascii="Times New Roman" w:hAnsi="Times New Roman"/>
          <w:i/>
          <w:color w:val="231F20"/>
          <w:sz w:val="21"/>
        </w:rPr>
        <w:t>«Слушайте меня внимательно. </w:t>
      </w:r>
      <w:r>
        <w:rPr>
          <w:rFonts w:ascii="Times New Roman" w:hAnsi="Times New Roman"/>
          <w:i/>
          <w:color w:val="231F20"/>
          <w:sz w:val="21"/>
        </w:rPr>
        <w:t>Сей- час я назову 3 слова, а Вам нужно будет повторить их и запом-</w:t>
      </w:r>
      <w:r>
        <w:rPr>
          <w:rFonts w:ascii="Times New Roman" w:hAnsi="Times New Roman"/>
          <w:i/>
          <w:color w:val="231F20"/>
          <w:spacing w:val="40"/>
          <w:sz w:val="21"/>
        </w:rPr>
        <w:t> </w:t>
      </w:r>
      <w:r>
        <w:rPr>
          <w:rFonts w:ascii="Times New Roman" w:hAnsi="Times New Roman"/>
          <w:i/>
          <w:color w:val="231F20"/>
          <w:w w:val="90"/>
          <w:sz w:val="21"/>
        </w:rPr>
        <w:t>нить»</w:t>
      </w:r>
      <w:r>
        <w:rPr>
          <w:color w:val="231F20"/>
          <w:w w:val="90"/>
          <w:sz w:val="21"/>
        </w:rPr>
        <w:t>. Выберите один из нижеперечисленных вариантов и четко про- </w:t>
      </w:r>
      <w:r>
        <w:rPr>
          <w:color w:val="231F20"/>
          <w:sz w:val="21"/>
        </w:rPr>
        <w:t>изнесите 3 слова:</w:t>
      </w:r>
    </w:p>
    <w:p>
      <w:pPr>
        <w:spacing w:line="235" w:lineRule="exact" w:before="0"/>
        <w:ind w:left="447" w:right="0" w:firstLine="0"/>
        <w:jc w:val="left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Вариант</w:t>
      </w:r>
      <w:r>
        <w:rPr>
          <w:rFonts w:ascii="Times New Roman" w:hAnsi="Times New Roman"/>
          <w:b/>
          <w:color w:val="231F20"/>
          <w:spacing w:val="9"/>
          <w:sz w:val="21"/>
        </w:rPr>
        <w:t> </w:t>
      </w:r>
      <w:r>
        <w:rPr>
          <w:rFonts w:ascii="Times New Roman" w:hAnsi="Times New Roman"/>
          <w:b/>
          <w:color w:val="231F20"/>
          <w:w w:val="90"/>
          <w:sz w:val="21"/>
        </w:rPr>
        <w:t>1:</w:t>
      </w:r>
      <w:r>
        <w:rPr>
          <w:rFonts w:ascii="Times New Roman" w:hAnsi="Times New Roman"/>
          <w:b/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ключ,</w:t>
      </w:r>
      <w:r>
        <w:rPr>
          <w:color w:val="231F20"/>
          <w:spacing w:val="11"/>
          <w:sz w:val="21"/>
        </w:rPr>
        <w:t> </w:t>
      </w:r>
      <w:r>
        <w:rPr>
          <w:color w:val="231F20"/>
          <w:w w:val="90"/>
          <w:sz w:val="21"/>
        </w:rPr>
        <w:t>лимон,</w:t>
      </w:r>
      <w:r>
        <w:rPr>
          <w:color w:val="231F20"/>
          <w:spacing w:val="12"/>
          <w:sz w:val="21"/>
        </w:rPr>
        <w:t> </w:t>
      </w:r>
      <w:r>
        <w:rPr>
          <w:color w:val="231F20"/>
          <w:spacing w:val="-4"/>
          <w:w w:val="90"/>
          <w:sz w:val="21"/>
        </w:rPr>
        <w:t>шар.</w:t>
      </w:r>
    </w:p>
    <w:p>
      <w:pPr>
        <w:spacing w:line="238" w:lineRule="exact" w:before="0"/>
        <w:ind w:left="447" w:right="0" w:firstLine="0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Вариант</w:t>
      </w:r>
      <w:r>
        <w:rPr>
          <w:rFonts w:ascii="Times New Roman" w:hAnsi="Times New Roman"/>
          <w:b/>
          <w:color w:val="231F20"/>
          <w:spacing w:val="-5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2:</w:t>
      </w:r>
      <w:r>
        <w:rPr>
          <w:rFonts w:ascii="Times New Roman" w:hAnsi="Times New Roman"/>
          <w:b/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яблоко,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стол,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монета.</w:t>
      </w:r>
    </w:p>
    <w:p>
      <w:pPr>
        <w:spacing w:line="237" w:lineRule="auto" w:before="0"/>
        <w:ind w:left="107" w:right="181" w:firstLine="340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Шаг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2.</w:t>
      </w:r>
      <w:r>
        <w:rPr>
          <w:rFonts w:ascii="Times New Roman" w:hAnsi="Times New Roman"/>
          <w:b/>
          <w:color w:val="231F20"/>
          <w:spacing w:val="-2"/>
          <w:sz w:val="21"/>
        </w:rPr>
        <w:t> </w:t>
      </w:r>
      <w:r>
        <w:rPr>
          <w:color w:val="231F20"/>
          <w:sz w:val="21"/>
        </w:rPr>
        <w:t>Скажите пациенту: </w:t>
      </w:r>
      <w:r>
        <w:rPr>
          <w:rFonts w:ascii="Times New Roman" w:hAnsi="Times New Roman"/>
          <w:i/>
          <w:color w:val="231F20"/>
          <w:sz w:val="21"/>
        </w:rPr>
        <w:t>«Далее,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я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хочу,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чтобы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Вы</w:t>
      </w:r>
      <w:r>
        <w:rPr>
          <w:rFonts w:ascii="Times New Roman" w:hAnsi="Times New Roman"/>
          <w:i/>
          <w:color w:val="231F20"/>
          <w:spacing w:val="-2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нарисовали круглые часы. Расставьте все цифры, которые должны быть на циферблате»</w:t>
      </w:r>
      <w:r>
        <w:rPr>
          <w:color w:val="231F20"/>
          <w:sz w:val="21"/>
        </w:rPr>
        <w:t>. После завершения попросите пациента отметить </w:t>
      </w:r>
      <w:r>
        <w:rPr>
          <w:color w:val="231F20"/>
          <w:spacing w:val="-2"/>
          <w:sz w:val="21"/>
        </w:rPr>
        <w:t>стрелками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время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11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часов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10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минут.</w:t>
      </w:r>
    </w:p>
    <w:p>
      <w:pPr>
        <w:pStyle w:val="BodyText"/>
        <w:spacing w:line="237" w:lineRule="exact"/>
        <w:ind w:left="447"/>
        <w:jc w:val="left"/>
      </w:pPr>
      <w:r>
        <w:rPr>
          <w:rFonts w:ascii="Times New Roman" w:hAnsi="Times New Roman"/>
          <w:b/>
          <w:color w:val="231F20"/>
          <w:w w:val="90"/>
        </w:rPr>
        <w:t>Шаг</w:t>
      </w:r>
      <w:r>
        <w:rPr>
          <w:rFonts w:ascii="Times New Roman" w:hAnsi="Times New Roman"/>
          <w:b/>
          <w:color w:val="231F20"/>
          <w:spacing w:val="7"/>
        </w:rPr>
        <w:t> </w:t>
      </w:r>
      <w:r>
        <w:rPr>
          <w:rFonts w:ascii="Times New Roman" w:hAnsi="Times New Roman"/>
          <w:b/>
          <w:color w:val="231F20"/>
          <w:w w:val="90"/>
        </w:rPr>
        <w:t>3.</w:t>
      </w:r>
      <w:r>
        <w:rPr>
          <w:rFonts w:ascii="Times New Roman" w:hAnsi="Times New Roman"/>
          <w:b/>
          <w:color w:val="231F20"/>
          <w:spacing w:val="7"/>
        </w:rPr>
        <w:t> </w:t>
      </w:r>
      <w:r>
        <w:rPr>
          <w:color w:val="231F20"/>
          <w:w w:val="90"/>
        </w:rPr>
        <w:t>Попросите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вспомнить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слова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Шага</w:t>
      </w:r>
      <w:r>
        <w:rPr>
          <w:color w:val="231F20"/>
          <w:spacing w:val="9"/>
        </w:rPr>
        <w:t> </w:t>
      </w:r>
      <w:r>
        <w:rPr>
          <w:color w:val="231F20"/>
          <w:spacing w:val="-5"/>
          <w:w w:val="90"/>
        </w:rPr>
        <w:t>1.</w:t>
      </w:r>
    </w:p>
    <w:p>
      <w:pPr>
        <w:pStyle w:val="Heading5"/>
        <w:spacing w:before="214"/>
        <w:ind w:left="107"/>
      </w:pPr>
      <w:r>
        <w:rPr>
          <w:color w:val="231F20"/>
          <w:spacing w:val="-6"/>
        </w:rPr>
        <w:t>Интерпретация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результатов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теста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Мини-Ког</w:t>
      </w:r>
    </w:p>
    <w:p>
      <w:pPr>
        <w:pStyle w:val="BodyText"/>
        <w:spacing w:before="9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4809"/>
      </w:tblGrid>
      <w:tr>
        <w:trPr>
          <w:trHeight w:val="774" w:hRule="atLeast"/>
        </w:trPr>
        <w:tc>
          <w:tcPr>
            <w:tcW w:w="1531" w:type="dxa"/>
          </w:tcPr>
          <w:p>
            <w:pPr>
              <w:pStyle w:val="TableParagraph"/>
              <w:spacing w:line="235" w:lineRule="auto" w:before="76"/>
              <w:ind w:left="113" w:right="106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Воспроизведе-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слов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(0–3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балла)</w:t>
            </w:r>
          </w:p>
        </w:tc>
        <w:tc>
          <w:tcPr>
            <w:tcW w:w="4809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балл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каждое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воспроизведенное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пациентом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слово*</w:t>
            </w:r>
          </w:p>
        </w:tc>
      </w:tr>
      <w:tr>
        <w:trPr>
          <w:trHeight w:val="374" w:hRule="atLeast"/>
        </w:trPr>
        <w:tc>
          <w:tcPr>
            <w:tcW w:w="1531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Рисование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4809" w:type="dxa"/>
            <w:vMerge w:val="restart"/>
          </w:tcPr>
          <w:p>
            <w:pPr>
              <w:pStyle w:val="TableParagraph"/>
              <w:spacing w:line="202" w:lineRule="exact"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Правильно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нарисованные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часы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=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балла.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Правильно нарисованные часы содержат все необходимые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цифры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правильной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последовательности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без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дублирова-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ния;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цифры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12,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3,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6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9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расположены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соответствующих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местах.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Стрелки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указывают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цифры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11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2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(11:10).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Длина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стрелок не оценивается. Неспособность правильно нарисо-</w:t>
            </w:r>
            <w:r>
              <w:rPr>
                <w:color w:val="231F20"/>
                <w:sz w:val="18"/>
              </w:rPr>
              <w:t> вать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часы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отказ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=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0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баллов</w:t>
            </w:r>
          </w:p>
        </w:tc>
      </w:tr>
      <w:tr>
        <w:trPr>
          <w:trHeight w:val="1190" w:hRule="atLeast"/>
        </w:trPr>
        <w:tc>
          <w:tcPr>
            <w:tcW w:w="1531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(0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2</w:t>
            </w:r>
            <w:r>
              <w:rPr>
                <w:color w:val="231F20"/>
                <w:spacing w:val="-2"/>
                <w:w w:val="90"/>
                <w:sz w:val="18"/>
              </w:rPr>
              <w:t> балла)</w:t>
            </w:r>
          </w:p>
        </w:tc>
        <w:tc>
          <w:tcPr>
            <w:tcW w:w="4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1531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Общий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балл</w:t>
            </w:r>
          </w:p>
        </w:tc>
        <w:tc>
          <w:tcPr>
            <w:tcW w:w="4809" w:type="dxa"/>
            <w:vMerge w:val="restart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Общий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=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воспроизведение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+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</w:t>
            </w:r>
            <w:r>
              <w:rPr>
                <w:color w:val="231F20"/>
                <w:sz w:val="18"/>
              </w:rPr>
              <w:t> рисование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часов.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&lt;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3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валидированный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скрининговый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критерий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деменции, но многие люди с клинически значимыми </w:t>
            </w:r>
            <w:r>
              <w:rPr>
                <w:color w:val="231F20"/>
                <w:spacing w:val="-2"/>
                <w:w w:val="90"/>
                <w:sz w:val="18"/>
              </w:rPr>
              <w:t>когни-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тивными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нарушениями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могут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иметь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более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высокий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</w:t>
            </w:r>
          </w:p>
        </w:tc>
      </w:tr>
      <w:tr>
        <w:trPr>
          <w:trHeight w:val="790" w:hRule="atLeast"/>
        </w:trPr>
        <w:tc>
          <w:tcPr>
            <w:tcW w:w="1531" w:type="dxa"/>
          </w:tcPr>
          <w:p>
            <w:pPr>
              <w:pStyle w:val="TableParagraph"/>
              <w:spacing w:before="7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(0–5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баллов)</w:t>
            </w:r>
          </w:p>
        </w:tc>
        <w:tc>
          <w:tcPr>
            <w:tcW w:w="48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61"/>
        <w:ind w:left="107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*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При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первичном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воспроизведении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тестовых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90"/>
          <w:sz w:val="18"/>
        </w:rPr>
        <w:t>слов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(Шаг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1)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баллы</w:t>
      </w:r>
      <w:r>
        <w:rPr>
          <w:color w:val="231F20"/>
          <w:spacing w:val="3"/>
          <w:sz w:val="18"/>
        </w:rPr>
        <w:t> </w:t>
      </w:r>
      <w:r>
        <w:rPr>
          <w:color w:val="231F20"/>
          <w:w w:val="90"/>
          <w:sz w:val="18"/>
        </w:rPr>
        <w:t>не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w w:val="90"/>
          <w:sz w:val="18"/>
        </w:rPr>
        <w:t>начисляются.</w:t>
      </w:r>
    </w:p>
    <w:p>
      <w:pPr>
        <w:spacing w:after="0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37.</w:t>
      </w:r>
    </w:p>
    <w:p>
      <w:pPr>
        <w:pStyle w:val="Heading3"/>
      </w:pPr>
      <w:r>
        <w:rPr>
          <w:color w:val="231F20"/>
          <w:spacing w:val="-6"/>
        </w:rPr>
        <w:t>Краткие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рекомендации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коррекции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факторов</w:t>
      </w:r>
    </w:p>
    <w:p>
      <w:pPr>
        <w:pStyle w:val="Heading5"/>
        <w:spacing w:before="164"/>
        <w:ind w:left="503"/>
      </w:pPr>
      <w:r>
        <w:rPr>
          <w:color w:val="231F20"/>
          <w:spacing w:val="-2"/>
        </w:rPr>
        <w:t>Питание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57" w:after="0"/>
        <w:ind w:left="503" w:right="124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Ограничение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потребления: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поваренной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соли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более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5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сут- </w:t>
      </w:r>
      <w:r>
        <w:rPr>
          <w:color w:val="231F20"/>
          <w:w w:val="90"/>
          <w:sz w:val="21"/>
        </w:rPr>
        <w:t>ки — 1 чайная ложка без верха); добавленных сахаров в виде саха- ра, варенья, джемов, в составе сладких напитков — до 30 г в сутки; жира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до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30%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суточной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калорийности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(в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основном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счет животных жиров с частичной заменой на растительные жиры) и </w:t>
      </w:r>
      <w:r>
        <w:rPr>
          <w:color w:val="231F20"/>
          <w:w w:val="90"/>
          <w:sz w:val="21"/>
        </w:rPr>
        <w:t>за</w:t>
      </w:r>
      <w:r>
        <w:rPr>
          <w:color w:val="231F20"/>
          <w:w w:val="90"/>
          <w:sz w:val="21"/>
        </w:rPr>
        <w:t> счет уменьшения потребления продуктов, богатых животными жи- </w:t>
      </w:r>
      <w:r>
        <w:rPr>
          <w:color w:val="231F20"/>
          <w:spacing w:val="-4"/>
          <w:sz w:val="21"/>
        </w:rPr>
        <w:t>рами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холестерином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(колбасные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изделия,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жирное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мясо,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птица </w:t>
      </w:r>
      <w:r>
        <w:rPr>
          <w:color w:val="231F20"/>
          <w:w w:val="90"/>
          <w:sz w:val="21"/>
        </w:rPr>
        <w:t>с кожей, цельные молочные продукты, жирные сорта сыра, желтки яиц и сами жиры в чистом виде — сало, масло сливочное, </w:t>
      </w:r>
      <w:r>
        <w:rPr>
          <w:color w:val="231F20"/>
          <w:w w:val="90"/>
          <w:sz w:val="21"/>
        </w:rPr>
        <w:t>маргари-</w:t>
      </w:r>
      <w:r>
        <w:rPr>
          <w:color w:val="231F20"/>
          <w:w w:val="90"/>
          <w:sz w:val="21"/>
        </w:rPr>
        <w:t> ны, кокосовое, пальмовое масло). Рекомендации особенно важны при</w:t>
      </w:r>
      <w:r>
        <w:rPr>
          <w:color w:val="231F20"/>
          <w:w w:val="90"/>
          <w:sz w:val="21"/>
        </w:rPr>
        <w:t> сопутствующей</w:t>
      </w:r>
      <w:r>
        <w:rPr>
          <w:color w:val="231F20"/>
          <w:w w:val="90"/>
          <w:sz w:val="21"/>
        </w:rPr>
        <w:t> дислипидемии.</w:t>
      </w:r>
      <w:r>
        <w:rPr>
          <w:color w:val="231F20"/>
          <w:w w:val="90"/>
          <w:sz w:val="21"/>
        </w:rPr>
        <w:t> Животные</w:t>
      </w:r>
      <w:r>
        <w:rPr>
          <w:color w:val="231F20"/>
          <w:w w:val="90"/>
          <w:sz w:val="21"/>
        </w:rPr>
        <w:t> жиры</w:t>
      </w:r>
      <w:r>
        <w:rPr>
          <w:color w:val="231F20"/>
          <w:w w:val="90"/>
          <w:sz w:val="21"/>
        </w:rPr>
        <w:t> должны</w:t>
      </w:r>
      <w:r>
        <w:rPr>
          <w:color w:val="231F20"/>
          <w:w w:val="90"/>
          <w:sz w:val="21"/>
        </w:rPr>
        <w:t> со- ставлять не более половины суточной потребности в жирах — око- </w:t>
      </w:r>
      <w:r>
        <w:rPr>
          <w:color w:val="231F20"/>
          <w:spacing w:val="-4"/>
          <w:sz w:val="21"/>
        </w:rPr>
        <w:t>ло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25–30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г/сут.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Остальные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25–30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г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восполняются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за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счет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расти- </w:t>
      </w:r>
      <w:r>
        <w:rPr>
          <w:color w:val="231F20"/>
          <w:w w:val="90"/>
          <w:sz w:val="21"/>
        </w:rPr>
        <w:t>тельных жиров, богатых полиненасыщенными и мононенасыщен- ными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жирными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кислотами,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желательно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нерафинированными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без </w:t>
      </w:r>
      <w:r>
        <w:rPr>
          <w:color w:val="231F20"/>
          <w:spacing w:val="-2"/>
          <w:sz w:val="21"/>
        </w:rPr>
        <w:t>термической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обработки.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Рекомендуется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потребление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менее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2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раз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неделю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рыбы,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жела- </w:t>
      </w:r>
      <w:r>
        <w:rPr>
          <w:color w:val="231F20"/>
          <w:w w:val="90"/>
          <w:sz w:val="21"/>
        </w:rPr>
        <w:t>тельно 1 раз жирной морской рыбы по 100–150 г в виде </w:t>
      </w:r>
      <w:r>
        <w:rPr>
          <w:color w:val="231F20"/>
          <w:w w:val="90"/>
          <w:sz w:val="21"/>
        </w:rPr>
        <w:t>различных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блюд;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ежедневно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400–500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грамм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фруктов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овощей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(не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считая </w:t>
      </w:r>
      <w:r>
        <w:rPr>
          <w:color w:val="231F20"/>
          <w:w w:val="90"/>
          <w:sz w:val="21"/>
        </w:rPr>
        <w:t>картофеля); предпочтительное потребление цельнозерновых про- дуктов (хлеб, крупы). Полезны растворимые пищевые волокна — пектины,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которые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связывают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кишечнике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часть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холестерина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вы- </w:t>
      </w:r>
      <w:r>
        <w:rPr>
          <w:color w:val="231F20"/>
          <w:spacing w:val="-2"/>
          <w:sz w:val="21"/>
        </w:rPr>
        <w:t>водят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из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организма.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Рекомендуется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разнообразить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рацион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(способствует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сбалансиро- </w:t>
      </w:r>
      <w:r>
        <w:rPr>
          <w:color w:val="231F20"/>
          <w:w w:val="90"/>
          <w:sz w:val="21"/>
        </w:rPr>
        <w:t>ванности),</w:t>
      </w:r>
      <w:r>
        <w:rPr>
          <w:color w:val="231F20"/>
          <w:w w:val="90"/>
          <w:sz w:val="21"/>
        </w:rPr>
        <w:t> противопоказаны</w:t>
      </w:r>
      <w:r>
        <w:rPr>
          <w:color w:val="231F20"/>
          <w:w w:val="90"/>
          <w:sz w:val="21"/>
        </w:rPr>
        <w:t> односторонние</w:t>
      </w:r>
      <w:r>
        <w:rPr>
          <w:color w:val="231F20"/>
          <w:w w:val="90"/>
          <w:sz w:val="21"/>
        </w:rPr>
        <w:t> несбалансированные рационы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диеты.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Объяснить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опасность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снижения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избыточной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мас-</w:t>
      </w:r>
      <w:r>
        <w:rPr>
          <w:color w:val="231F20"/>
          <w:w w:val="90"/>
          <w:sz w:val="21"/>
        </w:rPr>
        <w:t> сы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тела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путем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применения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различных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«модных»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диет,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особенно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го- </w:t>
      </w:r>
      <w:r>
        <w:rPr>
          <w:color w:val="231F20"/>
          <w:spacing w:val="-2"/>
          <w:sz w:val="21"/>
        </w:rPr>
        <w:t>лодания.</w:t>
      </w:r>
    </w:p>
    <w:p>
      <w:pPr>
        <w:pStyle w:val="Heading5"/>
        <w:spacing w:before="36"/>
        <w:ind w:left="503"/>
      </w:pPr>
      <w:r>
        <w:rPr>
          <w:color w:val="231F20"/>
          <w:spacing w:val="-5"/>
        </w:rPr>
        <w:t>Физическая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активность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28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Информировать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пациента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том,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что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физическая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активность,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мини- </w:t>
      </w:r>
      <w:r>
        <w:rPr>
          <w:color w:val="231F20"/>
          <w:spacing w:val="-2"/>
          <w:sz w:val="21"/>
        </w:rPr>
        <w:t>мально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необходимая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поддержания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здоровья,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ходьб</w:t>
      </w:r>
      <w:r>
        <w:rPr>
          <w:color w:val="231F20"/>
          <w:spacing w:val="-2"/>
          <w:sz w:val="21"/>
        </w:rPr>
        <w:t>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6"/>
          <w:sz w:val="21"/>
        </w:rPr>
        <w:t> умеренном</w:t>
      </w:r>
      <w:r>
        <w:rPr>
          <w:color w:val="231F20"/>
          <w:spacing w:val="-6"/>
          <w:sz w:val="21"/>
        </w:rPr>
        <w:t> темпе</w:t>
      </w:r>
      <w:r>
        <w:rPr>
          <w:color w:val="231F20"/>
          <w:spacing w:val="-6"/>
          <w:sz w:val="21"/>
        </w:rPr>
        <w:t> не</w:t>
      </w:r>
      <w:r>
        <w:rPr>
          <w:color w:val="231F20"/>
          <w:spacing w:val="-6"/>
          <w:sz w:val="21"/>
        </w:rPr>
        <w:t> менее</w:t>
      </w:r>
      <w:r>
        <w:rPr>
          <w:color w:val="231F20"/>
          <w:spacing w:val="-6"/>
          <w:sz w:val="21"/>
        </w:rPr>
        <w:t> 30</w:t>
      </w:r>
      <w:r>
        <w:rPr>
          <w:color w:val="231F20"/>
          <w:spacing w:val="-6"/>
          <w:sz w:val="21"/>
        </w:rPr>
        <w:t> минут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день</w:t>
      </w:r>
      <w:r>
        <w:rPr>
          <w:color w:val="231F20"/>
          <w:spacing w:val="-6"/>
          <w:sz w:val="21"/>
        </w:rPr>
        <w:t> большинство</w:t>
      </w:r>
      <w:r>
        <w:rPr>
          <w:color w:val="231F20"/>
          <w:spacing w:val="-6"/>
          <w:sz w:val="21"/>
        </w:rPr>
        <w:t> дней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неделю,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дифференцированно 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возрасту.</w:t>
      </w:r>
    </w:p>
    <w:p>
      <w:pPr>
        <w:pStyle w:val="Heading5"/>
        <w:spacing w:before="51"/>
        <w:ind w:left="503"/>
      </w:pPr>
      <w:r>
        <w:rPr>
          <w:color w:val="231F20"/>
          <w:spacing w:val="-6"/>
        </w:rPr>
        <w:t>Поведенческие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факторы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риска</w:t>
      </w:r>
    </w:p>
    <w:p>
      <w:pPr>
        <w:pStyle w:val="BodyText"/>
        <w:spacing w:before="28"/>
        <w:ind w:left="163" w:right="124" w:firstLine="340"/>
      </w:pPr>
      <w:r>
        <w:rPr>
          <w:color w:val="231F20"/>
          <w:w w:val="90"/>
        </w:rPr>
        <w:t>Риск пагубного потребления алкоголя. Информировать </w:t>
      </w:r>
      <w:r>
        <w:rPr>
          <w:color w:val="231F20"/>
          <w:w w:val="90"/>
        </w:rPr>
        <w:t>пациента об имеющемся факторе риска и мотивировать его пройти углубленное профилактическое консультирование (2 этап диспансеризации).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 w:firstLine="340"/>
      </w:pP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подозрении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пагубное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потребление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наркотиков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психотроп- ных средств — информировать пациента о выявленном факторе </w:t>
      </w:r>
      <w:r>
        <w:rPr>
          <w:color w:val="231F20"/>
          <w:w w:val="90"/>
        </w:rPr>
        <w:t>риска, </w:t>
      </w:r>
      <w:r>
        <w:rPr>
          <w:color w:val="231F20"/>
          <w:spacing w:val="-6"/>
        </w:rPr>
        <w:t>оценить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отношение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пациента</w:t>
      </w:r>
      <w:r>
        <w:rPr>
          <w:color w:val="231F20"/>
          <w:spacing w:val="-6"/>
        </w:rPr>
        <w:t> 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потреблению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наркотиков,</w:t>
      </w:r>
      <w:r>
        <w:rPr>
          <w:color w:val="231F20"/>
          <w:spacing w:val="-6"/>
        </w:rPr>
        <w:t> стараться мотивировать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отказу,</w:t>
      </w:r>
      <w:r>
        <w:rPr>
          <w:color w:val="231F20"/>
          <w:spacing w:val="-6"/>
        </w:rPr>
        <w:t> рекомендовать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обратиться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6"/>
        </w:rPr>
        <w:t> наркологу,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дать </w:t>
      </w:r>
      <w:r>
        <w:rPr>
          <w:color w:val="231F20"/>
          <w:spacing w:val="-8"/>
        </w:rPr>
        <w:t>конкретную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информацию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консультации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врача-нарколога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(кто,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где, </w:t>
      </w:r>
      <w:r>
        <w:rPr>
          <w:color w:val="231F20"/>
          <w:spacing w:val="-2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консультирует).</w:t>
      </w:r>
    </w:p>
    <w:p>
      <w:pPr>
        <w:pStyle w:val="BodyText"/>
        <w:jc w:val="left"/>
        <w:rPr>
          <w:sz w:val="24"/>
        </w:rPr>
      </w:pPr>
    </w:p>
    <w:p>
      <w:pPr>
        <w:spacing w:before="175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38.</w:t>
      </w:r>
    </w:p>
    <w:p>
      <w:pPr>
        <w:pStyle w:val="Heading3"/>
        <w:spacing w:line="251" w:lineRule="exact" w:before="116"/>
        <w:ind w:left="107"/>
      </w:pPr>
      <w:r>
        <w:rPr>
          <w:color w:val="231F20"/>
          <w:spacing w:val="-4"/>
        </w:rPr>
        <w:t>Перечень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памяток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населения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пациентов</w:t>
      </w:r>
    </w:p>
    <w:p>
      <w:pPr>
        <w:spacing w:line="237" w:lineRule="auto" w:before="1"/>
        <w:ind w:left="107" w:right="1292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231F20"/>
          <w:spacing w:val="-4"/>
          <w:sz w:val="22"/>
        </w:rPr>
        <w:t>с риском хронических неинфекционных </w:t>
      </w:r>
      <w:r>
        <w:rPr>
          <w:rFonts w:ascii="Times New Roman" w:hAnsi="Times New Roman"/>
          <w:b/>
          <w:color w:val="231F20"/>
          <w:spacing w:val="-4"/>
          <w:sz w:val="22"/>
        </w:rPr>
        <w:t>заболеваний </w:t>
      </w:r>
      <w:r>
        <w:rPr>
          <w:rFonts w:ascii="Times New Roman" w:hAnsi="Times New Roman"/>
          <w:b/>
          <w:color w:val="231F20"/>
          <w:sz w:val="22"/>
        </w:rPr>
        <w:t>и ссылки на электронные ресурсы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111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«Здоровый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образ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жизни.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Как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сохранить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сердце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здоровым?»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«Избыточная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масса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тела.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похудеть?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Советы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2"/>
          <w:w w:val="90"/>
          <w:sz w:val="21"/>
        </w:rPr>
        <w:t>эксперта».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«Как</w:t>
      </w:r>
      <w:r>
        <w:rPr>
          <w:color w:val="231F20"/>
          <w:spacing w:val="15"/>
          <w:sz w:val="21"/>
        </w:rPr>
        <w:t> </w:t>
      </w:r>
      <w:r>
        <w:rPr>
          <w:color w:val="231F20"/>
          <w:w w:val="90"/>
          <w:sz w:val="21"/>
        </w:rPr>
        <w:t>бросить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pacing w:val="-2"/>
          <w:w w:val="90"/>
          <w:sz w:val="21"/>
        </w:rPr>
        <w:t>курить?»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«Профилактика</w:t>
      </w:r>
      <w:r>
        <w:rPr>
          <w:color w:val="231F20"/>
          <w:spacing w:val="14"/>
          <w:sz w:val="21"/>
        </w:rPr>
        <w:t> </w:t>
      </w:r>
      <w:r>
        <w:rPr>
          <w:color w:val="231F20"/>
          <w:spacing w:val="-2"/>
          <w:sz w:val="21"/>
        </w:rPr>
        <w:t>инсульта».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«Физическая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активность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здоровых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людей».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«Чем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опасно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2"/>
          <w:w w:val="90"/>
          <w:sz w:val="21"/>
        </w:rPr>
        <w:t>курение?»</w:t>
      </w:r>
    </w:p>
    <w:p>
      <w:pPr>
        <w:pStyle w:val="ListParagraph"/>
        <w:numPr>
          <w:ilvl w:val="0"/>
          <w:numId w:val="69"/>
        </w:numPr>
        <w:tabs>
          <w:tab w:pos="721" w:val="left" w:leader="none"/>
        </w:tabs>
        <w:spacing w:line="238" w:lineRule="exact" w:before="0" w:after="0"/>
        <w:ind w:left="720" w:right="0" w:hanging="274"/>
        <w:jc w:val="left"/>
        <w:rPr>
          <w:sz w:val="21"/>
        </w:rPr>
      </w:pPr>
      <w:r>
        <w:rPr>
          <w:color w:val="231F20"/>
          <w:w w:val="90"/>
          <w:sz w:val="21"/>
        </w:rPr>
        <w:t>«Что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надо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знать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об</w:t>
      </w:r>
      <w:r>
        <w:rPr>
          <w:color w:val="231F20"/>
          <w:sz w:val="21"/>
        </w:rPr>
        <w:t> </w:t>
      </w:r>
      <w:r>
        <w:rPr>
          <w:color w:val="231F20"/>
          <w:spacing w:val="-2"/>
          <w:w w:val="90"/>
          <w:sz w:val="21"/>
        </w:rPr>
        <w:t>остеопорозе?»</w:t>
      </w:r>
    </w:p>
    <w:p>
      <w:pPr>
        <w:spacing w:after="0" w:line="238" w:lineRule="exact"/>
        <w:jc w:val="left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39.</w:t>
      </w:r>
    </w:p>
    <w:p>
      <w:pPr>
        <w:pStyle w:val="Heading3"/>
      </w:pPr>
      <w:r>
        <w:rPr>
          <w:color w:val="231F20"/>
          <w:spacing w:val="-2"/>
        </w:rPr>
        <w:t>Здоровый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образ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жизни.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сохранить сердце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здоровым?</w:t>
      </w:r>
    </w:p>
    <w:p>
      <w:pPr>
        <w:spacing w:before="19"/>
        <w:ind w:left="163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(памятка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пациентов)</w:t>
      </w:r>
    </w:p>
    <w:p>
      <w:pPr>
        <w:pStyle w:val="BodyText"/>
        <w:spacing w:before="8"/>
        <w:jc w:val="left"/>
        <w:rPr>
          <w:sz w:val="19"/>
        </w:rPr>
      </w:pPr>
    </w:p>
    <w:p>
      <w:pPr>
        <w:pStyle w:val="BodyText"/>
        <w:spacing w:before="1"/>
        <w:ind w:left="163" w:right="124" w:firstLine="340"/>
      </w:pPr>
      <w:r>
        <w:rPr>
          <w:rFonts w:ascii="Times New Roman" w:hAnsi="Times New Roman"/>
          <w:b/>
          <w:color w:val="231F20"/>
          <w:spacing w:val="-2"/>
        </w:rPr>
        <w:t>Здоровый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2"/>
        </w:rPr>
        <w:t>образ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rFonts w:ascii="Times New Roman" w:hAnsi="Times New Roman"/>
          <w:b/>
          <w:color w:val="231F20"/>
          <w:spacing w:val="-2"/>
        </w:rPr>
        <w:t>жизни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</w:rPr>
        <w:t>эффективный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метод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снижения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риска </w:t>
      </w:r>
      <w:r>
        <w:rPr>
          <w:color w:val="231F20"/>
          <w:spacing w:val="-6"/>
        </w:rPr>
        <w:t>сердечно-сосудистых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заболеваний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(ССЗ),</w:t>
      </w:r>
      <w:r>
        <w:rPr>
          <w:color w:val="231F20"/>
          <w:spacing w:val="-6"/>
        </w:rPr>
        <w:t> обусловленных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атероскле- розом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сосудов: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ишемической</w:t>
      </w:r>
      <w:r>
        <w:rPr>
          <w:color w:val="231F20"/>
          <w:spacing w:val="-6"/>
        </w:rPr>
        <w:t> болезни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сердца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 инфаркта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миокарда, </w:t>
      </w:r>
      <w:r>
        <w:rPr>
          <w:color w:val="231F20"/>
        </w:rPr>
        <w:t>мозговых сосудистых нарушений и инсульта, недостаточности </w:t>
      </w:r>
      <w:r>
        <w:rPr>
          <w:color w:val="231F20"/>
          <w:w w:val="90"/>
        </w:rPr>
        <w:t>кровоснабжения мышц нижних конечностей (тяжелые боли при ходь- </w:t>
      </w:r>
      <w:r>
        <w:rPr>
          <w:color w:val="231F20"/>
        </w:rPr>
        <w:t>бе,</w:t>
      </w:r>
      <w:r>
        <w:rPr>
          <w:color w:val="231F20"/>
          <w:spacing w:val="-13"/>
        </w:rPr>
        <w:t> </w:t>
      </w:r>
      <w:r>
        <w:rPr>
          <w:color w:val="231F20"/>
        </w:rPr>
        <w:t>гангренозные</w:t>
      </w:r>
      <w:r>
        <w:rPr>
          <w:color w:val="231F20"/>
          <w:spacing w:val="-13"/>
        </w:rPr>
        <w:t> </w:t>
      </w:r>
      <w:r>
        <w:rPr>
          <w:color w:val="231F20"/>
        </w:rPr>
        <w:t>язвы).</w:t>
      </w:r>
    </w:p>
    <w:p>
      <w:pPr>
        <w:pStyle w:val="Heading5"/>
        <w:spacing w:line="237" w:lineRule="auto" w:before="108"/>
        <w:ind w:left="503" w:right="232"/>
      </w:pPr>
      <w:r>
        <w:rPr>
          <w:color w:val="231F20"/>
          <w:spacing w:val="-2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опасные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риска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сердечно- </w:t>
      </w:r>
      <w:r>
        <w:rPr>
          <w:color w:val="231F20"/>
        </w:rPr>
        <w:t>сосудистых заболеваний: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8" w:lineRule="exact" w:before="56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повышенный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уровень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холестерина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крови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(ХС)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за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счет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w w:val="90"/>
          <w:sz w:val="21"/>
        </w:rPr>
        <w:t>увеличения</w:t>
      </w:r>
    </w:p>
    <w:p>
      <w:pPr>
        <w:pStyle w:val="BodyText"/>
        <w:spacing w:line="238" w:lineRule="exact"/>
        <w:ind w:left="503"/>
      </w:pPr>
      <w:r>
        <w:rPr>
          <w:color w:val="231F20"/>
          <w:spacing w:val="-8"/>
        </w:rPr>
        <w:t>«плохого»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(входит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состав</w:t>
      </w:r>
      <w:r>
        <w:rPr>
          <w:color w:val="231F20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ЛНП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ЛОНП)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снижения</w:t>
      </w:r>
    </w:p>
    <w:p>
      <w:pPr>
        <w:pStyle w:val="BodyText"/>
        <w:ind w:left="503" w:right="124"/>
      </w:pPr>
      <w:r>
        <w:rPr>
          <w:color w:val="231F20"/>
          <w:spacing w:val="-6"/>
        </w:rPr>
        <w:t>«хорошего» ХС (ХС ЛВП). «Плохой» ХС способствует формиро- </w:t>
      </w:r>
      <w:r>
        <w:rPr>
          <w:color w:val="231F20"/>
          <w:w w:val="90"/>
        </w:rPr>
        <w:t>ванию атеросклеротических бляшек, «хороший» ХС задерживает рост атеросклеротических бляшек, удаляет избыток ХС из тканей;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6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повышенное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артериальное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давление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w w:val="90"/>
          <w:sz w:val="21"/>
        </w:rPr>
        <w:t>(АД);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8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spacing w:val="-2"/>
          <w:sz w:val="21"/>
        </w:rPr>
        <w:t>курение.</w:t>
      </w:r>
    </w:p>
    <w:p>
      <w:pPr>
        <w:pStyle w:val="Heading5"/>
        <w:spacing w:line="237" w:lineRule="auto" w:before="111"/>
        <w:ind w:left="503" w:right="1106"/>
      </w:pPr>
      <w:r>
        <w:rPr>
          <w:color w:val="231F20"/>
          <w:spacing w:val="-4"/>
        </w:rPr>
        <w:t>Профилактика сердечно-сосудистых </w:t>
      </w:r>
      <w:r>
        <w:rPr>
          <w:color w:val="231F20"/>
          <w:spacing w:val="-4"/>
        </w:rPr>
        <w:t>заболеваний, </w:t>
      </w:r>
      <w:r>
        <w:rPr>
          <w:color w:val="231F20"/>
        </w:rPr>
        <w:t>обусловленных атеросклерозом включает: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56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поддержание уровня ХС не выше 5 ммоль/л у здоровых людей и не выше 4,5 ммоль/л у больных сердечно-сосудистыми </w:t>
      </w:r>
      <w:r>
        <w:rPr>
          <w:color w:val="231F20"/>
          <w:w w:val="90"/>
          <w:sz w:val="21"/>
        </w:rPr>
        <w:t>заболевания-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или/и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сахарным диабетом;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6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поддержание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уровня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АД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выше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140/90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мм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рт.ст.;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8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отказ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2"/>
          <w:w w:val="90"/>
          <w:sz w:val="21"/>
        </w:rPr>
        <w:t>курения;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обеспечение достаточной физической нагрузкой (ходьба, плавание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др.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4–5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неделю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мин.).</w:t>
      </w:r>
    </w:p>
    <w:p>
      <w:pPr>
        <w:pStyle w:val="Heading5"/>
        <w:spacing w:before="108"/>
        <w:ind w:left="503"/>
      </w:pPr>
      <w:r>
        <w:rPr>
          <w:color w:val="231F20"/>
          <w:spacing w:val="-4"/>
        </w:rPr>
        <w:t>Отказ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курения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w w:val="90"/>
        </w:rPr>
        <w:t>Доказано, что как активное курение курильщика, так и </w:t>
      </w:r>
      <w:r>
        <w:rPr>
          <w:color w:val="231F20"/>
          <w:w w:val="90"/>
        </w:rPr>
        <w:t>пассивное курение окружающих повышают риск развития многих тяжелых забо- леваний, прежде всего онкологических и сердечно-сосудистых. Табач- ный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дым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содержит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целый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спектр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токсичных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многих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органов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тка- ней веществ (никотин, окись углерода, цианистый водород, канцеро- </w:t>
      </w:r>
      <w:r>
        <w:rPr>
          <w:color w:val="231F20"/>
          <w:spacing w:val="-4"/>
        </w:rPr>
        <w:t>генные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вещества).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Никотин,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нарушает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тонус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сосудистой </w:t>
      </w:r>
      <w:r>
        <w:rPr>
          <w:color w:val="231F20"/>
          <w:w w:val="90"/>
        </w:rPr>
        <w:t>стенки и способствует ее повреждениям, спазмам, усугубляет образо- </w:t>
      </w:r>
      <w:r>
        <w:rPr>
          <w:color w:val="231F20"/>
          <w:spacing w:val="-4"/>
        </w:rPr>
        <w:t>вание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тромбов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кровеносных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сосудах.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Окись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углерода,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соединяясь 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гемоглобином,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блокирует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перенос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кислорода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органам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тканям. </w:t>
      </w:r>
      <w:r>
        <w:rPr>
          <w:color w:val="231F20"/>
          <w:spacing w:val="-2"/>
          <w:w w:val="90"/>
        </w:rPr>
        <w:t>Компоненты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табачного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дыма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способствуют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развитию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артериальной</w:t>
      </w:r>
      <w:r>
        <w:rPr>
          <w:color w:val="231F20"/>
          <w:spacing w:val="4"/>
        </w:rPr>
        <w:t> </w:t>
      </w:r>
      <w:r>
        <w:rPr>
          <w:color w:val="231F20"/>
          <w:spacing w:val="-5"/>
          <w:w w:val="90"/>
        </w:rPr>
        <w:t>ги-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/>
      </w:pPr>
      <w:r>
        <w:rPr>
          <w:color w:val="231F20"/>
          <w:w w:val="90"/>
        </w:rPr>
        <w:t>пертонии,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нарушению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системе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переноса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холестерина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стенки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сосуда, усугубляя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отложение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холестерина.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Создается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высокий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суммарный </w:t>
      </w:r>
      <w:r>
        <w:rPr>
          <w:color w:val="231F20"/>
        </w:rPr>
        <w:t>риск развития ССЗ.</w:t>
      </w:r>
    </w:p>
    <w:p>
      <w:pPr>
        <w:pStyle w:val="Heading5"/>
        <w:spacing w:before="108"/>
      </w:pPr>
      <w:r>
        <w:rPr>
          <w:color w:val="231F20"/>
          <w:spacing w:val="-4"/>
        </w:rPr>
        <w:t>Достаточная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физическая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активность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Достаточная физическая нагрузка — неотъемлемая часть </w:t>
      </w:r>
      <w:r>
        <w:rPr>
          <w:color w:val="231F20"/>
          <w:w w:val="90"/>
        </w:rPr>
        <w:t>здорово- го стиля жизни. Наиболее доступный и достаточно эффективный вид </w:t>
      </w:r>
      <w:r>
        <w:rPr>
          <w:color w:val="231F20"/>
          <w:spacing w:val="-6"/>
        </w:rPr>
        <w:t>физической активности — быстрая ходьба на свежем воздухе. Зани- маться следует 5 раз в неделю, по 30–45 минут (до 2 часов). Частота </w:t>
      </w:r>
      <w:r>
        <w:rPr>
          <w:color w:val="231F20"/>
          <w:w w:val="90"/>
        </w:rPr>
        <w:t>пульса должна достигать 65–70% от той, которая достигается при мак- </w:t>
      </w:r>
      <w:r>
        <w:rPr>
          <w:color w:val="231F20"/>
          <w:spacing w:val="-4"/>
        </w:rPr>
        <w:t>симальной</w:t>
      </w:r>
      <w:r>
        <w:rPr>
          <w:color w:val="231F20"/>
          <w:spacing w:val="-4"/>
        </w:rPr>
        <w:t> нагрузке</w:t>
      </w:r>
      <w:r>
        <w:rPr>
          <w:color w:val="231F20"/>
          <w:spacing w:val="-4"/>
        </w:rPr>
        <w:t> для</w:t>
      </w:r>
      <w:r>
        <w:rPr>
          <w:color w:val="231F20"/>
          <w:spacing w:val="-4"/>
        </w:rPr>
        <w:t> данного</w:t>
      </w:r>
      <w:r>
        <w:rPr>
          <w:color w:val="231F20"/>
          <w:spacing w:val="-4"/>
        </w:rPr>
        <w:t> возраста.</w:t>
      </w:r>
      <w:r>
        <w:rPr>
          <w:color w:val="231F20"/>
          <w:spacing w:val="-4"/>
        </w:rPr>
        <w:t> Максимальную</w:t>
      </w:r>
      <w:r>
        <w:rPr>
          <w:color w:val="231F20"/>
          <w:spacing w:val="-4"/>
        </w:rPr>
        <w:t> частоту </w:t>
      </w:r>
      <w:r>
        <w:rPr>
          <w:color w:val="231F20"/>
        </w:rPr>
        <w:t>пульса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конкретного</w:t>
      </w:r>
      <w:r>
        <w:rPr>
          <w:color w:val="231F20"/>
          <w:spacing w:val="-12"/>
        </w:rPr>
        <w:t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> </w:t>
      </w:r>
      <w:r>
        <w:rPr>
          <w:color w:val="231F20"/>
        </w:rPr>
        <w:t>можно</w:t>
      </w:r>
      <w:r>
        <w:rPr>
          <w:color w:val="231F20"/>
          <w:spacing w:val="-13"/>
        </w:rPr>
        <w:t> </w:t>
      </w:r>
      <w:r>
        <w:rPr>
          <w:color w:val="231F20"/>
        </w:rPr>
        <w:t>рассчитать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формуле: </w:t>
      </w:r>
      <w:r>
        <w:rPr>
          <w:color w:val="231F20"/>
          <w:w w:val="90"/>
        </w:rPr>
        <w:t>220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минус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возраст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годах.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Например,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практически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здорового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чело- </w:t>
      </w:r>
      <w:r>
        <w:rPr>
          <w:color w:val="231F20"/>
        </w:rPr>
        <w:t>века</w:t>
      </w:r>
      <w:r>
        <w:rPr>
          <w:color w:val="231F20"/>
          <w:spacing w:val="-13"/>
        </w:rPr>
        <w:t> </w:t>
      </w:r>
      <w:r>
        <w:rPr>
          <w:color w:val="231F20"/>
        </w:rPr>
        <w:t>50</w:t>
      </w:r>
      <w:r>
        <w:rPr>
          <w:color w:val="231F20"/>
          <w:spacing w:val="-13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-13"/>
        </w:rPr>
        <w:t> </w:t>
      </w:r>
      <w:r>
        <w:rPr>
          <w:color w:val="231F20"/>
        </w:rPr>
        <w:t>частота</w:t>
      </w:r>
      <w:r>
        <w:rPr>
          <w:color w:val="231F20"/>
          <w:spacing w:val="-13"/>
        </w:rPr>
        <w:t> </w:t>
      </w:r>
      <w:r>
        <w:rPr>
          <w:color w:val="231F20"/>
        </w:rPr>
        <w:t>пульса</w:t>
      </w:r>
      <w:r>
        <w:rPr>
          <w:color w:val="231F20"/>
          <w:spacing w:val="-12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3"/>
        </w:rPr>
        <w:t> </w:t>
      </w:r>
      <w:r>
        <w:rPr>
          <w:color w:val="231F20"/>
        </w:rPr>
        <w:t>220–50=170 </w:t>
      </w:r>
      <w:r>
        <w:rPr>
          <w:color w:val="231F20"/>
          <w:w w:val="90"/>
        </w:rPr>
        <w:t>ударов в минуту, а частота пульса, которой рекомендуется достичь при </w:t>
      </w:r>
      <w:r>
        <w:rPr>
          <w:color w:val="231F20"/>
          <w:spacing w:val="-2"/>
        </w:rPr>
        <w:t>тренировке,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составляет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110–120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ударов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минуту.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Многим не хватает времени для тренировок. Тогда необходимо </w:t>
      </w:r>
      <w:r>
        <w:rPr>
          <w:color w:val="231F20"/>
          <w:w w:val="90"/>
        </w:rPr>
        <w:t>ис- пользовать любые возможности для движения во время рабочего дня</w:t>
      </w:r>
      <w:r>
        <w:rPr>
          <w:color w:val="231F20"/>
          <w:spacing w:val="4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после.</w:t>
      </w:r>
      <w:r>
        <w:rPr>
          <w:color w:val="231F20"/>
        </w:rPr>
        <w:t> </w:t>
      </w:r>
      <w:r>
        <w:rPr>
          <w:color w:val="231F20"/>
          <w:spacing w:val="-8"/>
        </w:rPr>
        <w:t>Например,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людей</w:t>
      </w:r>
      <w:r>
        <w:rPr>
          <w:color w:val="231F20"/>
        </w:rPr>
        <w:t> </w:t>
      </w:r>
      <w:r>
        <w:rPr>
          <w:color w:val="231F20"/>
          <w:spacing w:val="-8"/>
        </w:rPr>
        <w:t>«сидячих»</w:t>
      </w:r>
      <w:r>
        <w:rPr>
          <w:color w:val="231F20"/>
        </w:rPr>
        <w:t> </w:t>
      </w:r>
      <w:r>
        <w:rPr>
          <w:color w:val="231F20"/>
          <w:spacing w:val="-8"/>
        </w:rPr>
        <w:t>профессий</w:t>
      </w:r>
      <w:r>
        <w:rPr>
          <w:color w:val="231F20"/>
        </w:rPr>
        <w:t> </w:t>
      </w:r>
      <w:r>
        <w:rPr>
          <w:color w:val="231F20"/>
          <w:spacing w:val="-8"/>
        </w:rPr>
        <w:t>рекомендуется </w:t>
      </w:r>
      <w:r>
        <w:rPr>
          <w:color w:val="231F20"/>
          <w:spacing w:val="-6"/>
        </w:rPr>
        <w:t>вставать,</w:t>
      </w:r>
      <w:r>
        <w:rPr>
          <w:color w:val="231F20"/>
          <w:spacing w:val="-6"/>
        </w:rPr>
        <w:t> чтобы</w:t>
      </w:r>
      <w:r>
        <w:rPr>
          <w:color w:val="231F20"/>
          <w:spacing w:val="-6"/>
        </w:rPr>
        <w:t> позвонить</w:t>
      </w:r>
      <w:r>
        <w:rPr>
          <w:color w:val="231F20"/>
          <w:spacing w:val="-6"/>
        </w:rPr>
        <w:t> по</w:t>
      </w:r>
      <w:r>
        <w:rPr>
          <w:color w:val="231F20"/>
          <w:spacing w:val="-6"/>
        </w:rPr>
        <w:t> телефону</w:t>
      </w:r>
      <w:r>
        <w:rPr>
          <w:color w:val="231F20"/>
          <w:spacing w:val="-6"/>
        </w:rPr>
        <w:t> или</w:t>
      </w:r>
      <w:r>
        <w:rPr>
          <w:color w:val="231F20"/>
          <w:spacing w:val="-6"/>
        </w:rPr>
        <w:t> выбросить</w:t>
      </w:r>
      <w:r>
        <w:rPr>
          <w:color w:val="231F20"/>
          <w:spacing w:val="-6"/>
        </w:rPr>
        <w:t> мусор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кор- </w:t>
      </w:r>
      <w:r>
        <w:rPr>
          <w:color w:val="231F20"/>
          <w:w w:val="90"/>
        </w:rPr>
        <w:t>зину, пройти по лестнице вместо того, чтобы воспользоваться лифтом, </w:t>
      </w:r>
      <w:r>
        <w:rPr>
          <w:color w:val="231F20"/>
          <w:spacing w:val="-4"/>
        </w:rPr>
        <w:t>провести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короткое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совещание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стоя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т.п.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Полученные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результаты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больших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исследований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показали,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регу- </w:t>
      </w:r>
      <w:r>
        <w:rPr>
          <w:color w:val="231F20"/>
          <w:spacing w:val="-6"/>
        </w:rPr>
        <w:t>лярные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физические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нагрузки</w:t>
      </w:r>
      <w:r>
        <w:rPr>
          <w:color w:val="231F20"/>
          <w:spacing w:val="-6"/>
        </w:rPr>
        <w:t>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сочетании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6"/>
        </w:rPr>
        <w:t> уменьшением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периодов </w:t>
      </w:r>
      <w:r>
        <w:rPr>
          <w:color w:val="231F20"/>
          <w:w w:val="90"/>
        </w:rPr>
        <w:t>длительной сидячей работы за счет коротких перерывов вносят взаи- </w:t>
      </w:r>
      <w:r>
        <w:rPr>
          <w:color w:val="231F20"/>
          <w:spacing w:val="-2"/>
          <w:w w:val="90"/>
        </w:rPr>
        <w:t>модополняющий существенный вклад в профилактику болезней сердца </w:t>
      </w:r>
      <w:r>
        <w:rPr>
          <w:color w:val="231F20"/>
        </w:rPr>
        <w:t>и сосудов.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При наличии заболеваний сердца и сосудов режим физических на- грузок подбирает врач индивидуально, строго в соответствии с резуль- татами электрокардиографического теста с физической нагрузкой.</w:t>
      </w:r>
    </w:p>
    <w:p>
      <w:pPr>
        <w:pStyle w:val="Heading5"/>
        <w:spacing w:before="94"/>
      </w:pPr>
      <w:r>
        <w:rPr>
          <w:color w:val="231F20"/>
          <w:spacing w:val="-5"/>
        </w:rPr>
        <w:t>Правильное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питание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Здоровое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питание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способствует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коррекции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нарушений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профиля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ХС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крови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снижению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АД,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соратником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помощником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их </w:t>
      </w:r>
      <w:r>
        <w:rPr>
          <w:color w:val="231F20"/>
          <w:spacing w:val="-2"/>
        </w:rPr>
        <w:t>лекарственного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лечения.</w:t>
      </w:r>
    </w:p>
    <w:p>
      <w:pPr>
        <w:pStyle w:val="Heading5"/>
        <w:spacing w:line="237" w:lineRule="auto" w:before="110"/>
        <w:ind w:right="2102"/>
      </w:pPr>
      <w:r>
        <w:rPr>
          <w:color w:val="231F20"/>
          <w:spacing w:val="-4"/>
        </w:rPr>
        <w:t>Основные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правила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диеты,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снижающей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риск </w:t>
      </w:r>
      <w:r>
        <w:rPr>
          <w:color w:val="231F20"/>
        </w:rPr>
        <w:t>сердечно-сосудистых заболеваний: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56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снижение избыточного веса, определяемого по величине отноше- ния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вес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кг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/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рост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w w:val="90"/>
          <w:sz w:val="21"/>
        </w:rPr>
        <w:t>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величине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этого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отношения </w:t>
      </w:r>
      <w:r>
        <w:rPr>
          <w:color w:val="231F20"/>
          <w:spacing w:val="-6"/>
          <w:sz w:val="21"/>
        </w:rPr>
        <w:t>более 27 кг/м</w:t>
      </w:r>
      <w:r>
        <w:rPr>
          <w:color w:val="231F20"/>
          <w:spacing w:val="-6"/>
          <w:position w:val="6"/>
          <w:sz w:val="14"/>
        </w:rPr>
        <w:t>2</w:t>
      </w:r>
      <w:r>
        <w:rPr>
          <w:color w:val="231F20"/>
          <w:spacing w:val="-6"/>
          <w:sz w:val="21"/>
        </w:rPr>
        <w:t>, особенно при окружности талии более 88 см </w:t>
      </w:r>
      <w:r>
        <w:rPr>
          <w:color w:val="231F20"/>
          <w:spacing w:val="-6"/>
          <w:sz w:val="21"/>
        </w:rPr>
        <w:t>дл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женщин и более 102 см для мужчин. Наиболее эффективно дости- гается снижением потребления жиров и простых углеводов (сахар,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503" w:right="125"/>
      </w:pPr>
      <w:r>
        <w:rPr>
          <w:color w:val="231F20"/>
          <w:w w:val="90"/>
        </w:rPr>
        <w:t>мед, сладкие газированные напитки), а также повышением физи- </w:t>
      </w:r>
      <w:r>
        <w:rPr>
          <w:color w:val="231F20"/>
          <w:spacing w:val="-4"/>
        </w:rPr>
        <w:t>ческих нагрузок (ходьба, спорт);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большую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часть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калорийности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питания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(50–60%)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должны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состав- </w:t>
      </w:r>
      <w:r>
        <w:rPr>
          <w:color w:val="231F20"/>
          <w:w w:val="90"/>
          <w:sz w:val="21"/>
        </w:rPr>
        <w:t>лять углеводы овощей, фруктов, зерновых продуктов, содержащих много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клетчатки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(в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том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числе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водорастворимой).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Это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пектин,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клей- </w:t>
      </w:r>
      <w:r>
        <w:rPr>
          <w:color w:val="231F20"/>
          <w:spacing w:val="-4"/>
          <w:sz w:val="21"/>
        </w:rPr>
        <w:t>ковина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цельнозерновых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продуктов,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которые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выводят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ХС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из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ки</w:t>
      </w:r>
      <w:r>
        <w:rPr>
          <w:color w:val="231F20"/>
          <w:spacing w:val="-4"/>
          <w:sz w:val="21"/>
        </w:rPr>
        <w:t>-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шечника. Потребление простых углеводов (сахара, меда) — не бо- </w:t>
      </w:r>
      <w:r>
        <w:rPr>
          <w:color w:val="231F20"/>
          <w:sz w:val="21"/>
        </w:rPr>
        <w:t>лее 30–40 г в сутки;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z w:val="21"/>
        </w:rPr>
        <w:t>белок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составлять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менее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10–20%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калорийности,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т.е. </w:t>
      </w:r>
      <w:r>
        <w:rPr>
          <w:color w:val="231F20"/>
          <w:w w:val="90"/>
          <w:sz w:val="21"/>
        </w:rPr>
        <w:t>100–120 г в сутки, в том числе растительный белок, которым бога- </w:t>
      </w:r>
      <w:r>
        <w:rPr>
          <w:color w:val="231F20"/>
          <w:spacing w:val="-2"/>
          <w:sz w:val="21"/>
        </w:rPr>
        <w:t>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бобовые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продукты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орехи;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необходимо</w:t>
      </w:r>
      <w:r>
        <w:rPr>
          <w:color w:val="231F20"/>
          <w:w w:val="90"/>
          <w:sz w:val="21"/>
        </w:rPr>
        <w:t> обеспечение</w:t>
      </w:r>
      <w:r>
        <w:rPr>
          <w:color w:val="231F20"/>
          <w:w w:val="90"/>
          <w:sz w:val="21"/>
        </w:rPr>
        <w:t> организма</w:t>
      </w:r>
      <w:r>
        <w:rPr>
          <w:color w:val="231F20"/>
          <w:w w:val="90"/>
          <w:sz w:val="21"/>
        </w:rPr>
        <w:t> витаминами</w:t>
      </w:r>
      <w:r>
        <w:rPr>
          <w:color w:val="231F20"/>
          <w:w w:val="90"/>
          <w:sz w:val="21"/>
        </w:rPr>
        <w:t> в</w:t>
      </w:r>
      <w:r>
        <w:rPr>
          <w:color w:val="231F20"/>
          <w:w w:val="90"/>
          <w:sz w:val="21"/>
        </w:rPr>
        <w:t> физиологиче- </w:t>
      </w:r>
      <w:r>
        <w:rPr>
          <w:color w:val="231F20"/>
          <w:spacing w:val="-8"/>
          <w:sz w:val="21"/>
        </w:rPr>
        <w:t>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количествах,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числе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антиоксидантами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(витамины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С, </w:t>
      </w:r>
      <w:r>
        <w:rPr>
          <w:color w:val="231F20"/>
          <w:sz w:val="21"/>
        </w:rPr>
        <w:t>Е),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фолиевой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кислотой;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потребление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жира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должно</w:t>
      </w:r>
      <w:r>
        <w:rPr>
          <w:color w:val="231F20"/>
          <w:spacing w:val="-6"/>
          <w:sz w:val="21"/>
        </w:rPr>
        <w:t> соответствовать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примерно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30%</w:t>
      </w:r>
      <w:r>
        <w:rPr>
          <w:color w:val="231F20"/>
          <w:spacing w:val="-6"/>
          <w:sz w:val="21"/>
        </w:rPr>
        <w:t> кало- </w:t>
      </w:r>
      <w:r>
        <w:rPr>
          <w:color w:val="231F20"/>
          <w:w w:val="90"/>
          <w:sz w:val="21"/>
        </w:rPr>
        <w:t>рийности питания, при нормальном весе для мужчин это 75–90 г, </w:t>
      </w:r>
      <w:r>
        <w:rPr>
          <w:color w:val="231F20"/>
          <w:spacing w:val="-4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женщин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50–65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сутки.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Насыщенные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жиры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(животные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твердые растительные жиры) — 1/3 потребляемых жиров, осталь- ные 2/3 жиров должны быть ненасыщенными, жидкими </w:t>
      </w:r>
      <w:r>
        <w:rPr>
          <w:color w:val="231F20"/>
          <w:w w:val="90"/>
          <w:sz w:val="21"/>
        </w:rPr>
        <w:t>жирами.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растительные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масла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(необходимы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подсолнечное,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оливко- </w:t>
      </w:r>
      <w:r>
        <w:rPr>
          <w:color w:val="231F20"/>
          <w:w w:val="90"/>
          <w:sz w:val="21"/>
        </w:rPr>
        <w:t>вое) и жир рыбы. Ограничение потребления животных жиров </w:t>
      </w:r>
      <w:r>
        <w:rPr>
          <w:color w:val="231F20"/>
          <w:w w:val="90"/>
          <w:sz w:val="21"/>
        </w:rPr>
        <w:t>ве-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дет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снижению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потребления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содержащегося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ХС.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В последние десятилетия появились основательные научные дан- ные о некоторых особенно «атерогенных» жирах, то есть способствую- щих развитию атеросклероза и связанных с ним заболеваний сосудов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сердца.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таким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веществам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относятся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так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называемые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транс-изомеры жирных кислот, то есть жирные кислоты с измененной по </w:t>
      </w:r>
      <w:r>
        <w:rPr>
          <w:color w:val="231F20"/>
          <w:w w:val="90"/>
        </w:rPr>
        <w:t>сравнению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наиболее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распространенной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природе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пространственной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структурой. Потребление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трансформ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жирных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кислот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сопряжено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повышенным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ри- ском ишемической болезни сердца, это доказано в ряде научных про- </w:t>
      </w:r>
      <w:r>
        <w:rPr>
          <w:color w:val="231F20"/>
          <w:spacing w:val="-4"/>
        </w:rPr>
        <w:t>филактических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программ.</w:t>
      </w:r>
    </w:p>
    <w:p>
      <w:pPr>
        <w:pStyle w:val="BodyText"/>
        <w:ind w:left="163" w:right="124" w:firstLine="340"/>
      </w:pPr>
      <w:r>
        <w:rPr>
          <w:color w:val="231F20"/>
        </w:rPr>
        <w:t>По рекомендациям ВОЗ в питании не должно быть более 1% </w:t>
      </w:r>
      <w:r>
        <w:rPr>
          <w:color w:val="231F20"/>
          <w:w w:val="90"/>
        </w:rPr>
        <w:t>трансформ жирных кислот, но пока в нашей стране количество транс- изомеров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даже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выносится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этикетки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жировых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продуктов,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было </w:t>
      </w:r>
      <w:r>
        <w:rPr>
          <w:color w:val="231F20"/>
          <w:spacing w:val="-2"/>
          <w:w w:val="90"/>
        </w:rPr>
        <w:t>бы чрезвычайно целесообразным для людей и медицинской обществен- </w:t>
      </w:r>
      <w:r>
        <w:rPr>
          <w:color w:val="231F20"/>
          <w:spacing w:val="-8"/>
        </w:rPr>
        <w:t>ности,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стремящихся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оздоровлению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питания.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Известно,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натуральных,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прошедших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специальной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обработ- ки растительных жирах (маслах) содержатся только цис-изомеры жир- ных кислот, которые не оказывают неблагоприятного действия на со- </w:t>
      </w:r>
      <w:r>
        <w:rPr>
          <w:color w:val="231F20"/>
        </w:rPr>
        <w:t>суды.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сливочном</w:t>
      </w:r>
      <w:r>
        <w:rPr>
          <w:color w:val="231F20"/>
          <w:spacing w:val="-7"/>
        </w:rPr>
        <w:t> </w:t>
      </w:r>
      <w:r>
        <w:rPr>
          <w:color w:val="231F20"/>
        </w:rPr>
        <w:t>масле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транс-изомеров</w:t>
      </w:r>
      <w:r>
        <w:rPr>
          <w:color w:val="231F20"/>
          <w:spacing w:val="-7"/>
        </w:rPr>
        <w:t> </w:t>
      </w:r>
      <w:r>
        <w:rPr>
          <w:color w:val="231F20"/>
        </w:rPr>
        <w:t>составляет </w:t>
      </w:r>
      <w:r>
        <w:rPr>
          <w:color w:val="231F20"/>
          <w:spacing w:val="-4"/>
        </w:rPr>
        <w:t>5–8%.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Основная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опасность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образования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значительного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количества </w:t>
      </w:r>
      <w:r>
        <w:rPr>
          <w:color w:val="231F20"/>
          <w:w w:val="90"/>
        </w:rPr>
        <w:t>(до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48%)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транс-изомеров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связана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производством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маргаринов,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90"/>
        </w:rPr>
        <w:t>кото-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/>
      </w:pPr>
      <w:r>
        <w:rPr>
          <w:color w:val="231F20"/>
          <w:w w:val="90"/>
        </w:rPr>
        <w:t>рые</w:t>
      </w:r>
      <w:r>
        <w:rPr>
          <w:color w:val="231F20"/>
          <w:w w:val="90"/>
        </w:rPr>
        <w:t> получают</w:t>
      </w:r>
      <w:r>
        <w:rPr>
          <w:color w:val="231F20"/>
          <w:w w:val="90"/>
        </w:rPr>
        <w:t> старым</w:t>
      </w:r>
      <w:r>
        <w:rPr>
          <w:color w:val="231F20"/>
          <w:w w:val="90"/>
        </w:rPr>
        <w:t> способом</w:t>
      </w:r>
      <w:r>
        <w:rPr>
          <w:color w:val="231F20"/>
          <w:w w:val="90"/>
        </w:rPr>
        <w:t> пропускания</w:t>
      </w:r>
      <w:r>
        <w:rPr>
          <w:color w:val="231F20"/>
          <w:w w:val="90"/>
        </w:rPr>
        <w:t> водорода</w:t>
      </w:r>
      <w:r>
        <w:rPr>
          <w:color w:val="231F20"/>
          <w:w w:val="90"/>
        </w:rPr>
        <w:t> через</w:t>
      </w:r>
      <w:r>
        <w:rPr>
          <w:color w:val="231F20"/>
          <w:w w:val="90"/>
        </w:rPr>
        <w:t> жидкое растительное (например, подсолнечное) масло при высокой темпера- туре. Употребление в пищу таких маргаринов многократно повышает </w:t>
      </w:r>
      <w:r>
        <w:rPr>
          <w:color w:val="231F20"/>
          <w:spacing w:val="-2"/>
        </w:rPr>
        <w:t>риск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атеросклероза.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В настоящее время разработан и используется некоторыми произ- </w:t>
      </w:r>
      <w:r>
        <w:rPr>
          <w:color w:val="231F20"/>
          <w:spacing w:val="-6"/>
        </w:rPr>
        <w:t>водителями</w:t>
      </w:r>
      <w:r>
        <w:rPr>
          <w:color w:val="231F20"/>
          <w:spacing w:val="-6"/>
        </w:rPr>
        <w:t> другой</w:t>
      </w:r>
      <w:r>
        <w:rPr>
          <w:color w:val="231F20"/>
          <w:spacing w:val="-6"/>
        </w:rPr>
        <w:t> способ</w:t>
      </w:r>
      <w:r>
        <w:rPr>
          <w:color w:val="231F20"/>
          <w:spacing w:val="-6"/>
        </w:rPr>
        <w:t> получения</w:t>
      </w:r>
      <w:r>
        <w:rPr>
          <w:color w:val="231F20"/>
          <w:spacing w:val="-6"/>
        </w:rPr>
        <w:t> похожих</w:t>
      </w:r>
      <w:r>
        <w:rPr>
          <w:color w:val="231F20"/>
          <w:spacing w:val="-6"/>
        </w:rPr>
        <w:t> на</w:t>
      </w:r>
      <w:r>
        <w:rPr>
          <w:color w:val="231F20"/>
          <w:spacing w:val="-6"/>
        </w:rPr>
        <w:t> сливочное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масло </w:t>
      </w:r>
      <w:r>
        <w:rPr>
          <w:color w:val="231F20"/>
          <w:w w:val="90"/>
        </w:rPr>
        <w:t>растительно-жировых</w:t>
      </w:r>
      <w:r>
        <w:rPr>
          <w:color w:val="231F20"/>
          <w:w w:val="90"/>
        </w:rPr>
        <w:t> спредов,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котором</w:t>
      </w:r>
      <w:r>
        <w:rPr>
          <w:color w:val="231F20"/>
          <w:w w:val="90"/>
        </w:rPr>
        <w:t> транс-изомеры</w:t>
      </w:r>
      <w:r>
        <w:rPr>
          <w:color w:val="231F20"/>
          <w:w w:val="90"/>
        </w:rPr>
        <w:t> жирных </w:t>
      </w:r>
      <w:r>
        <w:rPr>
          <w:color w:val="231F20"/>
          <w:spacing w:val="-6"/>
        </w:rPr>
        <w:t>кислот</w:t>
      </w:r>
      <w:r>
        <w:rPr>
          <w:color w:val="231F20"/>
          <w:spacing w:val="-6"/>
        </w:rPr>
        <w:t> не</w:t>
      </w:r>
      <w:r>
        <w:rPr>
          <w:color w:val="231F20"/>
          <w:spacing w:val="-6"/>
        </w:rPr>
        <w:t> образуются.</w:t>
      </w:r>
      <w:r>
        <w:rPr>
          <w:color w:val="231F20"/>
          <w:spacing w:val="-6"/>
        </w:rPr>
        <w:t> Он</w:t>
      </w:r>
      <w:r>
        <w:rPr>
          <w:color w:val="231F20"/>
          <w:spacing w:val="-6"/>
        </w:rPr>
        <w:t> заключается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интенсивном</w:t>
      </w:r>
      <w:r>
        <w:rPr>
          <w:color w:val="231F20"/>
          <w:spacing w:val="-6"/>
        </w:rPr>
        <w:t> смешивании </w:t>
      </w:r>
      <w:r>
        <w:rPr>
          <w:color w:val="231F20"/>
          <w:w w:val="90"/>
        </w:rPr>
        <w:t>растительных жидких масел (подсолнечное, соевое) с растительными, но твердыми маслами (пальмовое, кокосовое) без нагревания. Вслед- ствие такой технологии получается продукт, не содержащий ни холе- </w:t>
      </w:r>
      <w:r>
        <w:rPr>
          <w:color w:val="231F20"/>
          <w:spacing w:val="-8"/>
        </w:rPr>
        <w:t>стерина,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транс-изомеров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жировой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продукт,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отвечающий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требо- </w:t>
      </w:r>
      <w:r>
        <w:rPr>
          <w:color w:val="231F20"/>
          <w:spacing w:val="-4"/>
        </w:rPr>
        <w:t>ваниям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здорового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питания.</w:t>
      </w:r>
    </w:p>
    <w:p>
      <w:pPr>
        <w:pStyle w:val="Heading5"/>
        <w:spacing w:before="102"/>
      </w:pPr>
      <w:r>
        <w:rPr>
          <w:color w:val="231F20"/>
          <w:spacing w:val="-4"/>
        </w:rPr>
        <w:t>Диета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для снижения холестерина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57" w:after="0"/>
        <w:ind w:left="447" w:right="181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Основа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всех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диет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снижению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холестерина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снижение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потре- </w:t>
      </w:r>
      <w:r>
        <w:rPr>
          <w:color w:val="231F20"/>
          <w:w w:val="90"/>
          <w:sz w:val="21"/>
        </w:rPr>
        <w:t>бления насыщенных (твердых) жиров, особенно жиров животного </w:t>
      </w:r>
      <w:r>
        <w:rPr>
          <w:color w:val="231F20"/>
          <w:spacing w:val="-4"/>
          <w:sz w:val="21"/>
        </w:rPr>
        <w:t>происхождения</w:t>
      </w:r>
      <w:r>
        <w:rPr>
          <w:color w:val="231F20"/>
          <w:spacing w:val="-4"/>
          <w:sz w:val="21"/>
        </w:rPr>
        <w:t> (жирное</w:t>
      </w:r>
      <w:r>
        <w:rPr>
          <w:color w:val="231F20"/>
          <w:spacing w:val="-4"/>
          <w:sz w:val="21"/>
        </w:rPr>
        <w:t> мясо,</w:t>
      </w:r>
      <w:r>
        <w:rPr>
          <w:color w:val="231F20"/>
          <w:spacing w:val="-4"/>
          <w:sz w:val="21"/>
        </w:rPr>
        <w:t> субпродукты,</w:t>
      </w:r>
      <w:r>
        <w:rPr>
          <w:color w:val="231F20"/>
          <w:spacing w:val="-4"/>
          <w:sz w:val="21"/>
        </w:rPr>
        <w:t> сливочное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масло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жирные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молочные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продукты,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сдобная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выпечка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др.)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замена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растительные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масла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(подсолнечное,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оливковое,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кукурузное).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В</w:t>
      </w:r>
      <w:r>
        <w:rPr>
          <w:color w:val="231F20"/>
          <w:w w:val="90"/>
          <w:sz w:val="21"/>
        </w:rPr>
        <w:t> умеренном</w:t>
      </w:r>
      <w:r>
        <w:rPr>
          <w:color w:val="231F20"/>
          <w:w w:val="90"/>
          <w:sz w:val="21"/>
        </w:rPr>
        <w:t> (ограниченном)</w:t>
      </w:r>
      <w:r>
        <w:rPr>
          <w:color w:val="231F20"/>
          <w:w w:val="90"/>
          <w:sz w:val="21"/>
        </w:rPr>
        <w:t> количестве</w:t>
      </w:r>
      <w:r>
        <w:rPr>
          <w:color w:val="231F20"/>
          <w:w w:val="90"/>
          <w:sz w:val="21"/>
        </w:rPr>
        <w:t> разрешаются</w:t>
      </w:r>
      <w:r>
        <w:rPr>
          <w:color w:val="231F20"/>
          <w:w w:val="90"/>
          <w:sz w:val="21"/>
        </w:rPr>
        <w:t> молочные продукты со сниженным содержанием жира, нежирные сыры </w:t>
      </w:r>
      <w:r>
        <w:rPr>
          <w:color w:val="231F20"/>
          <w:w w:val="90"/>
          <w:sz w:val="21"/>
        </w:rPr>
        <w:t>(не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более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30%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жирности),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нежирное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мясо,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выпечка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растительных </w:t>
      </w:r>
      <w:r>
        <w:rPr>
          <w:color w:val="231F20"/>
          <w:spacing w:val="-4"/>
          <w:sz w:val="21"/>
        </w:rPr>
        <w:t>жирах,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жареная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рыба,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жареный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только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растительных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жирах </w:t>
      </w:r>
      <w:r>
        <w:rPr>
          <w:color w:val="231F20"/>
          <w:spacing w:val="-2"/>
          <w:sz w:val="21"/>
        </w:rPr>
        <w:t>картофель.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Яйца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разрешается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употреблять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только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вареном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виде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жаре- </w:t>
      </w:r>
      <w:r>
        <w:rPr>
          <w:color w:val="231F20"/>
          <w:spacing w:val="-4"/>
          <w:sz w:val="21"/>
        </w:rPr>
        <w:t>ном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растительном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масле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(омлет).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Рекомендуется</w:t>
      </w:r>
      <w:r>
        <w:rPr>
          <w:color w:val="231F20"/>
          <w:spacing w:val="-6"/>
          <w:sz w:val="21"/>
        </w:rPr>
        <w:t> чаще</w:t>
      </w:r>
      <w:r>
        <w:rPr>
          <w:color w:val="231F20"/>
          <w:spacing w:val="-6"/>
          <w:sz w:val="21"/>
        </w:rPr>
        <w:t> использовать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своем</w:t>
      </w:r>
      <w:r>
        <w:rPr>
          <w:color w:val="231F20"/>
          <w:spacing w:val="-6"/>
          <w:sz w:val="21"/>
        </w:rPr>
        <w:t> рационе</w:t>
      </w:r>
      <w:r>
        <w:rPr>
          <w:color w:val="231F20"/>
          <w:spacing w:val="-6"/>
          <w:sz w:val="21"/>
        </w:rPr>
        <w:t> продукты</w:t>
      </w:r>
      <w:r>
        <w:rPr>
          <w:color w:val="231F20"/>
          <w:spacing w:val="-6"/>
          <w:sz w:val="21"/>
        </w:rPr>
        <w:t> со </w:t>
      </w:r>
      <w:r>
        <w:rPr>
          <w:color w:val="231F20"/>
          <w:w w:val="90"/>
          <w:sz w:val="21"/>
        </w:rPr>
        <w:t>сниженным содержанием жира и холестерина: хлеб из муки грубо- </w:t>
      </w:r>
      <w:r>
        <w:rPr>
          <w:color w:val="231F20"/>
          <w:spacing w:val="-6"/>
          <w:sz w:val="21"/>
        </w:rPr>
        <w:t>го помола, цельнозерновой, любые каши,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макаронные изделия, обезжиренные молочные продукты, </w:t>
      </w:r>
      <w:r>
        <w:rPr>
          <w:color w:val="231F20"/>
          <w:w w:val="90"/>
          <w:sz w:val="21"/>
        </w:rPr>
        <w:t>всевоз-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можные овощные блюда и фрукты.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Из мясных продуктов следует предпочесть курицу, индейку, теляти- </w:t>
      </w:r>
      <w:r>
        <w:rPr>
          <w:color w:val="231F20"/>
          <w:spacing w:val="-10"/>
          <w:sz w:val="21"/>
        </w:rPr>
        <w:t>ну.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Удаляйте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жир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кожу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птицы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перед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приготовлением.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Важно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употреблять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больше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рыбы,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особенно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морской,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можно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вве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сти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2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рыбных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дня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неделю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есть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одному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рыбному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блюду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каж- </w:t>
      </w:r>
      <w:r>
        <w:rPr>
          <w:color w:val="231F20"/>
          <w:sz w:val="21"/>
        </w:rPr>
        <w:t>дый день.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Желательно отдавать предпочтение десертам без жира, сливок, са- </w:t>
      </w:r>
      <w:r>
        <w:rPr>
          <w:color w:val="231F20"/>
          <w:spacing w:val="-2"/>
          <w:sz w:val="21"/>
        </w:rPr>
        <w:t>хара,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лучше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фруктовым.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-4"/>
          <w:sz w:val="21"/>
        </w:rPr>
        <w:t> обратить</w:t>
      </w:r>
      <w:r>
        <w:rPr>
          <w:color w:val="231F20"/>
          <w:spacing w:val="-4"/>
          <w:sz w:val="21"/>
        </w:rPr>
        <w:t> особое</w:t>
      </w:r>
      <w:r>
        <w:rPr>
          <w:color w:val="231F20"/>
          <w:spacing w:val="-4"/>
          <w:sz w:val="21"/>
        </w:rPr>
        <w:t> внимание</w:t>
      </w:r>
      <w:r>
        <w:rPr>
          <w:color w:val="231F20"/>
          <w:spacing w:val="-4"/>
          <w:sz w:val="21"/>
        </w:rPr>
        <w:t> на</w:t>
      </w:r>
      <w:r>
        <w:rPr>
          <w:color w:val="231F20"/>
          <w:spacing w:val="-4"/>
          <w:sz w:val="21"/>
        </w:rPr>
        <w:t> регулярное</w:t>
      </w:r>
      <w:r>
        <w:rPr>
          <w:color w:val="231F20"/>
          <w:spacing w:val="-4"/>
          <w:sz w:val="21"/>
        </w:rPr>
        <w:t> потребление </w:t>
      </w:r>
      <w:r>
        <w:rPr>
          <w:color w:val="231F20"/>
          <w:w w:val="90"/>
          <w:sz w:val="21"/>
        </w:rPr>
        <w:t>продуктов, снижающих уровень холестерина в организме и увели- чивающих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выведение.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Они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содержат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растворимую</w:t>
      </w:r>
      <w:r>
        <w:rPr>
          <w:color w:val="231F20"/>
          <w:spacing w:val="33"/>
          <w:sz w:val="21"/>
        </w:rPr>
        <w:t> </w:t>
      </w:r>
      <w:r>
        <w:rPr>
          <w:color w:val="231F20"/>
          <w:w w:val="90"/>
          <w:sz w:val="21"/>
        </w:rPr>
        <w:t>клетчатку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503" w:right="124"/>
      </w:pPr>
      <w:r>
        <w:rPr>
          <w:color w:val="231F20"/>
          <w:w w:val="90"/>
        </w:rPr>
        <w:t>(пектин, псиллиум, клейковину) и при варке образуют желеобраз- ную массу. Это овсяные хлопья (геркулес), яблоки, сливы, различ- </w:t>
      </w:r>
      <w:r>
        <w:rPr>
          <w:color w:val="231F20"/>
        </w:rPr>
        <w:t>ные ягоды.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6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Регулярно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употреблять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бобовые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продукты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(фасоль,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2"/>
          <w:w w:val="90"/>
          <w:sz w:val="21"/>
        </w:rPr>
        <w:t>горох).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При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приготовлении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пищи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избегать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жарки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сливочном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масл</w:t>
      </w:r>
      <w:r>
        <w:rPr>
          <w:color w:val="231F20"/>
          <w:spacing w:val="-4"/>
          <w:sz w:val="21"/>
        </w:rPr>
        <w:t>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животном жире,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чаще варить,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тушить, запекать.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Использовать </w:t>
      </w:r>
      <w:r>
        <w:rPr>
          <w:color w:val="231F20"/>
          <w:spacing w:val="-4"/>
          <w:sz w:val="21"/>
        </w:rPr>
        <w:t>посуду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специальным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покрытием,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требующим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добавлени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жира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приготовлении пищи.</w:t>
      </w:r>
    </w:p>
    <w:p>
      <w:pPr>
        <w:pStyle w:val="Heading5"/>
        <w:spacing w:line="237" w:lineRule="auto" w:before="109"/>
        <w:ind w:left="503" w:right="618"/>
      </w:pPr>
      <w:r>
        <w:rPr>
          <w:color w:val="231F20"/>
          <w:spacing w:val="-4"/>
        </w:rPr>
        <w:t>Дополнительные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рекомендации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питанию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пациентов </w:t>
      </w:r>
      <w:r>
        <w:rPr>
          <w:color w:val="231F20"/>
        </w:rPr>
        <w:t>с артериальной гипертензией</w:t>
      </w:r>
    </w:p>
    <w:p>
      <w:pPr>
        <w:pStyle w:val="BodyText"/>
        <w:spacing w:line="238" w:lineRule="exact" w:before="56"/>
        <w:ind w:left="503"/>
      </w:pPr>
      <w:r>
        <w:rPr>
          <w:color w:val="231F20"/>
          <w:spacing w:val="-4"/>
          <w:w w:val="90"/>
        </w:rPr>
        <w:t>Если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у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Вас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бывают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эпизоды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повышения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давления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(&gt;140/90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мм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рт.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ст.):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w w:val="90"/>
          <w:sz w:val="21"/>
        </w:rPr>
        <w:t>исключите избыточное потребление алкоголя (не больше 70 г вод- </w:t>
      </w:r>
      <w:r>
        <w:rPr>
          <w:color w:val="231F20"/>
          <w:spacing w:val="-2"/>
          <w:sz w:val="21"/>
        </w:rPr>
        <w:t>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250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г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сухого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вина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день);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ограничьте потребление соли и продуктов, богатых натрием. Ста- </w:t>
      </w:r>
      <w:r>
        <w:rPr>
          <w:color w:val="231F20"/>
          <w:spacing w:val="-2"/>
          <w:w w:val="90"/>
          <w:sz w:val="21"/>
        </w:rPr>
        <w:t>райтесь недосаливать пищу. Для улучшения вкусовых качеств пищи </w:t>
      </w:r>
      <w:r>
        <w:rPr>
          <w:color w:val="231F20"/>
          <w:w w:val="90"/>
          <w:sz w:val="21"/>
        </w:rPr>
        <w:t>используйте различные травы, специи, лимонный сок, чеснок;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увеличьте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потребление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продуктов,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богатых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калием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магнием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(кар- </w:t>
      </w:r>
      <w:r>
        <w:rPr>
          <w:color w:val="231F20"/>
          <w:spacing w:val="-8"/>
          <w:sz w:val="21"/>
        </w:rPr>
        <w:t>тофель,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томаты,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бананы,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апельсины,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киви,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молоко,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мясо, </w:t>
      </w:r>
      <w:r>
        <w:rPr>
          <w:color w:val="231F20"/>
          <w:spacing w:val="-4"/>
          <w:sz w:val="21"/>
        </w:rPr>
        <w:t>бобовые,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зерновые,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первую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очередь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овес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орехи).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line="237" w:lineRule="auto" w:before="78"/>
        <w:ind w:left="107" w:right="2237"/>
        <w:rPr>
          <w:sz w:val="13"/>
        </w:rPr>
      </w:pPr>
      <w:r>
        <w:rPr>
          <w:color w:val="231F20"/>
          <w:spacing w:val="-6"/>
        </w:rPr>
        <w:t>Рекомендации к выбору продуктов </w:t>
      </w:r>
      <w:r>
        <w:rPr>
          <w:color w:val="231F20"/>
          <w:spacing w:val="-6"/>
        </w:rPr>
        <w:t>питания </w:t>
      </w:r>
      <w:r>
        <w:rPr>
          <w:color w:val="231F20"/>
        </w:rPr>
        <w:t>для профилактики атеросклероза</w:t>
      </w:r>
      <w:r>
        <w:rPr>
          <w:color w:val="231F20"/>
          <w:position w:val="6"/>
          <w:sz w:val="13"/>
        </w:rPr>
        <w:t>25</w:t>
      </w:r>
    </w:p>
    <w:p>
      <w:pPr>
        <w:pStyle w:val="BodyText"/>
        <w:spacing w:before="10"/>
        <w:jc w:val="left"/>
        <w:rPr>
          <w:rFonts w:ascii="Times New Roman"/>
          <w:b/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764"/>
        <w:gridCol w:w="1758"/>
        <w:gridCol w:w="1855"/>
      </w:tblGrid>
      <w:tr>
        <w:trPr>
          <w:trHeight w:val="540" w:hRule="atLeast"/>
        </w:trPr>
        <w:tc>
          <w:tcPr>
            <w:tcW w:w="964" w:type="dxa"/>
          </w:tcPr>
          <w:p>
            <w:pPr>
              <w:pStyle w:val="TableParagraph"/>
              <w:spacing w:line="225" w:lineRule="auto" w:before="80"/>
              <w:ind w:left="74" w:right="59" w:firstLine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Виды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продуктов</w:t>
            </w:r>
          </w:p>
        </w:tc>
        <w:tc>
          <w:tcPr>
            <w:tcW w:w="1764" w:type="dxa"/>
          </w:tcPr>
          <w:p>
            <w:pPr>
              <w:pStyle w:val="TableParagraph"/>
              <w:spacing w:before="166"/>
              <w:ind w:left="2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Рекомендуются</w:t>
            </w:r>
          </w:p>
        </w:tc>
        <w:tc>
          <w:tcPr>
            <w:tcW w:w="1758" w:type="dxa"/>
          </w:tcPr>
          <w:p>
            <w:pPr>
              <w:pStyle w:val="TableParagraph"/>
              <w:spacing w:line="225" w:lineRule="auto" w:before="80"/>
              <w:ind w:left="118" w:right="2" w:firstLine="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Потреблять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уме-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ренном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количестве</w:t>
            </w:r>
          </w:p>
        </w:tc>
        <w:tc>
          <w:tcPr>
            <w:tcW w:w="1855" w:type="dxa"/>
          </w:tcPr>
          <w:p>
            <w:pPr>
              <w:pStyle w:val="TableParagraph"/>
              <w:spacing w:line="225" w:lineRule="auto" w:before="80"/>
              <w:ind w:left="488" w:right="369" w:hanging="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из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питания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Зерновые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 w:right="83"/>
              <w:rPr>
                <w:sz w:val="18"/>
              </w:rPr>
            </w:pPr>
            <w:r>
              <w:rPr>
                <w:color w:val="231F20"/>
                <w:sz w:val="18"/>
              </w:rPr>
              <w:t>Хлеб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цельнозерно- </w:t>
            </w:r>
            <w:r>
              <w:rPr>
                <w:color w:val="231F20"/>
                <w:w w:val="90"/>
                <w:sz w:val="18"/>
              </w:rPr>
              <w:t>вой,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муки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грубого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помола,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каши,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мака-</w:t>
            </w:r>
            <w:r>
              <w:rPr>
                <w:color w:val="231F20"/>
                <w:sz w:val="18"/>
              </w:rPr>
              <w:t> ронные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изделия</w:t>
            </w:r>
          </w:p>
        </w:tc>
        <w:tc>
          <w:tcPr>
            <w:tcW w:w="1758" w:type="dxa"/>
          </w:tcPr>
          <w:p>
            <w:pPr>
              <w:pStyle w:val="TableParagraph"/>
              <w:spacing w:line="228" w:lineRule="auto" w:before="24"/>
              <w:ind w:left="56" w:right="2"/>
              <w:rPr>
                <w:sz w:val="18"/>
              </w:rPr>
            </w:pPr>
            <w:r>
              <w:rPr>
                <w:color w:val="231F20"/>
                <w:sz w:val="18"/>
              </w:rPr>
              <w:t>Хлеб из муки </w:t>
            </w:r>
            <w:r>
              <w:rPr>
                <w:color w:val="231F20"/>
                <w:spacing w:val="-2"/>
                <w:w w:val="90"/>
                <w:sz w:val="18"/>
              </w:rPr>
              <w:t>тонкого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помола</w:t>
            </w:r>
          </w:p>
        </w:tc>
        <w:tc>
          <w:tcPr>
            <w:tcW w:w="1855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Сдобный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хлеб</w:t>
            </w:r>
          </w:p>
        </w:tc>
      </w:tr>
      <w:tr>
        <w:trPr>
          <w:trHeight w:val="238" w:hRule="atLeast"/>
        </w:trPr>
        <w:tc>
          <w:tcPr>
            <w:tcW w:w="964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Супы</w:t>
            </w:r>
          </w:p>
        </w:tc>
        <w:tc>
          <w:tcPr>
            <w:tcW w:w="1764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Овощные</w:t>
            </w:r>
          </w:p>
        </w:tc>
        <w:tc>
          <w:tcPr>
            <w:tcW w:w="1758" w:type="dxa"/>
          </w:tcPr>
          <w:p>
            <w:pPr>
              <w:pStyle w:val="TableParagraph"/>
              <w:spacing w:line="202" w:lineRule="exact"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Рыбные</w:t>
            </w:r>
          </w:p>
        </w:tc>
        <w:tc>
          <w:tcPr>
            <w:tcW w:w="1855" w:type="dxa"/>
          </w:tcPr>
          <w:p>
            <w:pPr>
              <w:pStyle w:val="TableParagraph"/>
              <w:spacing w:line="202" w:lineRule="exact" w:before="16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мясном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бульоне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Молочные</w:t>
            </w:r>
          </w:p>
        </w:tc>
        <w:tc>
          <w:tcPr>
            <w:tcW w:w="1764" w:type="dxa"/>
          </w:tcPr>
          <w:p>
            <w:pPr>
              <w:pStyle w:val="TableParagraph"/>
              <w:spacing w:line="228" w:lineRule="auto" w:before="24"/>
              <w:ind w:left="56" w:right="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Молочные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продукты</w:t>
            </w:r>
            <w:r>
              <w:rPr>
                <w:color w:val="231F20"/>
                <w:sz w:val="18"/>
              </w:rPr>
              <w:t> 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сыры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сниженной </w:t>
            </w:r>
            <w:r>
              <w:rPr>
                <w:color w:val="231F20"/>
                <w:spacing w:val="-2"/>
                <w:sz w:val="18"/>
              </w:rPr>
              <w:t>жирности</w:t>
            </w:r>
          </w:p>
        </w:tc>
        <w:tc>
          <w:tcPr>
            <w:tcW w:w="1758" w:type="dxa"/>
          </w:tcPr>
          <w:p>
            <w:pPr>
              <w:pStyle w:val="TableParagraph"/>
              <w:spacing w:line="228" w:lineRule="auto" w:before="24"/>
              <w:ind w:left="56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Полужирные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молоч-</w:t>
            </w:r>
            <w:r>
              <w:rPr>
                <w:color w:val="231F20"/>
                <w:sz w:val="18"/>
              </w:rPr>
              <w:t> ные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продукты</w:t>
            </w:r>
          </w:p>
          <w:p>
            <w:pPr>
              <w:pStyle w:val="TableParagraph"/>
              <w:spacing w:line="196" w:lineRule="exact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жиры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 w:right="7"/>
              <w:rPr>
                <w:sz w:val="18"/>
              </w:rPr>
            </w:pPr>
            <w:r>
              <w:rPr>
                <w:color w:val="231F20"/>
                <w:sz w:val="18"/>
              </w:rPr>
              <w:t>Цельное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молоко, </w:t>
            </w:r>
            <w:r>
              <w:rPr>
                <w:color w:val="231F20"/>
                <w:spacing w:val="-4"/>
                <w:sz w:val="18"/>
              </w:rPr>
              <w:t>сливки,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жирные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кис-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ломолочные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продукты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сыры</w:t>
            </w:r>
          </w:p>
        </w:tc>
      </w:tr>
      <w:tr>
        <w:trPr>
          <w:trHeight w:val="432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Яйца</w:t>
            </w:r>
          </w:p>
        </w:tc>
        <w:tc>
          <w:tcPr>
            <w:tcW w:w="17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Яичный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белок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Яйца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Яичница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на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животных</w:t>
            </w:r>
            <w:r>
              <w:rPr>
                <w:color w:val="231F20"/>
                <w:spacing w:val="-2"/>
                <w:sz w:val="18"/>
              </w:rPr>
              <w:t> жирах</w:t>
            </w:r>
          </w:p>
        </w:tc>
      </w:tr>
      <w:tr>
        <w:trPr>
          <w:trHeight w:val="432" w:hRule="atLeast"/>
        </w:trPr>
        <w:tc>
          <w:tcPr>
            <w:tcW w:w="964" w:type="dxa"/>
          </w:tcPr>
          <w:p>
            <w:pPr>
              <w:pStyle w:val="TableParagraph"/>
              <w:spacing w:line="194" w:lineRule="exact" w:before="25"/>
              <w:ind w:left="56" w:right="59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Морепро-</w:t>
            </w:r>
            <w:r>
              <w:rPr>
                <w:color w:val="231F20"/>
                <w:spacing w:val="-2"/>
                <w:sz w:val="18"/>
              </w:rPr>
              <w:t> дукты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Морской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гребешок,</w:t>
            </w:r>
            <w:r>
              <w:rPr>
                <w:color w:val="231F20"/>
                <w:spacing w:val="-2"/>
                <w:sz w:val="18"/>
              </w:rPr>
              <w:t> устрицы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56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Мидии,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крабы,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лангусты</w:t>
            </w:r>
          </w:p>
        </w:tc>
        <w:tc>
          <w:tcPr>
            <w:tcW w:w="1855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Кальмары,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креветки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Рыба</w:t>
            </w:r>
          </w:p>
        </w:tc>
        <w:tc>
          <w:tcPr>
            <w:tcW w:w="1764" w:type="dxa"/>
          </w:tcPr>
          <w:p>
            <w:pPr>
              <w:pStyle w:val="TableParagraph"/>
              <w:spacing w:line="228" w:lineRule="auto" w:before="24"/>
              <w:ind w:left="56" w:right="17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Все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виды,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особенно</w:t>
            </w:r>
            <w:r>
              <w:rPr>
                <w:color w:val="231F20"/>
                <w:spacing w:val="-2"/>
                <w:sz w:val="18"/>
              </w:rPr>
              <w:t> морская</w:t>
            </w:r>
          </w:p>
        </w:tc>
        <w:tc>
          <w:tcPr>
            <w:tcW w:w="1758" w:type="dxa"/>
          </w:tcPr>
          <w:p>
            <w:pPr>
              <w:pStyle w:val="TableParagraph"/>
              <w:spacing w:line="228" w:lineRule="auto" w:before="24"/>
              <w:ind w:left="56" w:right="2"/>
              <w:rPr>
                <w:sz w:val="18"/>
              </w:rPr>
            </w:pPr>
            <w:r>
              <w:rPr>
                <w:color w:val="231F20"/>
                <w:sz w:val="18"/>
              </w:rPr>
              <w:t>Жареная на расти- </w:t>
            </w:r>
            <w:r>
              <w:rPr>
                <w:color w:val="231F20"/>
                <w:w w:val="90"/>
                <w:sz w:val="18"/>
              </w:rPr>
              <w:t>тельных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маслах,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босоленая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Жаренная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живот-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жирах,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твердых </w:t>
            </w:r>
            <w:r>
              <w:rPr>
                <w:color w:val="231F20"/>
                <w:w w:val="90"/>
                <w:sz w:val="18"/>
              </w:rPr>
              <w:t>маргаринах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не-</w:t>
            </w:r>
            <w:r>
              <w:rPr>
                <w:color w:val="231F20"/>
                <w:sz w:val="18"/>
              </w:rPr>
              <w:t> известных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жирах</w:t>
            </w:r>
          </w:p>
        </w:tc>
      </w:tr>
      <w:tr>
        <w:trPr>
          <w:trHeight w:val="626" w:hRule="atLeast"/>
        </w:trPr>
        <w:tc>
          <w:tcPr>
            <w:tcW w:w="964" w:type="dxa"/>
          </w:tcPr>
          <w:p>
            <w:pPr>
              <w:pStyle w:val="TableParagraph"/>
              <w:spacing w:line="199" w:lineRule="exact"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Мясо</w:t>
            </w:r>
          </w:p>
          <w:p>
            <w:pPr>
              <w:pStyle w:val="TableParagraph"/>
              <w:spacing w:line="199" w:lineRule="exact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птица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 w:right="83"/>
              <w:rPr>
                <w:sz w:val="18"/>
              </w:rPr>
            </w:pPr>
            <w:r>
              <w:rPr>
                <w:color w:val="231F20"/>
                <w:sz w:val="18"/>
              </w:rPr>
              <w:t>Курица,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индейка </w:t>
            </w:r>
            <w:r>
              <w:rPr>
                <w:color w:val="231F20"/>
                <w:w w:val="90"/>
                <w:sz w:val="18"/>
              </w:rPr>
              <w:t>без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кожи,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телятина,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кролик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56" w:right="92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Постные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сорта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говя-</w:t>
            </w:r>
            <w:r>
              <w:rPr>
                <w:color w:val="231F20"/>
                <w:sz w:val="18"/>
              </w:rPr>
              <w:t> дины,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баранины, ветчины;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печень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 w:right="1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Жирное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мясо,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утка,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гусь,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жирные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колба-</w:t>
            </w:r>
            <w:r>
              <w:rPr>
                <w:color w:val="231F20"/>
                <w:sz w:val="18"/>
              </w:rPr>
              <w:t> сы,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паштеты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Жиры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 w:right="1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Растительные </w:t>
            </w:r>
            <w:r>
              <w:rPr>
                <w:color w:val="231F20"/>
                <w:w w:val="90"/>
                <w:sz w:val="18"/>
              </w:rPr>
              <w:t>жидкие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масла: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солнечное,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оливко-</w:t>
            </w:r>
            <w:r>
              <w:rPr>
                <w:color w:val="231F20"/>
                <w:sz w:val="18"/>
              </w:rPr>
              <w:t> вое,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соевое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56" w:right="109"/>
              <w:rPr>
                <w:sz w:val="18"/>
              </w:rPr>
            </w:pPr>
            <w:r>
              <w:rPr>
                <w:color w:val="231F20"/>
                <w:sz w:val="18"/>
              </w:rPr>
              <w:t>Мягкие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расти- </w:t>
            </w:r>
            <w:r>
              <w:rPr>
                <w:color w:val="231F20"/>
                <w:spacing w:val="-2"/>
                <w:sz w:val="18"/>
              </w:rPr>
              <w:t>тельно-жировые </w:t>
            </w:r>
            <w:r>
              <w:rPr>
                <w:color w:val="231F20"/>
                <w:w w:val="90"/>
                <w:sz w:val="18"/>
              </w:rPr>
              <w:t>спреды,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содержа-</w:t>
            </w:r>
            <w:r>
              <w:rPr>
                <w:color w:val="231F20"/>
                <w:sz w:val="18"/>
              </w:rPr>
              <w:t> щие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трансжиры</w:t>
            </w:r>
          </w:p>
        </w:tc>
        <w:tc>
          <w:tcPr>
            <w:tcW w:w="1855" w:type="dxa"/>
          </w:tcPr>
          <w:p>
            <w:pPr>
              <w:pStyle w:val="TableParagraph"/>
              <w:spacing w:line="228" w:lineRule="auto" w:before="24"/>
              <w:ind w:left="55"/>
              <w:rPr>
                <w:sz w:val="18"/>
              </w:rPr>
            </w:pPr>
            <w:r>
              <w:rPr>
                <w:color w:val="231F20"/>
                <w:sz w:val="18"/>
              </w:rPr>
              <w:t>Сливочное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масло, </w:t>
            </w:r>
            <w:r>
              <w:rPr>
                <w:color w:val="231F20"/>
                <w:spacing w:val="-8"/>
                <w:sz w:val="18"/>
              </w:rPr>
              <w:t>жир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мяса,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сало,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твер-</w:t>
            </w:r>
            <w:r>
              <w:rPr>
                <w:color w:val="231F20"/>
                <w:sz w:val="18"/>
              </w:rPr>
              <w:t> дые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маргарины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line="199" w:lineRule="exact"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Овощи</w:t>
            </w:r>
          </w:p>
          <w:p>
            <w:pPr>
              <w:pStyle w:val="TableParagraph"/>
              <w:spacing w:line="199" w:lineRule="exact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фрукты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Любые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свежие, </w:t>
            </w:r>
            <w:r>
              <w:rPr>
                <w:color w:val="231F20"/>
                <w:spacing w:val="-2"/>
                <w:sz w:val="18"/>
              </w:rPr>
              <w:t>мороженные, </w:t>
            </w:r>
            <w:r>
              <w:rPr>
                <w:color w:val="231F20"/>
                <w:w w:val="90"/>
                <w:sz w:val="18"/>
              </w:rPr>
              <w:t>паровые, </w:t>
            </w:r>
            <w:r>
              <w:rPr>
                <w:color w:val="231F20"/>
                <w:w w:val="90"/>
                <w:sz w:val="18"/>
              </w:rPr>
              <w:t>отварные,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бобовые</w:t>
            </w:r>
          </w:p>
        </w:tc>
        <w:tc>
          <w:tcPr>
            <w:tcW w:w="1758" w:type="dxa"/>
          </w:tcPr>
          <w:p>
            <w:pPr>
              <w:pStyle w:val="TableParagraph"/>
              <w:spacing w:line="228" w:lineRule="auto" w:before="24"/>
              <w:ind w:left="56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Картофель,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жареный</w:t>
            </w:r>
            <w:r>
              <w:rPr>
                <w:color w:val="231F20"/>
                <w:sz w:val="18"/>
              </w:rPr>
              <w:t> на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растительных </w:t>
            </w:r>
            <w:r>
              <w:rPr>
                <w:color w:val="231F20"/>
                <w:spacing w:val="-2"/>
                <w:sz w:val="18"/>
              </w:rPr>
              <w:t>маслах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Картофель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др.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ово-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щи,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жаренные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вотных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неизвест-</w:t>
            </w:r>
            <w:r>
              <w:rPr>
                <w:color w:val="231F20"/>
                <w:sz w:val="18"/>
              </w:rPr>
              <w:t> 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жирах</w:t>
            </w:r>
          </w:p>
        </w:tc>
      </w:tr>
      <w:tr>
        <w:trPr>
          <w:trHeight w:val="432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Орехи</w:t>
            </w:r>
          </w:p>
        </w:tc>
        <w:tc>
          <w:tcPr>
            <w:tcW w:w="17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Миндаль,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грецкие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56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Арахис,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фисташки,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фундук</w:t>
            </w:r>
          </w:p>
        </w:tc>
        <w:tc>
          <w:tcPr>
            <w:tcW w:w="1855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Кокосовые,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соленые</w:t>
            </w:r>
          </w:p>
        </w:tc>
      </w:tr>
      <w:tr>
        <w:trPr>
          <w:trHeight w:val="820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Десерт</w:t>
            </w:r>
          </w:p>
        </w:tc>
        <w:tc>
          <w:tcPr>
            <w:tcW w:w="1764" w:type="dxa"/>
          </w:tcPr>
          <w:p>
            <w:pPr>
              <w:pStyle w:val="TableParagraph"/>
              <w:spacing w:line="228" w:lineRule="auto" w:before="24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подслащенные </w:t>
            </w:r>
            <w:r>
              <w:rPr>
                <w:color w:val="231F20"/>
                <w:w w:val="90"/>
                <w:sz w:val="18"/>
              </w:rPr>
              <w:t>соки,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морсы,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фрукто-</w:t>
            </w:r>
            <w:r>
              <w:rPr>
                <w:color w:val="231F20"/>
                <w:sz w:val="18"/>
              </w:rPr>
              <w:t> вое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мороженое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56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Кондитерские изде-</w:t>
            </w:r>
            <w:r>
              <w:rPr>
                <w:color w:val="231F20"/>
                <w:sz w:val="18"/>
              </w:rPr>
              <w:t> лия,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выпечка,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кре- мы,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мороженое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на </w:t>
            </w:r>
            <w:r>
              <w:rPr>
                <w:color w:val="231F20"/>
                <w:spacing w:val="-2"/>
                <w:w w:val="90"/>
                <w:sz w:val="18"/>
              </w:rPr>
              <w:t>растительных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жирах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Выпечка,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сладости,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кремы,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мороженое,</w:t>
            </w:r>
            <w:r>
              <w:rPr>
                <w:color w:val="231F20"/>
                <w:sz w:val="18"/>
              </w:rPr>
              <w:t> пирожное на жи- вотных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жирах</w:t>
            </w:r>
          </w:p>
        </w:tc>
      </w:tr>
      <w:tr>
        <w:trPr>
          <w:trHeight w:val="432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Приправы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Перец, </w:t>
            </w:r>
            <w:r>
              <w:rPr>
                <w:color w:val="231F20"/>
                <w:spacing w:val="-2"/>
                <w:w w:val="90"/>
                <w:sz w:val="18"/>
              </w:rPr>
              <w:t>горчица,специи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Соусы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несоленые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5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Майонез, </w:t>
            </w:r>
            <w:r>
              <w:rPr>
                <w:color w:val="231F20"/>
                <w:w w:val="90"/>
                <w:sz w:val="18"/>
              </w:rPr>
              <w:t>сметанные,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соленые</w:t>
            </w:r>
          </w:p>
        </w:tc>
      </w:tr>
      <w:tr>
        <w:trPr>
          <w:trHeight w:val="626" w:hRule="atLeast"/>
        </w:trPr>
        <w:tc>
          <w:tcPr>
            <w:tcW w:w="964" w:type="dxa"/>
          </w:tcPr>
          <w:p>
            <w:pPr>
              <w:pStyle w:val="TableParagraph"/>
              <w:spacing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Напитки</w:t>
            </w:r>
          </w:p>
        </w:tc>
        <w:tc>
          <w:tcPr>
            <w:tcW w:w="1764" w:type="dxa"/>
          </w:tcPr>
          <w:p>
            <w:pPr>
              <w:pStyle w:val="TableParagraph"/>
              <w:spacing w:line="194" w:lineRule="exact" w:before="25"/>
              <w:ind w:left="113" w:right="365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Чай,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кофе,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безалкогольные</w:t>
            </w:r>
            <w:r>
              <w:rPr>
                <w:color w:val="231F20"/>
                <w:spacing w:val="-2"/>
                <w:sz w:val="18"/>
              </w:rPr>
              <w:t> напитки</w:t>
            </w:r>
          </w:p>
        </w:tc>
        <w:tc>
          <w:tcPr>
            <w:tcW w:w="1758" w:type="dxa"/>
          </w:tcPr>
          <w:p>
            <w:pPr>
              <w:pStyle w:val="TableParagraph"/>
              <w:spacing w:line="194" w:lineRule="exact" w:before="25"/>
              <w:ind w:left="112" w:right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Алкогольные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напит-</w:t>
            </w:r>
            <w:r>
              <w:rPr>
                <w:color w:val="231F20"/>
                <w:sz w:val="18"/>
              </w:rPr>
              <w:t> ки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малое/уме- </w:t>
            </w:r>
            <w:r>
              <w:rPr>
                <w:color w:val="231F20"/>
                <w:spacing w:val="-2"/>
                <w:sz w:val="18"/>
              </w:rPr>
              <w:t>ренное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количество</w:t>
            </w:r>
          </w:p>
        </w:tc>
        <w:tc>
          <w:tcPr>
            <w:tcW w:w="1855" w:type="dxa"/>
          </w:tcPr>
          <w:p>
            <w:pPr>
              <w:pStyle w:val="TableParagraph"/>
              <w:spacing w:line="194" w:lineRule="exact" w:before="25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Кофе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шоколад- </w:t>
            </w:r>
            <w:r>
              <w:rPr>
                <w:color w:val="231F20"/>
                <w:w w:val="90"/>
                <w:sz w:val="18"/>
              </w:rPr>
              <w:t>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напитки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слив-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ками</w:t>
            </w:r>
          </w:p>
        </w:tc>
      </w:tr>
    </w:tbl>
    <w:p>
      <w:pPr>
        <w:pStyle w:val="BodyText"/>
        <w:spacing w:before="5"/>
        <w:jc w:val="left"/>
        <w:rPr>
          <w:rFonts w:ascii="Times New Roman"/>
          <w:b/>
          <w:sz w:val="19"/>
        </w:rPr>
      </w:pPr>
      <w:r>
        <w:rPr/>
        <w:pict>
          <v:shape style="position:absolute;margin-left:45.354pt;margin-top:12.397775pt;width:99.25pt;height:.1pt;mso-position-horizontal-relative:page;mso-position-vertical-relative:paragraph;z-index:-15647744;mso-wrap-distance-left:0;mso-wrap-distance-right:0" id="docshape243" coordorigin="907,248" coordsize="1985,0" path="m907,248l2891,24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25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По материалам профессора Перовой Н.В., отдел биохимических </w:t>
      </w:r>
      <w:r>
        <w:rPr>
          <w:color w:val="231F20"/>
          <w:w w:val="90"/>
          <w:sz w:val="18"/>
        </w:rPr>
        <w:t>маркеров</w:t>
      </w:r>
      <w:r>
        <w:rPr>
          <w:color w:val="231F20"/>
          <w:sz w:val="18"/>
        </w:rPr>
        <w:t> </w:t>
      </w:r>
      <w:r>
        <w:rPr>
          <w:color w:val="231F20"/>
          <w:spacing w:val="-4"/>
          <w:w w:val="90"/>
          <w:sz w:val="18"/>
        </w:rPr>
        <w:t>хронических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90"/>
          <w:sz w:val="18"/>
        </w:rPr>
        <w:t>неинфекционных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90"/>
          <w:sz w:val="18"/>
        </w:rPr>
        <w:t>заболеваний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4"/>
          <w:w w:val="90"/>
          <w:sz w:val="18"/>
        </w:rPr>
        <w:t>ГНИЦПМ.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w w:val="90"/>
          <w:sz w:val="18"/>
        </w:rPr>
        <w:t>URL:</w:t>
      </w:r>
      <w:r>
        <w:rPr>
          <w:color w:val="231F20"/>
          <w:spacing w:val="-4"/>
          <w:sz w:val="18"/>
        </w:rPr>
        <w:t> </w:t>
      </w:r>
      <w:hyperlink r:id="rId77">
        <w:r>
          <w:rPr>
            <w:color w:val="231F20"/>
            <w:spacing w:val="-4"/>
            <w:w w:val="90"/>
            <w:sz w:val="18"/>
          </w:rPr>
          <w:t>www.gnicpm.ru/Article/l</w:t>
        </w:r>
      </w:hyperlink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40.</w:t>
      </w:r>
    </w:p>
    <w:p>
      <w:pPr>
        <w:pStyle w:val="Heading3"/>
        <w:rPr>
          <w:sz w:val="15"/>
        </w:rPr>
      </w:pPr>
      <w:r>
        <w:rPr>
          <w:color w:val="231F20"/>
          <w:spacing w:val="-6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бросить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курить?</w:t>
      </w:r>
      <w:r>
        <w:rPr>
          <w:color w:val="231F20"/>
          <w:spacing w:val="-6"/>
          <w:position w:val="6"/>
          <w:sz w:val="15"/>
        </w:rPr>
        <w:t>26</w:t>
      </w:r>
    </w:p>
    <w:p>
      <w:pPr>
        <w:spacing w:before="19"/>
        <w:ind w:left="163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(памятка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пациентов)</w:t>
      </w:r>
    </w:p>
    <w:p>
      <w:pPr>
        <w:pStyle w:val="BodyText"/>
        <w:spacing w:before="1"/>
        <w:jc w:val="left"/>
        <w:rPr>
          <w:sz w:val="20"/>
        </w:rPr>
      </w:pPr>
    </w:p>
    <w:p>
      <w:pPr>
        <w:pStyle w:val="BodyText"/>
        <w:ind w:left="163" w:right="125" w:firstLine="340"/>
      </w:pPr>
      <w:r>
        <w:rPr>
          <w:color w:val="231F20"/>
          <w:w w:val="90"/>
        </w:rPr>
        <w:t>Вы задавали себе вопрос «Почему я курю?» Неужели чтобы </w:t>
      </w:r>
      <w:r>
        <w:rPr>
          <w:color w:val="231F20"/>
          <w:w w:val="90"/>
        </w:rPr>
        <w:t>успо- </w:t>
      </w:r>
      <w:r>
        <w:rPr>
          <w:color w:val="231F20"/>
          <w:spacing w:val="-6"/>
        </w:rPr>
        <w:t>коиться,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отдохнуть,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снять стресс,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расслабиться,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сосредоточиться, на- </w:t>
      </w:r>
      <w:r>
        <w:rPr>
          <w:color w:val="231F20"/>
          <w:spacing w:val="-2"/>
        </w:rPr>
        <w:t>чать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разговор?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Анализируя причины своих привычек, становится ясно, что мы </w:t>
      </w:r>
      <w:r>
        <w:rPr>
          <w:color w:val="231F20"/>
          <w:w w:val="90"/>
        </w:rPr>
        <w:t>ку- рим,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потому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можем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быть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спокойны,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мыслим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отдыха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без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пере- кура, постоянно нервничаем в ожидании чего-то, не можем сосредото- </w:t>
      </w:r>
      <w:r>
        <w:rPr>
          <w:color w:val="231F20"/>
          <w:spacing w:val="-8"/>
        </w:rPr>
        <w:t>читься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адекватно</w:t>
      </w:r>
      <w:r>
        <w:rPr>
          <w:color w:val="231F20"/>
        </w:rPr>
        <w:t> </w:t>
      </w:r>
      <w:r>
        <w:rPr>
          <w:color w:val="231F20"/>
          <w:spacing w:val="-8"/>
        </w:rPr>
        <w:t>общаться</w:t>
      </w:r>
      <w:r>
        <w:rPr>
          <w:color w:val="231F20"/>
        </w:rPr>
        <w:t> </w:t>
      </w:r>
      <w:r>
        <w:rPr>
          <w:color w:val="231F20"/>
          <w:spacing w:val="-8"/>
        </w:rPr>
        <w:t>без</w:t>
      </w:r>
      <w:r>
        <w:rPr>
          <w:color w:val="231F20"/>
        </w:rPr>
        <w:t> </w:t>
      </w:r>
      <w:r>
        <w:rPr>
          <w:color w:val="231F20"/>
          <w:spacing w:val="-8"/>
        </w:rPr>
        <w:t>очередной</w:t>
      </w:r>
      <w:r>
        <w:rPr>
          <w:color w:val="231F20"/>
        </w:rPr>
        <w:t> </w:t>
      </w:r>
      <w:r>
        <w:rPr>
          <w:color w:val="231F20"/>
          <w:spacing w:val="-8"/>
        </w:rPr>
        <w:t>сигареты,</w:t>
      </w:r>
      <w:r>
        <w:rPr>
          <w:color w:val="231F20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</w:rPr>
        <w:t> </w:t>
      </w:r>
      <w:r>
        <w:rPr>
          <w:color w:val="231F20"/>
          <w:spacing w:val="-8"/>
        </w:rPr>
        <w:t>просто</w:t>
      </w:r>
      <w:r>
        <w:rPr>
          <w:color w:val="231F20"/>
        </w:rPr>
        <w:t> </w:t>
      </w:r>
      <w:r>
        <w:rPr>
          <w:color w:val="231F20"/>
          <w:spacing w:val="-8"/>
        </w:rPr>
        <w:t>не представляем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нашей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повседневной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жизни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сигарет!</w:t>
      </w:r>
    </w:p>
    <w:p>
      <w:pPr>
        <w:pStyle w:val="BodyText"/>
        <w:spacing w:line="233" w:lineRule="exact"/>
        <w:ind w:left="503"/>
      </w:pPr>
      <w:r>
        <w:rPr>
          <w:color w:val="231F20"/>
          <w:w w:val="90"/>
        </w:rPr>
        <w:t>Я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курю,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потому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могу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0"/>
        </w:rPr>
        <w:t>курить!</w:t>
      </w:r>
    </w:p>
    <w:p>
      <w:pPr>
        <w:pStyle w:val="Heading5"/>
        <w:spacing w:line="239" w:lineRule="exact"/>
        <w:ind w:left="503"/>
        <w:jc w:val="both"/>
      </w:pPr>
      <w:r>
        <w:rPr>
          <w:color w:val="231F20"/>
          <w:spacing w:val="-4"/>
        </w:rPr>
        <w:t>Оцените,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насколько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Вы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зависимы.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Курю много! Жить не могу без сигареты и думаю об этом постоян- но! Это наверное зависимость! А можно ли измерить степень своей ни- </w:t>
      </w:r>
      <w:r>
        <w:rPr>
          <w:color w:val="231F20"/>
          <w:spacing w:val="-4"/>
        </w:rPr>
        <w:t>котиновой зависимости?</w:t>
      </w:r>
    </w:p>
    <w:p>
      <w:pPr>
        <w:pStyle w:val="BodyText"/>
        <w:ind w:left="163" w:right="125" w:firstLine="340"/>
      </w:pPr>
      <w:r>
        <w:rPr>
          <w:color w:val="231F20"/>
          <w:w w:val="90"/>
        </w:rPr>
        <w:t>Специальный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тест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(тест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Фагерстрема)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поможет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оценить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степень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ни- котиновой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зависимости.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Просто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ответьте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вопросы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считайте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баллы!</w:t>
      </w:r>
    </w:p>
    <w:p>
      <w:pPr>
        <w:pStyle w:val="BodyText"/>
        <w:spacing w:before="6"/>
        <w:jc w:val="left"/>
        <w:rPr>
          <w:sz w:val="1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2098"/>
        <w:gridCol w:w="671"/>
      </w:tblGrid>
      <w:tr>
        <w:trPr>
          <w:trHeight w:val="374" w:hRule="atLeast"/>
        </w:trPr>
        <w:tc>
          <w:tcPr>
            <w:tcW w:w="3572" w:type="dxa"/>
          </w:tcPr>
          <w:p>
            <w:pPr>
              <w:pStyle w:val="TableParagraph"/>
              <w:spacing w:before="70"/>
              <w:ind w:left="1455" w:right="1495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098" w:type="dxa"/>
          </w:tcPr>
          <w:p>
            <w:pPr>
              <w:pStyle w:val="TableParagraph"/>
              <w:spacing w:before="70"/>
              <w:ind w:right="833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Ответ</w:t>
            </w:r>
          </w:p>
        </w:tc>
        <w:tc>
          <w:tcPr>
            <w:tcW w:w="671" w:type="dxa"/>
          </w:tcPr>
          <w:p>
            <w:pPr>
              <w:pStyle w:val="TableParagraph"/>
              <w:spacing w:before="70"/>
              <w:ind w:left="43" w:right="3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Баллы</w:t>
            </w:r>
          </w:p>
        </w:tc>
      </w:tr>
      <w:tr>
        <w:trPr>
          <w:trHeight w:val="872" w:hRule="atLeast"/>
        </w:trPr>
        <w:tc>
          <w:tcPr>
            <w:tcW w:w="3572" w:type="dxa"/>
          </w:tcPr>
          <w:p>
            <w:pPr>
              <w:pStyle w:val="TableParagraph"/>
              <w:spacing w:line="235" w:lineRule="auto" w:before="48"/>
              <w:ind w:left="113" w:right="348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1.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скоро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после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того,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просну</w:t>
            </w:r>
            <w:r>
              <w:rPr>
                <w:color w:val="231F20"/>
                <w:spacing w:val="-6"/>
                <w:sz w:val="18"/>
              </w:rPr>
              <w:t>-</w:t>
            </w:r>
            <w:r>
              <w:rPr>
                <w:color w:val="231F20"/>
                <w:sz w:val="18"/>
              </w:rPr>
              <w:t> лись,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выкуриваете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1сигарету?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8"/>
              <w:ind w:left="113" w:right="2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течение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первых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мин.</w:t>
            </w:r>
            <w:r>
              <w:rPr>
                <w:color w:val="231F20"/>
                <w:sz w:val="18"/>
              </w:rPr>
              <w:t> В течение 6–30мин.</w:t>
            </w:r>
          </w:p>
          <w:p>
            <w:pPr>
              <w:pStyle w:val="TableParagraph"/>
              <w:spacing w:line="235" w:lineRule="auto"/>
              <w:ind w:left="113" w:right="12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30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мин.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60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мин</w:t>
            </w:r>
            <w:r>
              <w:rPr>
                <w:color w:val="231F20"/>
                <w:spacing w:val="-8"/>
                <w:sz w:val="18"/>
              </w:rPr>
              <w:t>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Более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чем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60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мин.</w:t>
            </w:r>
          </w:p>
        </w:tc>
        <w:tc>
          <w:tcPr>
            <w:tcW w:w="671" w:type="dxa"/>
          </w:tcPr>
          <w:p>
            <w:pPr>
              <w:pStyle w:val="TableParagraph"/>
              <w:spacing w:line="202" w:lineRule="exact" w:before="4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  <w:p>
            <w:pPr>
              <w:pStyle w:val="TableParagraph"/>
              <w:spacing w:line="200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  <w:p>
            <w:pPr>
              <w:pStyle w:val="TableParagraph"/>
              <w:spacing w:line="200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  <w:p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  <w:tr>
        <w:trPr>
          <w:trHeight w:val="472" w:hRule="atLeast"/>
        </w:trPr>
        <w:tc>
          <w:tcPr>
            <w:tcW w:w="3572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2. Сложно ли для Вас воздержаться от </w:t>
            </w:r>
            <w:r>
              <w:rPr>
                <w:color w:val="231F20"/>
                <w:w w:val="90"/>
                <w:sz w:val="18"/>
              </w:rPr>
              <w:t>ку-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рения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местах,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где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курение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запрещено?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8"/>
              <w:ind w:left="113" w:right="166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Да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Нет</w:t>
            </w:r>
          </w:p>
        </w:tc>
        <w:tc>
          <w:tcPr>
            <w:tcW w:w="671" w:type="dxa"/>
          </w:tcPr>
          <w:p>
            <w:pPr>
              <w:pStyle w:val="TableParagraph"/>
              <w:spacing w:line="202" w:lineRule="exact" w:before="4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  <w:p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  <w:tr>
        <w:trPr>
          <w:trHeight w:val="272" w:hRule="atLeast"/>
        </w:trPr>
        <w:tc>
          <w:tcPr>
            <w:tcW w:w="3572" w:type="dxa"/>
            <w:vMerge w:val="restart"/>
          </w:tcPr>
          <w:p>
            <w:pPr>
              <w:pStyle w:val="TableParagraph"/>
              <w:spacing w:line="235" w:lineRule="auto" w:before="48"/>
              <w:ind w:left="113" w:right="221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3.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какой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сигареты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можете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легк</w:t>
            </w:r>
            <w:r>
              <w:rPr>
                <w:color w:val="231F20"/>
                <w:spacing w:val="-8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> отказаться?</w:t>
            </w:r>
          </w:p>
        </w:tc>
        <w:tc>
          <w:tcPr>
            <w:tcW w:w="2098" w:type="dxa"/>
          </w:tcPr>
          <w:p>
            <w:pPr>
              <w:pStyle w:val="TableParagraph"/>
              <w:spacing w:before="44"/>
              <w:ind w:right="903"/>
              <w:jc w:val="right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Первая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утром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</w:tc>
      </w:tr>
      <w:tr>
        <w:trPr>
          <w:trHeight w:val="272" w:hRule="atLeas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spacing w:before="44"/>
              <w:ind w:right="84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остальные</w:t>
            </w:r>
          </w:p>
        </w:tc>
        <w:tc>
          <w:tcPr>
            <w:tcW w:w="671" w:type="dxa"/>
          </w:tcPr>
          <w:p>
            <w:pPr>
              <w:pStyle w:val="TableParagraph"/>
              <w:spacing w:before="4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  <w:tr>
        <w:trPr>
          <w:trHeight w:val="872" w:hRule="atLeast"/>
        </w:trPr>
        <w:tc>
          <w:tcPr>
            <w:tcW w:w="3572" w:type="dxa"/>
          </w:tcPr>
          <w:p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4.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Сколько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сигарет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выкуриваете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день?</w:t>
            </w:r>
          </w:p>
        </w:tc>
        <w:tc>
          <w:tcPr>
            <w:tcW w:w="2098" w:type="dxa"/>
          </w:tcPr>
          <w:p>
            <w:pPr>
              <w:pStyle w:val="TableParagraph"/>
              <w:spacing w:line="202" w:lineRule="exact" w:before="44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меньше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w w:val="120"/>
                <w:sz w:val="18"/>
              </w:rPr>
              <w:t>11–12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21–30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более</w:t>
            </w:r>
          </w:p>
        </w:tc>
        <w:tc>
          <w:tcPr>
            <w:tcW w:w="671" w:type="dxa"/>
          </w:tcPr>
          <w:p>
            <w:pPr>
              <w:pStyle w:val="TableParagraph"/>
              <w:spacing w:line="202" w:lineRule="exact" w:before="44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  <w:p>
            <w:pPr>
              <w:pStyle w:val="TableParagraph"/>
              <w:spacing w:line="200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  <w:p>
            <w:pPr>
              <w:pStyle w:val="TableParagraph"/>
              <w:spacing w:line="200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2</w:t>
            </w:r>
          </w:p>
          <w:p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</w:tr>
      <w:tr>
        <w:trPr>
          <w:trHeight w:val="672" w:hRule="atLeast"/>
        </w:trPr>
        <w:tc>
          <w:tcPr>
            <w:tcW w:w="3572" w:type="dxa"/>
          </w:tcPr>
          <w:p>
            <w:pPr>
              <w:pStyle w:val="TableParagraph"/>
              <w:spacing w:line="235" w:lineRule="auto" w:before="48"/>
              <w:ind w:left="113" w:right="372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5.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курите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более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часто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первые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</w:t>
            </w:r>
            <w:r>
              <w:rPr>
                <w:color w:val="231F20"/>
                <w:spacing w:val="-8"/>
                <w:sz w:val="18"/>
              </w:rPr>
              <w:t>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утром,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после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того,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как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проснетесь,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чем</w:t>
            </w:r>
            <w:r>
              <w:rPr>
                <w:color w:val="231F20"/>
                <w:sz w:val="18"/>
              </w:rPr>
              <w:t> в течение всего дня?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8"/>
              <w:ind w:left="113" w:right="166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Да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Нет</w:t>
            </w:r>
          </w:p>
        </w:tc>
        <w:tc>
          <w:tcPr>
            <w:tcW w:w="671" w:type="dxa"/>
          </w:tcPr>
          <w:p>
            <w:pPr>
              <w:pStyle w:val="TableParagraph"/>
              <w:spacing w:line="202" w:lineRule="exact" w:before="4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  <w:p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  <w:tr>
        <w:trPr>
          <w:trHeight w:val="472" w:hRule="atLeast"/>
        </w:trPr>
        <w:tc>
          <w:tcPr>
            <w:tcW w:w="3572" w:type="dxa"/>
          </w:tcPr>
          <w:p>
            <w:pPr>
              <w:pStyle w:val="TableParagraph"/>
              <w:spacing w:line="235" w:lineRule="auto" w:before="48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6. Курите ли Вы, если сильно больны и </w:t>
            </w:r>
            <w:r>
              <w:rPr>
                <w:color w:val="231F20"/>
                <w:w w:val="90"/>
                <w:sz w:val="18"/>
              </w:rPr>
              <w:t>вы-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нуждены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находиться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кровати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целый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день?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8"/>
              <w:ind w:left="113" w:right="166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Да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Нет</w:t>
            </w:r>
          </w:p>
        </w:tc>
        <w:tc>
          <w:tcPr>
            <w:tcW w:w="671" w:type="dxa"/>
          </w:tcPr>
          <w:p>
            <w:pPr>
              <w:pStyle w:val="TableParagraph"/>
              <w:spacing w:line="202" w:lineRule="exact" w:before="44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1</w:t>
            </w:r>
          </w:p>
          <w:p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86"/>
                <w:sz w:val="18"/>
              </w:rPr>
              <w:t>0</w:t>
            </w:r>
          </w:p>
        </w:tc>
      </w:tr>
    </w:tbl>
    <w:p>
      <w:pPr>
        <w:pStyle w:val="BodyText"/>
        <w:spacing w:before="7"/>
        <w:jc w:val="left"/>
        <w:rPr>
          <w:sz w:val="23"/>
        </w:rPr>
      </w:pPr>
      <w:r>
        <w:rPr/>
        <w:pict>
          <v:shape style="position:absolute;margin-left:48.188999pt;margin-top:14.646pt;width:99.25pt;height:.1pt;mso-position-horizontal-relative:page;mso-position-vertical-relative:paragraph;z-index:-15647232;mso-wrap-distance-left:0;mso-wrap-distance-right:0" id="docshape244" coordorigin="964,293" coordsize="1985,0" path="m964,293l2948,29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124" w:firstLine="340"/>
        <w:jc w:val="both"/>
        <w:rPr>
          <w:sz w:val="18"/>
        </w:rPr>
      </w:pPr>
      <w:r>
        <w:rPr>
          <w:color w:val="231F20"/>
          <w:spacing w:val="-6"/>
          <w:position w:val="5"/>
          <w:sz w:val="12"/>
        </w:rPr>
        <w:t>26</w:t>
      </w:r>
      <w:r>
        <w:rPr>
          <w:color w:val="231F20"/>
          <w:spacing w:val="-2"/>
          <w:position w:val="5"/>
          <w:sz w:val="12"/>
        </w:rPr>
        <w:t> </w:t>
      </w:r>
      <w:r>
        <w:rPr>
          <w:color w:val="231F20"/>
          <w:spacing w:val="-6"/>
          <w:sz w:val="18"/>
        </w:rPr>
        <w:t>Материал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разработан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Гамбарян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М.Г.,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в.н.с.,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пульмонолог,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кандидат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меди-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цинских наук, магистр общественного здравоохранения. ФГБУ «НМИЦ профилак-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тической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медицины»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Минздрава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России.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URL:</w:t>
      </w:r>
      <w:r>
        <w:rPr>
          <w:color w:val="231F20"/>
          <w:spacing w:val="-3"/>
          <w:sz w:val="18"/>
        </w:rPr>
        <w:t> </w:t>
      </w:r>
      <w:hyperlink r:id="rId78">
        <w:r>
          <w:rPr>
            <w:color w:val="231F20"/>
            <w:spacing w:val="-6"/>
            <w:sz w:val="18"/>
          </w:rPr>
          <w:t>https://www.gnicpm.ru/Ar</w:t>
        </w:r>
      </w:hyperlink>
      <w:r>
        <w:rPr>
          <w:color w:val="231F20"/>
          <w:spacing w:val="-6"/>
          <w:sz w:val="18"/>
        </w:rPr>
        <w:t>ticle/3.</w:t>
      </w:r>
    </w:p>
    <w:p>
      <w:pPr>
        <w:spacing w:after="0" w:line="235" w:lineRule="auto"/>
        <w:jc w:val="both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before="76"/>
      </w:pPr>
      <w:r>
        <w:rPr>
          <w:color w:val="231F20"/>
          <w:spacing w:val="-10"/>
        </w:rPr>
        <w:t>Сумма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баллов: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8" w:lineRule="exact" w:before="57" w:after="0"/>
        <w:ind w:left="447" w:right="0" w:hanging="341"/>
        <w:jc w:val="left"/>
        <w:rPr>
          <w:sz w:val="21"/>
        </w:rPr>
      </w:pPr>
      <w:r>
        <w:rPr>
          <w:color w:val="231F20"/>
          <w:spacing w:val="-6"/>
          <w:sz w:val="21"/>
        </w:rPr>
        <w:t>0–2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у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меня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очень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слабая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зависимость,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справлюсь!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40" w:lineRule="auto" w:before="0" w:after="0"/>
        <w:ind w:left="447" w:right="181" w:hanging="341"/>
        <w:jc w:val="left"/>
        <w:rPr>
          <w:sz w:val="21"/>
        </w:rPr>
      </w:pPr>
      <w:r>
        <w:rPr>
          <w:color w:val="231F20"/>
          <w:spacing w:val="-2"/>
          <w:sz w:val="21"/>
        </w:rPr>
        <w:t>3–4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у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меня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слабая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зависимость,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может,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самом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деле,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2"/>
          <w:sz w:val="21"/>
        </w:rPr>
        <w:t>взять </w:t>
      </w:r>
      <w:r>
        <w:rPr>
          <w:color w:val="231F20"/>
          <w:sz w:val="21"/>
        </w:rPr>
        <w:t>и бросить курить?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7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5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меня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средняя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зависимость,</w:t>
      </w:r>
      <w:r>
        <w:rPr>
          <w:color w:val="231F20"/>
          <w:spacing w:val="6"/>
          <w:sz w:val="21"/>
        </w:rPr>
        <w:t> </w:t>
      </w:r>
      <w:r>
        <w:rPr>
          <w:color w:val="231F20"/>
          <w:w w:val="90"/>
          <w:sz w:val="21"/>
        </w:rPr>
        <w:t>надо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2"/>
          <w:w w:val="90"/>
          <w:sz w:val="21"/>
        </w:rPr>
        <w:t>подумать!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40" w:lineRule="auto" w:before="0" w:after="0"/>
        <w:ind w:left="447" w:right="181" w:hanging="341"/>
        <w:jc w:val="left"/>
        <w:rPr>
          <w:sz w:val="21"/>
        </w:rPr>
      </w:pPr>
      <w:r>
        <w:rPr>
          <w:color w:val="231F20"/>
          <w:spacing w:val="-4"/>
          <w:sz w:val="21"/>
        </w:rPr>
        <w:t>6–7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меня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высокая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зависимость!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Что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же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делать?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надо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бежат</w:t>
      </w:r>
      <w:r>
        <w:rPr>
          <w:color w:val="231F20"/>
          <w:spacing w:val="-4"/>
          <w:sz w:val="21"/>
        </w:rPr>
        <w:t>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 помощью!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40" w:lineRule="auto" w:before="0" w:after="0"/>
        <w:ind w:left="447" w:right="181" w:hanging="341"/>
        <w:jc w:val="left"/>
        <w:rPr>
          <w:sz w:val="21"/>
        </w:rPr>
      </w:pPr>
      <w:r>
        <w:rPr>
          <w:color w:val="231F20"/>
          <w:spacing w:val="-10"/>
          <w:sz w:val="21"/>
        </w:rPr>
        <w:t>8–10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—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меня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очень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высокая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зависимость!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Точно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надо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искать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по</w:t>
      </w:r>
      <w:r>
        <w:rPr>
          <w:color w:val="231F20"/>
          <w:spacing w:val="-10"/>
          <w:sz w:val="21"/>
        </w:rPr>
        <w:t>-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мощь!</w:t>
      </w:r>
    </w:p>
    <w:p>
      <w:pPr>
        <w:pStyle w:val="Heading5"/>
        <w:spacing w:before="50"/>
      </w:pPr>
      <w:r>
        <w:rPr>
          <w:color w:val="231F20"/>
          <w:spacing w:val="-6"/>
        </w:rPr>
        <w:t>Вы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решили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бросить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курить?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проверить?</w:t>
      </w:r>
    </w:p>
    <w:p>
      <w:pPr>
        <w:pStyle w:val="BodyText"/>
        <w:spacing w:before="57"/>
        <w:ind w:left="447"/>
        <w:jc w:val="left"/>
      </w:pPr>
      <w:r>
        <w:rPr>
          <w:color w:val="231F20"/>
          <w:w w:val="90"/>
        </w:rPr>
        <w:t>Считаем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баллы!</w:t>
      </w:r>
    </w:p>
    <w:p>
      <w:pPr>
        <w:pStyle w:val="BodyText"/>
        <w:spacing w:before="10"/>
        <w:jc w:val="left"/>
        <w:rPr>
          <w:sz w:val="5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345"/>
      </w:tblGrid>
      <w:tr>
        <w:trPr>
          <w:trHeight w:val="801" w:hRule="atLeast"/>
        </w:trPr>
        <w:tc>
          <w:tcPr>
            <w:tcW w:w="3005" w:type="dxa"/>
          </w:tcPr>
          <w:p>
            <w:pPr>
              <w:pStyle w:val="TableParagraph"/>
              <w:spacing w:line="214" w:lineRule="exact" w:before="67"/>
              <w:ind w:left="1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z w:val="19"/>
              </w:rPr>
              <w:t>Вопрос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9"/>
              </w:rPr>
              <w:t>1.</w:t>
            </w:r>
          </w:p>
          <w:p>
            <w:pPr>
              <w:pStyle w:val="TableParagraph"/>
              <w:spacing w:line="230" w:lineRule="auto" w:before="3"/>
              <w:ind w:left="1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Бросил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бы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я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курить,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если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бы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9"/>
              </w:rPr>
              <w:t>это </w:t>
            </w:r>
            <w:r>
              <w:rPr>
                <w:rFonts w:ascii="Times New Roman" w:hAnsi="Times New Roman"/>
                <w:b/>
                <w:color w:val="231F20"/>
                <w:sz w:val="19"/>
              </w:rPr>
              <w:t>было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9"/>
              </w:rPr>
              <w:t>легко?</w:t>
            </w:r>
          </w:p>
        </w:tc>
        <w:tc>
          <w:tcPr>
            <w:tcW w:w="3345" w:type="dxa"/>
          </w:tcPr>
          <w:p>
            <w:pPr>
              <w:pStyle w:val="TableParagraph"/>
              <w:spacing w:line="214" w:lineRule="exact" w:before="68"/>
              <w:ind w:left="1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z w:val="19"/>
              </w:rPr>
              <w:t>Вопрос</w:t>
            </w:r>
            <w:r>
              <w:rPr>
                <w:rFonts w:ascii="Times New Roman" w:hAnsi="Times New Roman"/>
                <w:b/>
                <w:color w:val="231F20"/>
                <w:spacing w:val="2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5"/>
                <w:sz w:val="19"/>
              </w:rPr>
              <w:t>2.</w:t>
            </w:r>
          </w:p>
          <w:p>
            <w:pPr>
              <w:pStyle w:val="TableParagraph"/>
              <w:spacing w:line="214" w:lineRule="exact"/>
              <w:ind w:left="1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Как</w:t>
            </w:r>
            <w:r>
              <w:rPr>
                <w:rFonts w:ascii="Times New Roman" w:hAnsi="Times New Roman"/>
                <w:b/>
                <w:color w:val="231F2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сильно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я</w:t>
            </w:r>
            <w:r>
              <w:rPr>
                <w:rFonts w:ascii="Times New Roman" w:hAnsi="Times New Roman"/>
                <w:b/>
                <w:color w:val="231F2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хочу</w:t>
            </w:r>
            <w:r>
              <w:rPr>
                <w:rFonts w:ascii="Times New Roman" w:hAnsi="Times New Roman"/>
                <w:b/>
                <w:color w:val="231F20"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бросить</w:t>
            </w:r>
            <w:r>
              <w:rPr>
                <w:rFonts w:ascii="Times New Roman" w:hAnsi="Times New Roman"/>
                <w:b/>
                <w:color w:val="231F20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9"/>
              </w:rPr>
              <w:t>курить?</w:t>
            </w:r>
          </w:p>
        </w:tc>
      </w:tr>
      <w:tr>
        <w:trPr>
          <w:trHeight w:val="289" w:hRule="atLeast"/>
        </w:trPr>
        <w:tc>
          <w:tcPr>
            <w:tcW w:w="3005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71"/>
              <w:ind w:left="113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Определенно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нет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—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0.</w:t>
            </w:r>
          </w:p>
        </w:tc>
        <w:tc>
          <w:tcPr>
            <w:tcW w:w="3345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71"/>
              <w:ind w:left="11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Не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хочу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вообще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—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0.</w:t>
            </w:r>
          </w:p>
        </w:tc>
      </w:tr>
      <w:tr>
        <w:trPr>
          <w:trHeight w:val="21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Вероятнее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всего,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нет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—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Слабое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желание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—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1.</w:t>
            </w:r>
          </w:p>
        </w:tc>
      </w:tr>
      <w:tr>
        <w:trPr>
          <w:trHeight w:val="21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Возможно,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да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—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2.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средней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степени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—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2.</w:t>
            </w:r>
          </w:p>
        </w:tc>
      </w:tr>
      <w:tr>
        <w:trPr>
          <w:trHeight w:val="210" w:hRule="atLeast"/>
        </w:trPr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Вероятнее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всего,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да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—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3.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13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Сильное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желание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—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6"/>
                <w:sz w:val="19"/>
              </w:rPr>
              <w:t>3.</w:t>
            </w:r>
          </w:p>
        </w:tc>
      </w:tr>
      <w:tr>
        <w:trPr>
          <w:trHeight w:val="302" w:hRule="atLeast"/>
        </w:trPr>
        <w:tc>
          <w:tcPr>
            <w:tcW w:w="3005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13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Определенно,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да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—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3345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13"/>
              <w:rPr>
                <w:sz w:val="19"/>
              </w:rPr>
            </w:pPr>
            <w:r>
              <w:rPr>
                <w:color w:val="231F20"/>
                <w:w w:val="90"/>
                <w:sz w:val="19"/>
              </w:rPr>
              <w:t>Однозначно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хочу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бросить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курить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w w:val="90"/>
                <w:sz w:val="19"/>
              </w:rPr>
              <w:t>—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-10"/>
                <w:w w:val="90"/>
                <w:sz w:val="19"/>
              </w:rPr>
              <w:t>4</w:t>
            </w:r>
          </w:p>
        </w:tc>
      </w:tr>
    </w:tbl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158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2"/>
          <w:sz w:val="21"/>
        </w:rPr>
        <w:t>Сумма</w:t>
      </w:r>
      <w:r>
        <w:rPr>
          <w:rFonts w:ascii="Times New Roman" w:hAnsi="Times New Roman"/>
          <w:b/>
          <w:color w:val="231F20"/>
          <w:spacing w:val="-12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баллов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больше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6</w:t>
      </w:r>
      <w:r>
        <w:rPr>
          <w:rFonts w:ascii="Times New Roman" w:hAnsi="Times New Roman"/>
          <w:b/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—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ура!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хочу,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могу,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буду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бросать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ку- </w:t>
      </w:r>
      <w:r>
        <w:rPr>
          <w:color w:val="231F20"/>
          <w:spacing w:val="-8"/>
          <w:sz w:val="21"/>
        </w:rPr>
        <w:t>рить!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Скорей,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за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помощью,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целях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полного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отказа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этой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пагуб- </w:t>
      </w:r>
      <w:r>
        <w:rPr>
          <w:color w:val="231F20"/>
          <w:sz w:val="21"/>
        </w:rPr>
        <w:t>ной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привычки!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Сумма баллов от 4–6 </w:t>
      </w:r>
      <w:r>
        <w:rPr>
          <w:color w:val="231F20"/>
          <w:spacing w:val="-6"/>
          <w:sz w:val="21"/>
        </w:rPr>
        <w:t>— да, слабовата мотивация! Но попытаться </w:t>
      </w:r>
      <w:r>
        <w:rPr>
          <w:color w:val="231F20"/>
          <w:w w:val="90"/>
          <w:sz w:val="21"/>
        </w:rPr>
        <w:t>стоит, хотя бы снизить сначала интенсивность курения и работать </w:t>
      </w:r>
      <w:r>
        <w:rPr>
          <w:color w:val="231F20"/>
          <w:spacing w:val="-2"/>
          <w:sz w:val="21"/>
        </w:rPr>
        <w:t>над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собой...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Надо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искать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помощь...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14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Сумма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баллов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меньше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3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да, похоже,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совсем еще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готов 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та- </w:t>
      </w:r>
      <w:r>
        <w:rPr>
          <w:color w:val="231F20"/>
          <w:w w:val="90"/>
          <w:sz w:val="21"/>
        </w:rPr>
        <w:t>ким подвигам! Но делать что-то надо! Может, пока начать </w:t>
      </w:r>
      <w:r>
        <w:rPr>
          <w:color w:val="231F20"/>
          <w:w w:val="90"/>
          <w:sz w:val="21"/>
        </w:rPr>
        <w:t>меньше </w:t>
      </w:r>
      <w:r>
        <w:rPr>
          <w:color w:val="231F20"/>
          <w:sz w:val="21"/>
        </w:rPr>
        <w:t>курить? </w:t>
      </w:r>
      <w:r>
        <w:rPr>
          <w:color w:val="231F20"/>
          <w:position w:val="6"/>
          <w:sz w:val="14"/>
        </w:rPr>
        <w:t>27</w:t>
      </w:r>
    </w:p>
    <w:p>
      <w:pPr>
        <w:pStyle w:val="Heading5"/>
        <w:spacing w:before="97"/>
      </w:pPr>
      <w:r>
        <w:rPr>
          <w:color w:val="231F20"/>
          <w:spacing w:val="-2"/>
        </w:rPr>
        <w:t>Бросить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курить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навсегда!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w w:val="90"/>
        </w:rPr>
        <w:t>Надо «завязывать» — бросить курить раз и навсегда!!! Единствен- ный эффективный способ навсегда избавиться от сигарет и всего вре- да,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связанного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ними.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Другие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же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бросают,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смогу!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Резко,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дерзко,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без </w:t>
      </w:r>
      <w:r>
        <w:rPr>
          <w:color w:val="231F20"/>
          <w:spacing w:val="-8"/>
        </w:rPr>
        <w:t>отговорок,</w:t>
      </w:r>
      <w:r>
        <w:rPr>
          <w:color w:val="231F20"/>
        </w:rPr>
        <w:t> </w:t>
      </w:r>
      <w:r>
        <w:rPr>
          <w:color w:val="231F20"/>
          <w:spacing w:val="-8"/>
        </w:rPr>
        <w:t>самообмана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смешных</w:t>
      </w:r>
      <w:r>
        <w:rPr>
          <w:color w:val="231F20"/>
        </w:rPr>
        <w:t> </w:t>
      </w:r>
      <w:r>
        <w:rPr>
          <w:color w:val="231F20"/>
          <w:spacing w:val="-8"/>
        </w:rPr>
        <w:t>попыток</w:t>
      </w:r>
      <w:r>
        <w:rPr>
          <w:color w:val="231F20"/>
        </w:rPr>
        <w:t> </w:t>
      </w:r>
      <w:r>
        <w:rPr>
          <w:color w:val="231F20"/>
          <w:spacing w:val="-8"/>
        </w:rPr>
        <w:t>снизить</w:t>
      </w:r>
      <w:r>
        <w:rPr>
          <w:color w:val="231F20"/>
        </w:rPr>
        <w:t> </w:t>
      </w:r>
      <w:r>
        <w:rPr>
          <w:color w:val="231F20"/>
          <w:spacing w:val="-8"/>
        </w:rPr>
        <w:t>количество</w:t>
      </w:r>
      <w:r>
        <w:rPr>
          <w:color w:val="231F20"/>
        </w:rPr>
        <w:t> </w:t>
      </w:r>
      <w:r>
        <w:rPr>
          <w:color w:val="231F20"/>
          <w:spacing w:val="-8"/>
        </w:rPr>
        <w:t>вы- </w:t>
      </w:r>
      <w:r>
        <w:rPr>
          <w:color w:val="231F20"/>
          <w:spacing w:val="-4"/>
        </w:rPr>
        <w:t>куриваемых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сигарет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заменить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называемые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«легкие». </w:t>
      </w:r>
      <w:r>
        <w:rPr>
          <w:color w:val="231F20"/>
          <w:w w:val="90"/>
        </w:rPr>
        <w:t>Надо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найти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метод,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который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подходит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именно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мне!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поможет, </w:t>
      </w:r>
      <w:r>
        <w:rPr>
          <w:color w:val="231F20"/>
        </w:rPr>
        <w:t>попробуем</w:t>
      </w:r>
      <w:r>
        <w:rPr>
          <w:color w:val="231F20"/>
          <w:spacing w:val="-13"/>
        </w:rPr>
        <w:t> </w:t>
      </w:r>
      <w:r>
        <w:rPr>
          <w:color w:val="231F20"/>
        </w:rPr>
        <w:t>другой!</w:t>
      </w:r>
    </w:p>
    <w:p>
      <w:pPr>
        <w:pStyle w:val="BodyText"/>
        <w:spacing w:before="4"/>
        <w:jc w:val="left"/>
        <w:rPr>
          <w:sz w:val="9"/>
        </w:rPr>
      </w:pPr>
      <w:r>
        <w:rPr/>
        <w:pict>
          <v:shape style="position:absolute;margin-left:45.354pt;margin-top:6.524331pt;width:99.25pt;height:.1pt;mso-position-horizontal-relative:page;mso-position-vertical-relative:paragraph;z-index:-15646720;mso-wrap-distance-left:0;mso-wrap-distance-right:0" id="docshape246" coordorigin="907,130" coordsize="1985,0" path="m907,130l2891,13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181" w:firstLine="340"/>
        <w:jc w:val="both"/>
        <w:rPr>
          <w:sz w:val="18"/>
        </w:rPr>
      </w:pPr>
      <w:r>
        <w:rPr>
          <w:color w:val="231F20"/>
          <w:spacing w:val="-6"/>
          <w:position w:val="5"/>
          <w:sz w:val="12"/>
        </w:rPr>
        <w:t>27</w:t>
      </w:r>
      <w:r>
        <w:rPr>
          <w:color w:val="231F20"/>
          <w:spacing w:val="3"/>
          <w:position w:val="5"/>
          <w:sz w:val="12"/>
        </w:rPr>
        <w:t> </w:t>
      </w:r>
      <w:r>
        <w:rPr>
          <w:color w:val="231F20"/>
          <w:spacing w:val="-6"/>
          <w:sz w:val="18"/>
        </w:rPr>
        <w:t>Материал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разработан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Гамбарян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М.Г.,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в.н.с.,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пульмонолог,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6"/>
          <w:sz w:val="18"/>
        </w:rPr>
        <w:t>кандидат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меди-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цинских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наук,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магистр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общественного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здравоохранения.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ФГБУ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«НМИЦ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профилак-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тической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медицины»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Минздрава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России.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URL:</w:t>
      </w:r>
      <w:r>
        <w:rPr>
          <w:color w:val="231F20"/>
          <w:sz w:val="18"/>
        </w:rPr>
        <w:t> </w:t>
      </w:r>
      <w:hyperlink r:id="rId80">
        <w:r>
          <w:rPr>
            <w:color w:val="231F20"/>
            <w:spacing w:val="-6"/>
            <w:sz w:val="18"/>
          </w:rPr>
          <w:t>https://www.gnicpm.ru/Ar</w:t>
        </w:r>
      </w:hyperlink>
      <w:r>
        <w:rPr>
          <w:color w:val="231F20"/>
          <w:spacing w:val="-6"/>
          <w:sz w:val="18"/>
        </w:rPr>
        <w:t>tide/3.</w:t>
      </w:r>
    </w:p>
    <w:p>
      <w:pPr>
        <w:spacing w:after="0" w:line="235" w:lineRule="auto"/>
        <w:jc w:val="both"/>
        <w:rPr>
          <w:sz w:val="18"/>
        </w:rPr>
        <w:sectPr>
          <w:footerReference w:type="default" r:id="rId79"/>
          <w:pgSz w:w="8230" w:h="11910"/>
          <w:pgMar w:footer="586" w:header="0" w:top="780" w:bottom="780" w:left="800" w:right="780"/>
        </w:sectPr>
      </w:pPr>
    </w:p>
    <w:p>
      <w:pPr>
        <w:pStyle w:val="Heading5"/>
        <w:spacing w:line="237" w:lineRule="auto" w:before="78"/>
        <w:ind w:left="503" w:right="180"/>
      </w:pP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резко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сразу.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махнуть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рукой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оставаться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всю</w:t>
      </w:r>
      <w:r>
        <w:rPr>
          <w:color w:val="231F20"/>
          <w:spacing w:val="-3"/>
        </w:rPr>
        <w:t> </w:t>
      </w:r>
      <w:r>
        <w:rPr>
          <w:color w:val="231F20"/>
        </w:rPr>
        <w:t>жизнь</w:t>
      </w:r>
      <w:r>
        <w:rPr>
          <w:color w:val="231F20"/>
          <w:spacing w:val="-3"/>
        </w:rPr>
        <w:t> </w:t>
      </w:r>
      <w:r>
        <w:rPr>
          <w:color w:val="231F20"/>
        </w:rPr>
        <w:t>курильщиком?</w:t>
      </w:r>
    </w:p>
    <w:p>
      <w:pPr>
        <w:pStyle w:val="BodyText"/>
        <w:spacing w:before="57"/>
        <w:ind w:left="163" w:right="125" w:firstLine="340"/>
      </w:pPr>
      <w:r>
        <w:rPr>
          <w:color w:val="231F20"/>
          <w:w w:val="90"/>
        </w:rPr>
        <w:t>Нет, можно попытаться для начала бросать постепенно, но </w:t>
      </w:r>
      <w:r>
        <w:rPr>
          <w:color w:val="231F20"/>
          <w:w w:val="90"/>
        </w:rPr>
        <w:t>чтобы </w:t>
      </w:r>
      <w:r>
        <w:rPr>
          <w:color w:val="231F20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4"/>
          <w:w w:val="105"/>
        </w:rPr>
        <w:t> </w:t>
      </w:r>
      <w:r>
        <w:rPr>
          <w:color w:val="231F20"/>
        </w:rPr>
        <w:t>насовсем!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сделаю</w:t>
      </w:r>
      <w:r>
        <w:rPr>
          <w:color w:val="231F20"/>
          <w:spacing w:val="-12"/>
        </w:rPr>
        <w:t> </w:t>
      </w:r>
      <w:r>
        <w:rPr>
          <w:color w:val="231F20"/>
        </w:rPr>
        <w:t>это: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буду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планировать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количество</w:t>
      </w:r>
      <w:r>
        <w:rPr>
          <w:color w:val="231F20"/>
          <w:spacing w:val="-6"/>
          <w:sz w:val="21"/>
        </w:rPr>
        <w:t> выкуриваемых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сигарет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</w:t>
      </w:r>
      <w:r>
        <w:rPr>
          <w:color w:val="231F20"/>
          <w:spacing w:val="-6"/>
          <w:sz w:val="21"/>
        </w:rPr>
        <w:t> каждый день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окончательного отказа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них;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7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стану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уменьшать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количество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выкуриваемых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сигарет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каждый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день;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буду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покупать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сигареты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больше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одной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пачки,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заменить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марку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на </w:t>
      </w:r>
      <w:r>
        <w:rPr>
          <w:color w:val="231F20"/>
          <w:sz w:val="21"/>
        </w:rPr>
        <w:t>менее любимую;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буду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прятать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сигареты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необычные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места 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отдавать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их кому- </w:t>
      </w:r>
      <w:r>
        <w:rPr>
          <w:color w:val="231F20"/>
          <w:w w:val="90"/>
          <w:sz w:val="21"/>
        </w:rPr>
        <w:t>нибудь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хранение,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чтобы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каждый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раз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приходилось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искать,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сить,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когда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захочется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курить.</w:t>
      </w:r>
    </w:p>
    <w:p>
      <w:pPr>
        <w:pStyle w:val="Heading5"/>
        <w:spacing w:before="105"/>
        <w:ind w:left="503"/>
      </w:pPr>
      <w:r>
        <w:rPr>
          <w:color w:val="231F20"/>
          <w:spacing w:val="-4"/>
        </w:rPr>
        <w:t>Бросить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курить: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чего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начать?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8" w:lineRule="exact" w:before="56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Попробую</w:t>
      </w:r>
      <w:r>
        <w:rPr>
          <w:color w:val="231F20"/>
          <w:spacing w:val="10"/>
          <w:sz w:val="21"/>
        </w:rPr>
        <w:t> </w:t>
      </w:r>
      <w:r>
        <w:rPr>
          <w:color w:val="231F20"/>
          <w:w w:val="90"/>
          <w:sz w:val="21"/>
        </w:rPr>
        <w:t>разобраться,</w:t>
      </w:r>
      <w:r>
        <w:rPr>
          <w:color w:val="231F20"/>
          <w:spacing w:val="11"/>
          <w:sz w:val="21"/>
        </w:rPr>
        <w:t> </w:t>
      </w:r>
      <w:r>
        <w:rPr>
          <w:color w:val="231F20"/>
          <w:w w:val="90"/>
          <w:sz w:val="21"/>
        </w:rPr>
        <w:t>почему</w:t>
      </w:r>
      <w:r>
        <w:rPr>
          <w:color w:val="231F20"/>
          <w:spacing w:val="10"/>
          <w:sz w:val="21"/>
        </w:rPr>
        <w:t> </w:t>
      </w:r>
      <w:r>
        <w:rPr>
          <w:color w:val="231F20"/>
          <w:w w:val="90"/>
          <w:sz w:val="21"/>
        </w:rPr>
        <w:t>я</w:t>
      </w:r>
      <w:r>
        <w:rPr>
          <w:color w:val="231F20"/>
          <w:spacing w:val="11"/>
          <w:sz w:val="21"/>
        </w:rPr>
        <w:t> </w:t>
      </w:r>
      <w:r>
        <w:rPr>
          <w:color w:val="231F20"/>
          <w:spacing w:val="-2"/>
          <w:w w:val="90"/>
          <w:sz w:val="21"/>
        </w:rPr>
        <w:t>курю.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Попробую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разобраться,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сколько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курю: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сколько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сигарет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день </w:t>
      </w:r>
      <w:r>
        <w:rPr>
          <w:color w:val="231F20"/>
          <w:w w:val="90"/>
          <w:sz w:val="21"/>
        </w:rPr>
        <w:t>(одну,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полторы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две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пачки),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сколько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из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них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«по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делу»,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а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сколько </w:t>
      </w:r>
      <w:r>
        <w:rPr>
          <w:color w:val="231F20"/>
          <w:spacing w:val="-2"/>
          <w:sz w:val="21"/>
        </w:rPr>
        <w:t>автоматически.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w w:val="90"/>
          <w:sz w:val="21"/>
        </w:rPr>
        <w:t>Буду</w:t>
      </w:r>
      <w:r>
        <w:rPr>
          <w:color w:val="231F20"/>
          <w:w w:val="90"/>
          <w:sz w:val="21"/>
        </w:rPr>
        <w:t> контролировать</w:t>
      </w:r>
      <w:r>
        <w:rPr>
          <w:color w:val="231F20"/>
          <w:w w:val="90"/>
          <w:sz w:val="21"/>
        </w:rPr>
        <w:t> свои</w:t>
      </w:r>
      <w:r>
        <w:rPr>
          <w:color w:val="231F20"/>
          <w:w w:val="90"/>
          <w:sz w:val="21"/>
        </w:rPr>
        <w:t> привычки,</w:t>
      </w:r>
      <w:r>
        <w:rPr>
          <w:color w:val="231F20"/>
          <w:w w:val="90"/>
          <w:sz w:val="21"/>
        </w:rPr>
        <w:t> разберусь,</w:t>
      </w:r>
      <w:r>
        <w:rPr>
          <w:color w:val="231F20"/>
          <w:w w:val="90"/>
          <w:sz w:val="21"/>
        </w:rPr>
        <w:t> какие</w:t>
      </w:r>
      <w:r>
        <w:rPr>
          <w:color w:val="231F20"/>
          <w:w w:val="90"/>
          <w:sz w:val="21"/>
        </w:rPr>
        <w:t> рутинные действия автоматически сопровождаются выкуриванием сигареты.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w w:val="90"/>
          <w:sz w:val="21"/>
        </w:rPr>
        <w:t>Буду перекладывать сигареты на новое место, вдалеке от зажигал- </w:t>
      </w:r>
      <w:r>
        <w:rPr>
          <w:color w:val="231F20"/>
          <w:spacing w:val="-6"/>
          <w:sz w:val="21"/>
        </w:rPr>
        <w:t>ки, чтобы вдруг не закурить «автоматически».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w w:val="90"/>
          <w:sz w:val="21"/>
        </w:rPr>
        <w:t>Буду обходить стороной компании курящих и прокуренные </w:t>
      </w:r>
      <w:r>
        <w:rPr>
          <w:color w:val="231F20"/>
          <w:w w:val="90"/>
          <w:sz w:val="21"/>
        </w:rPr>
        <w:t>поме-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щения.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spacing w:val="-2"/>
          <w:sz w:val="21"/>
        </w:rPr>
        <w:t>Соберусь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наконец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назначу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день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полного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отказа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курения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—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выходные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свой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день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рождения?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другой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стороны,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день </w:t>
      </w:r>
      <w:r>
        <w:rPr>
          <w:color w:val="231F20"/>
          <w:w w:val="90"/>
          <w:sz w:val="21"/>
        </w:rPr>
        <w:t>рождения придется выпить, а это может расстроить планы бросить </w:t>
      </w:r>
      <w:r>
        <w:rPr>
          <w:color w:val="231F20"/>
          <w:spacing w:val="-2"/>
          <w:sz w:val="21"/>
        </w:rPr>
        <w:t>курить.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6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Буду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остерегаться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ненужных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стимулов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закурить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—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алкоголь,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2"/>
          <w:w w:val="90"/>
          <w:sz w:val="21"/>
        </w:rPr>
        <w:t>кофе.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38" w:lineRule="exact" w:before="0" w:after="0"/>
        <w:ind w:left="503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Расскажу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родным,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поддержка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помешает.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3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Поменяю сигареты на что-нибудь не менее приятное, но полезное, </w:t>
      </w:r>
      <w:r>
        <w:rPr>
          <w:color w:val="231F20"/>
          <w:spacing w:val="-4"/>
          <w:sz w:val="21"/>
        </w:rPr>
        <w:t>что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поможет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занять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время,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руки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рот.</w:t>
      </w:r>
    </w:p>
    <w:p>
      <w:pPr>
        <w:pStyle w:val="ListParagraph"/>
        <w:numPr>
          <w:ilvl w:val="0"/>
          <w:numId w:val="68"/>
        </w:numPr>
        <w:tabs>
          <w:tab w:pos="504" w:val="left" w:leader="none"/>
        </w:tabs>
        <w:spacing w:line="240" w:lineRule="auto" w:before="0" w:after="0"/>
        <w:ind w:left="503" w:right="125" w:hanging="341"/>
        <w:jc w:val="both"/>
        <w:rPr>
          <w:sz w:val="21"/>
        </w:rPr>
      </w:pPr>
      <w:r>
        <w:rPr>
          <w:color w:val="231F20"/>
          <w:spacing w:val="-6"/>
          <w:sz w:val="21"/>
        </w:rPr>
        <w:t>Буду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больше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бывать 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открытом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воздухе, начну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бегать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 </w:t>
      </w:r>
      <w:r>
        <w:rPr>
          <w:color w:val="231F20"/>
          <w:spacing w:val="-6"/>
          <w:sz w:val="21"/>
        </w:rPr>
        <w:t>утра</w:t>
      </w:r>
      <w:r>
        <w:rPr>
          <w:color w:val="231F20"/>
          <w:spacing w:val="-6"/>
          <w:sz w:val="21"/>
        </w:rPr>
        <w:t>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другое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время,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гулять.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Кстати,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давно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собирался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записаться </w:t>
      </w:r>
      <w:r>
        <w:rPr>
          <w:color w:val="231F20"/>
          <w:spacing w:val="-6"/>
          <w:sz w:val="21"/>
        </w:rPr>
        <w:t>в тренажерный зал. Думаю, время пришло!</w:t>
      </w:r>
    </w:p>
    <w:p>
      <w:pPr>
        <w:pStyle w:val="Heading5"/>
        <w:spacing w:before="101"/>
        <w:ind w:left="503"/>
      </w:pPr>
      <w:r>
        <w:rPr>
          <w:color w:val="231F20"/>
          <w:spacing w:val="-6"/>
        </w:rPr>
        <w:t>Куда пойти,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делать?</w:t>
      </w:r>
    </w:p>
    <w:p>
      <w:pPr>
        <w:pStyle w:val="BodyText"/>
        <w:spacing w:line="237" w:lineRule="exact" w:before="57"/>
        <w:ind w:left="503"/>
        <w:jc w:val="left"/>
      </w:pPr>
      <w:r>
        <w:rPr>
          <w:color w:val="231F20"/>
          <w:w w:val="90"/>
        </w:rPr>
        <w:t>Есть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множество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способов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отказа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курения,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какой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выбрать?</w:t>
      </w:r>
    </w:p>
    <w:p>
      <w:pPr>
        <w:pStyle w:val="ListParagraph"/>
        <w:numPr>
          <w:ilvl w:val="0"/>
          <w:numId w:val="68"/>
        </w:numPr>
        <w:tabs>
          <w:tab w:pos="503" w:val="left" w:leader="none"/>
          <w:tab w:pos="504" w:val="left" w:leader="none"/>
        </w:tabs>
        <w:spacing w:line="240" w:lineRule="auto" w:before="0" w:after="0"/>
        <w:ind w:left="503" w:right="124" w:hanging="341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4"/>
          <w:sz w:val="21"/>
        </w:rPr>
        <w:t>Сам:</w:t>
      </w:r>
      <w:r>
        <w:rPr>
          <w:rFonts w:ascii="Times New Roman" w:hAnsi="Times New Roman"/>
          <w:b/>
          <w:color w:val="231F20"/>
          <w:spacing w:val="-3"/>
          <w:sz w:val="21"/>
        </w:rPr>
        <w:t> </w:t>
      </w:r>
      <w:r>
        <w:rPr>
          <w:color w:val="231F20"/>
          <w:spacing w:val="-4"/>
          <w:sz w:val="21"/>
        </w:rPr>
        <w:t>собрался,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решил,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бросил.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Дешево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сердито.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Но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4"/>
          <w:sz w:val="21"/>
        </w:rPr>
        <w:t>всегда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всех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применим.</w:t>
      </w:r>
    </w:p>
    <w:p>
      <w:pPr>
        <w:pStyle w:val="ListParagraph"/>
        <w:numPr>
          <w:ilvl w:val="0"/>
          <w:numId w:val="68"/>
        </w:numPr>
        <w:tabs>
          <w:tab w:pos="503" w:val="left" w:leader="none"/>
          <w:tab w:pos="504" w:val="left" w:leader="none"/>
        </w:tabs>
        <w:spacing w:line="240" w:lineRule="auto" w:before="0" w:after="0"/>
        <w:ind w:left="503" w:right="125" w:hanging="341"/>
        <w:jc w:val="left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Спорт:</w:t>
      </w:r>
      <w:r>
        <w:rPr>
          <w:rFonts w:ascii="Times New Roman" w:hAnsi="Times New Roman"/>
          <w:b/>
          <w:color w:val="231F20"/>
          <w:spacing w:val="7"/>
          <w:sz w:val="21"/>
        </w:rPr>
        <w:t> </w:t>
      </w:r>
      <w:r>
        <w:rPr>
          <w:color w:val="231F20"/>
          <w:spacing w:val="-6"/>
          <w:sz w:val="21"/>
        </w:rPr>
        <w:t>очень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полезное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занятие: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приятная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альтернатива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6"/>
          <w:sz w:val="21"/>
        </w:rPr>
        <w:t>куре- нию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способен предупредить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тягу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 курению,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депрессивные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со-</w:t>
      </w:r>
    </w:p>
    <w:p>
      <w:pPr>
        <w:spacing w:after="0" w:line="240" w:lineRule="auto"/>
        <w:jc w:val="left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447" w:right="181"/>
      </w:pPr>
      <w:r>
        <w:rPr>
          <w:color w:val="231F20"/>
          <w:w w:val="90"/>
        </w:rPr>
        <w:t>стояния, нервозность, стрессовые ситуации, прибавку в весе и поэ- </w:t>
      </w:r>
      <w:r>
        <w:rPr>
          <w:color w:val="231F20"/>
          <w:spacing w:val="-8"/>
        </w:rPr>
        <w:t>тому</w:t>
      </w:r>
      <w:r>
        <w:rPr>
          <w:color w:val="231F20"/>
        </w:rPr>
        <w:t> </w:t>
      </w:r>
      <w:r>
        <w:rPr>
          <w:color w:val="231F20"/>
          <w:spacing w:val="-8"/>
        </w:rPr>
        <w:t>помогает</w:t>
      </w:r>
      <w:r>
        <w:rPr>
          <w:color w:val="231F20"/>
        </w:rPr>
        <w:t> </w:t>
      </w:r>
      <w:r>
        <w:rPr>
          <w:color w:val="231F20"/>
          <w:spacing w:val="-8"/>
        </w:rPr>
        <w:t>предупреждать</w:t>
      </w:r>
      <w:r>
        <w:rPr>
          <w:color w:val="231F20"/>
        </w:rPr>
        <w:t> </w:t>
      </w:r>
      <w:r>
        <w:rPr>
          <w:color w:val="231F20"/>
          <w:spacing w:val="-8"/>
        </w:rPr>
        <w:t>рецидивы</w:t>
      </w:r>
      <w:r>
        <w:rPr>
          <w:color w:val="231F20"/>
        </w:rPr>
        <w:t> </w:t>
      </w:r>
      <w:r>
        <w:rPr>
          <w:color w:val="231F20"/>
          <w:spacing w:val="-8"/>
        </w:rPr>
        <w:t>курения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повысить</w:t>
      </w:r>
      <w:r>
        <w:rPr>
          <w:color w:val="231F20"/>
        </w:rPr>
        <w:t> </w:t>
      </w:r>
      <w:r>
        <w:rPr>
          <w:color w:val="231F20"/>
          <w:spacing w:val="-8"/>
        </w:rPr>
        <w:t>са- </w:t>
      </w:r>
      <w:r>
        <w:rPr>
          <w:color w:val="231F20"/>
          <w:spacing w:val="-2"/>
        </w:rPr>
        <w:t>мооценку.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z w:val="21"/>
        </w:rPr>
        <w:t>С помощью врача: </w:t>
      </w:r>
      <w:r>
        <w:rPr>
          <w:color w:val="231F20"/>
          <w:sz w:val="21"/>
        </w:rPr>
        <w:t>врач порекомендует, расскажет, поможет и поддержит...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79" w:hanging="341"/>
        <w:jc w:val="both"/>
        <w:rPr>
          <w:sz w:val="21"/>
        </w:rPr>
      </w:pPr>
      <w:r>
        <w:rPr>
          <w:color w:val="231F20"/>
          <w:w w:val="85"/>
          <w:sz w:val="21"/>
        </w:rPr>
        <w:t>Индивидуально или в группе: психологическая поддержка (индиви- </w:t>
      </w:r>
      <w:r>
        <w:rPr>
          <w:color w:val="231F20"/>
          <w:w w:val="90"/>
          <w:sz w:val="21"/>
        </w:rPr>
        <w:t>дуальная или групповая) помогает в отказе от курения. Часто в со- </w:t>
      </w:r>
      <w:r>
        <w:rPr>
          <w:color w:val="231F20"/>
          <w:spacing w:val="-2"/>
          <w:sz w:val="21"/>
        </w:rPr>
        <w:t>четании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лекарствами.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8"/>
          <w:sz w:val="21"/>
        </w:rPr>
        <w:t>Гипноз: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8"/>
          <w:sz w:val="21"/>
        </w:rPr>
        <w:t>возможно,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помогает,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хотя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убедительных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данных.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Мо- </w:t>
      </w:r>
      <w:r>
        <w:rPr>
          <w:color w:val="231F20"/>
          <w:spacing w:val="-4"/>
          <w:sz w:val="21"/>
        </w:rPr>
        <w:t>жет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найти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что-нибудь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другое?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w w:val="90"/>
          <w:sz w:val="21"/>
        </w:rPr>
        <w:t>Лекарства: </w:t>
      </w:r>
      <w:r>
        <w:rPr>
          <w:color w:val="231F20"/>
          <w:w w:val="90"/>
          <w:sz w:val="21"/>
        </w:rPr>
        <w:t>есть такие, но лучше, чтобы их рекомендовал и назна- чил врач. Некоторые лекарственные препараты в виде пластырей, ингаляторов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жевательных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резинок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содержат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никотин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призваны частично восполнять его запасы в организме уже бывшего куриль- щика,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чтобы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тот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так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сильно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переживал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синдром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отмены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сигарет.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Другие лекарства ведут себя, как никотин, и также призваны сни- </w:t>
      </w:r>
      <w:r>
        <w:rPr>
          <w:color w:val="231F20"/>
          <w:sz w:val="21"/>
        </w:rPr>
        <w:t>жать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тягу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курению.</w:t>
      </w:r>
    </w:p>
    <w:p>
      <w:pPr>
        <w:pStyle w:val="ListParagraph"/>
        <w:numPr>
          <w:ilvl w:val="0"/>
          <w:numId w:val="68"/>
        </w:numPr>
        <w:tabs>
          <w:tab w:pos="448" w:val="left" w:leader="none"/>
        </w:tabs>
        <w:spacing w:line="240" w:lineRule="auto" w:before="0" w:after="0"/>
        <w:ind w:left="447" w:right="181" w:hanging="341"/>
        <w:jc w:val="both"/>
        <w:rPr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Не</w:t>
      </w:r>
      <w:r>
        <w:rPr>
          <w:rFonts w:ascii="Times New Roman" w:hAnsi="Times New Roman"/>
          <w:b/>
          <w:color w:val="231F20"/>
          <w:spacing w:val="-6"/>
          <w:sz w:val="21"/>
        </w:rPr>
        <w:t> лекарства:</w:t>
      </w:r>
      <w:r>
        <w:rPr>
          <w:rFonts w:ascii="Times New Roman" w:hAnsi="Times New Roman"/>
          <w:b/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иглоукалывание,</w:t>
      </w:r>
      <w:r>
        <w:rPr>
          <w:color w:val="231F20"/>
          <w:spacing w:val="-6"/>
          <w:sz w:val="21"/>
        </w:rPr>
        <w:t> электромагнитные</w:t>
      </w:r>
      <w:r>
        <w:rPr>
          <w:color w:val="231F20"/>
          <w:spacing w:val="-6"/>
          <w:sz w:val="21"/>
        </w:rPr>
        <w:t> волны,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элек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тропунктура — все это хорошо, все работает, помогает преодолеть </w:t>
      </w:r>
      <w:r>
        <w:rPr>
          <w:color w:val="231F20"/>
          <w:spacing w:val="-8"/>
          <w:sz w:val="21"/>
        </w:rPr>
        <w:t>синдром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отмены,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порой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предупредить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его.</w:t>
      </w:r>
    </w:p>
    <w:p>
      <w:pPr>
        <w:pStyle w:val="BodyText"/>
        <w:spacing w:line="237" w:lineRule="exact"/>
        <w:ind w:left="447"/>
      </w:pPr>
      <w:r>
        <w:rPr>
          <w:color w:val="231F20"/>
          <w:w w:val="9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методы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хороши,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есть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желание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твердая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воля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90"/>
        </w:rPr>
        <w:t>победе!</w:t>
      </w:r>
    </w:p>
    <w:p>
      <w:pPr>
        <w:pStyle w:val="Heading5"/>
        <w:spacing w:before="85"/>
        <w:jc w:val="both"/>
      </w:pPr>
      <w:r>
        <w:rPr>
          <w:color w:val="231F20"/>
          <w:spacing w:val="-6"/>
        </w:rPr>
        <w:t>Свершилось!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дальше?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8" w:lineRule="exact" w:before="57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Похоже,</w:t>
      </w:r>
      <w:r>
        <w:rPr>
          <w:color w:val="231F20"/>
          <w:spacing w:val="8"/>
          <w:sz w:val="21"/>
        </w:rPr>
        <w:t> </w:t>
      </w:r>
      <w:r>
        <w:rPr>
          <w:color w:val="231F20"/>
          <w:w w:val="90"/>
          <w:sz w:val="21"/>
        </w:rPr>
        <w:t>первые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дни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после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отказа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курения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—</w:t>
      </w:r>
      <w:r>
        <w:rPr>
          <w:color w:val="231F20"/>
          <w:spacing w:val="9"/>
          <w:sz w:val="21"/>
        </w:rPr>
        <w:t> </w:t>
      </w:r>
      <w:r>
        <w:rPr>
          <w:color w:val="231F20"/>
          <w:w w:val="90"/>
          <w:sz w:val="21"/>
        </w:rPr>
        <w:t>самые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2"/>
          <w:w w:val="90"/>
          <w:sz w:val="21"/>
        </w:rPr>
        <w:t>тяжелые.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Приходится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заглушать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желание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курить,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мне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советуют:</w:t>
      </w:r>
    </w:p>
    <w:p>
      <w:pPr>
        <w:pStyle w:val="ListParagraph"/>
        <w:numPr>
          <w:ilvl w:val="1"/>
          <w:numId w:val="68"/>
        </w:numPr>
        <w:tabs>
          <w:tab w:pos="788" w:val="left" w:leader="none"/>
        </w:tabs>
        <w:spacing w:line="238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питаться</w:t>
      </w:r>
      <w:r>
        <w:rPr>
          <w:color w:val="231F20"/>
          <w:spacing w:val="-3"/>
          <w:w w:val="95"/>
          <w:sz w:val="21"/>
        </w:rPr>
        <w:t> </w:t>
      </w:r>
      <w:r>
        <w:rPr>
          <w:color w:val="231F20"/>
          <w:spacing w:val="-2"/>
          <w:w w:val="95"/>
          <w:sz w:val="21"/>
        </w:rPr>
        <w:t>дробно;</w:t>
      </w:r>
    </w:p>
    <w:p>
      <w:pPr>
        <w:pStyle w:val="ListParagraph"/>
        <w:numPr>
          <w:ilvl w:val="1"/>
          <w:numId w:val="68"/>
        </w:numPr>
        <w:tabs>
          <w:tab w:pos="788" w:val="left" w:leader="none"/>
        </w:tabs>
        <w:spacing w:line="238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больше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есть</w:t>
      </w:r>
      <w:r>
        <w:rPr>
          <w:color w:val="231F20"/>
          <w:spacing w:val="3"/>
          <w:sz w:val="21"/>
        </w:rPr>
        <w:t> </w:t>
      </w:r>
      <w:r>
        <w:rPr>
          <w:color w:val="231F20"/>
          <w:w w:val="90"/>
          <w:sz w:val="21"/>
        </w:rPr>
        <w:t>фруктов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90"/>
          <w:sz w:val="21"/>
        </w:rPr>
        <w:t>овощей;</w:t>
      </w:r>
    </w:p>
    <w:p>
      <w:pPr>
        <w:pStyle w:val="ListParagraph"/>
        <w:numPr>
          <w:ilvl w:val="1"/>
          <w:numId w:val="68"/>
        </w:numPr>
        <w:tabs>
          <w:tab w:pos="788" w:val="left" w:leader="none"/>
        </w:tabs>
        <w:spacing w:line="238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пить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соки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2"/>
          <w:w w:val="90"/>
          <w:sz w:val="21"/>
        </w:rPr>
        <w:t> воду;</w:t>
      </w:r>
    </w:p>
    <w:p>
      <w:pPr>
        <w:pStyle w:val="ListParagraph"/>
        <w:numPr>
          <w:ilvl w:val="1"/>
          <w:numId w:val="68"/>
        </w:numPr>
        <w:tabs>
          <w:tab w:pos="788" w:val="left" w:leader="none"/>
        </w:tabs>
        <w:spacing w:line="240" w:lineRule="auto" w:before="0" w:after="0"/>
        <w:ind w:left="78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больше проводить времени на свежем воздухе. Тогда </w:t>
      </w:r>
      <w:r>
        <w:rPr>
          <w:color w:val="231F20"/>
          <w:w w:val="90"/>
          <w:sz w:val="21"/>
        </w:rPr>
        <w:t>организм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освободится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никотина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вредных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действий.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7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Может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усилиться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кашель,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5"/>
          <w:sz w:val="21"/>
        </w:rPr>
        <w:t> </w:t>
      </w:r>
      <w:r>
        <w:rPr>
          <w:color w:val="231F20"/>
          <w:w w:val="90"/>
          <w:sz w:val="21"/>
        </w:rPr>
        <w:t>скоро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2"/>
          <w:w w:val="90"/>
          <w:sz w:val="21"/>
        </w:rPr>
        <w:t>пройдет.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38" w:lineRule="exact" w:before="0" w:after="0"/>
        <w:ind w:left="44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сильной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тяге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курению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всегда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можно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обратиться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врачу.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40" w:lineRule="auto" w:before="0" w:after="0"/>
        <w:ind w:left="447" w:right="181" w:hanging="341"/>
        <w:jc w:val="left"/>
        <w:rPr>
          <w:sz w:val="21"/>
        </w:rPr>
      </w:pPr>
      <w:r>
        <w:rPr>
          <w:color w:val="231F20"/>
          <w:spacing w:val="-4"/>
          <w:sz w:val="21"/>
        </w:rPr>
        <w:t>Сорвался,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выдержал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нему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же!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падать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духом!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Одним нужно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несколько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попыток,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другим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еще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больше!</w:t>
      </w:r>
    </w:p>
    <w:p>
      <w:pPr>
        <w:pStyle w:val="ListParagraph"/>
        <w:numPr>
          <w:ilvl w:val="0"/>
          <w:numId w:val="68"/>
        </w:numPr>
        <w:tabs>
          <w:tab w:pos="447" w:val="left" w:leader="none"/>
          <w:tab w:pos="448" w:val="left" w:leader="none"/>
        </w:tabs>
        <w:spacing w:line="240" w:lineRule="auto" w:before="0" w:after="0"/>
        <w:ind w:left="447" w:right="743" w:hanging="341"/>
        <w:jc w:val="left"/>
        <w:rPr>
          <w:sz w:val="21"/>
        </w:rPr>
      </w:pPr>
      <w:r>
        <w:rPr>
          <w:color w:val="231F20"/>
          <w:w w:val="90"/>
          <w:sz w:val="21"/>
        </w:rPr>
        <w:t>Надо просто понять причину срыва и не повторять </w:t>
      </w:r>
      <w:r>
        <w:rPr>
          <w:color w:val="231F20"/>
          <w:w w:val="90"/>
          <w:sz w:val="21"/>
        </w:rPr>
        <w:t>ошибок...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принял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решение отказаться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курения,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это сделал!</w:t>
      </w:r>
    </w:p>
    <w:p>
      <w:pPr>
        <w:spacing w:after="0" w:line="240" w:lineRule="auto"/>
        <w:jc w:val="left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41.</w:t>
      </w:r>
    </w:p>
    <w:p>
      <w:pPr>
        <w:pStyle w:val="Heading3"/>
      </w:pP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атеросклероз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опасен?</w:t>
      </w:r>
    </w:p>
    <w:p>
      <w:pPr>
        <w:spacing w:before="28"/>
        <w:ind w:left="163" w:right="0" w:firstLine="0"/>
        <w:jc w:val="left"/>
        <w:rPr>
          <w:sz w:val="19"/>
        </w:rPr>
      </w:pPr>
      <w:r>
        <w:rPr>
          <w:color w:val="231F20"/>
          <w:w w:val="90"/>
          <w:sz w:val="19"/>
        </w:rPr>
        <w:t>(Памятка</w:t>
      </w:r>
      <w:r>
        <w:rPr>
          <w:color w:val="231F20"/>
          <w:sz w:val="19"/>
        </w:rPr>
        <w:t> </w:t>
      </w:r>
      <w:r>
        <w:rPr>
          <w:color w:val="231F20"/>
          <w:w w:val="90"/>
          <w:sz w:val="19"/>
        </w:rPr>
        <w:t>для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w w:val="90"/>
          <w:sz w:val="19"/>
        </w:rPr>
        <w:t>пациентов)</w:t>
      </w:r>
    </w:p>
    <w:p>
      <w:pPr>
        <w:pStyle w:val="BodyText"/>
        <w:spacing w:line="235" w:lineRule="auto" w:before="117"/>
        <w:ind w:left="163" w:right="124" w:firstLine="340"/>
      </w:pPr>
      <w:r>
        <w:rPr>
          <w:color w:val="231F20"/>
          <w:w w:val="90"/>
        </w:rPr>
        <w:t>Сейчас почти каждый знает, что сердечно-сосудистые заболевания являются наиболее частой причиной инвалидности и смерти в самом продуктивном возрасте человека. В основе сердечно-сосудистых забо- </w:t>
      </w:r>
      <w:r>
        <w:rPr>
          <w:color w:val="231F20"/>
        </w:rPr>
        <w:t>леваний</w:t>
      </w:r>
      <w:r>
        <w:rPr>
          <w:color w:val="231F20"/>
          <w:spacing w:val="-7"/>
        </w:rPr>
        <w:t> </w:t>
      </w:r>
      <w:r>
        <w:rPr>
          <w:color w:val="231F20"/>
        </w:rPr>
        <w:t>лежит</w:t>
      </w:r>
      <w:r>
        <w:rPr>
          <w:color w:val="231F20"/>
          <w:spacing w:val="-7"/>
        </w:rPr>
        <w:t> </w:t>
      </w:r>
      <w:r>
        <w:rPr>
          <w:color w:val="231F20"/>
        </w:rPr>
        <w:t>повреждение</w:t>
      </w:r>
      <w:r>
        <w:rPr>
          <w:color w:val="231F20"/>
          <w:spacing w:val="-7"/>
        </w:rPr>
        <w:t> </w:t>
      </w:r>
      <w:r>
        <w:rPr>
          <w:color w:val="231F20"/>
        </w:rPr>
        <w:t>стенок</w:t>
      </w:r>
      <w:r>
        <w:rPr>
          <w:color w:val="231F20"/>
          <w:spacing w:val="-7"/>
        </w:rPr>
        <w:t> </w:t>
      </w:r>
      <w:r>
        <w:rPr>
          <w:color w:val="231F20"/>
        </w:rPr>
        <w:t>кровеносных</w:t>
      </w:r>
      <w:r>
        <w:rPr>
          <w:color w:val="231F20"/>
          <w:spacing w:val="-7"/>
        </w:rPr>
        <w:t> </w:t>
      </w:r>
      <w:r>
        <w:rPr>
          <w:color w:val="231F20"/>
        </w:rPr>
        <w:t>сосудов</w:t>
      </w:r>
      <w:r>
        <w:rPr>
          <w:color w:val="231F20"/>
          <w:spacing w:val="-7"/>
        </w:rPr>
        <w:t> </w:t>
      </w:r>
      <w:r>
        <w:rPr>
          <w:color w:val="231F20"/>
        </w:rPr>
        <w:t>атеро- </w:t>
      </w:r>
      <w:r>
        <w:rPr>
          <w:color w:val="231F20"/>
          <w:w w:val="90"/>
        </w:rPr>
        <w:t>склерозом. Люди с пораженными атеросклерозом кровеносными со- судами сердца страдают от тяжелых болей за грудиной (стенокардии, которая нередко заканчивается инфарктом миокарда — омертвением </w:t>
      </w:r>
      <w:r>
        <w:rPr>
          <w:color w:val="231F20"/>
          <w:spacing w:val="-8"/>
        </w:rPr>
        <w:t>сердечной</w:t>
      </w:r>
      <w:r>
        <w:rPr>
          <w:color w:val="231F20"/>
        </w:rPr>
        <w:t> </w:t>
      </w:r>
      <w:r>
        <w:rPr>
          <w:color w:val="231F20"/>
          <w:spacing w:val="-8"/>
        </w:rPr>
        <w:t>мышцы).</w:t>
      </w:r>
      <w:r>
        <w:rPr>
          <w:color w:val="231F20"/>
        </w:rPr>
        <w:t> </w:t>
      </w:r>
      <w:r>
        <w:rPr>
          <w:color w:val="231F20"/>
          <w:spacing w:val="-8"/>
        </w:rPr>
        <w:t>Атеросклероз</w:t>
      </w:r>
      <w:r>
        <w:rPr>
          <w:color w:val="231F20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</w:rPr>
        <w:t> </w:t>
      </w:r>
      <w:r>
        <w:rPr>
          <w:color w:val="231F20"/>
          <w:spacing w:val="-8"/>
        </w:rPr>
        <w:t>поражать</w:t>
      </w:r>
      <w:r>
        <w:rPr>
          <w:color w:val="231F20"/>
        </w:rPr>
        <w:t> </w:t>
      </w:r>
      <w:r>
        <w:rPr>
          <w:color w:val="231F20"/>
          <w:spacing w:val="-8"/>
        </w:rPr>
        <w:t>кровеносные</w:t>
      </w:r>
      <w:r>
        <w:rPr>
          <w:color w:val="231F20"/>
        </w:rPr>
        <w:t> </w:t>
      </w:r>
      <w:r>
        <w:rPr>
          <w:color w:val="231F20"/>
          <w:spacing w:val="-8"/>
        </w:rPr>
        <w:t>со- </w:t>
      </w:r>
      <w:r>
        <w:rPr>
          <w:color w:val="231F20"/>
          <w:w w:val="90"/>
        </w:rPr>
        <w:t>суды, несущие кровь к мозгу. Тогда развиваются мозговые нарушения, </w:t>
      </w:r>
      <w:r>
        <w:rPr>
          <w:color w:val="231F20"/>
          <w:spacing w:val="-6"/>
        </w:rPr>
        <w:t>вплоть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мозгового инсульта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омертвения мозговой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ткани.</w:t>
      </w:r>
    </w:p>
    <w:p>
      <w:pPr>
        <w:pStyle w:val="BodyText"/>
        <w:spacing w:line="235" w:lineRule="auto" w:before="2"/>
        <w:ind w:left="163" w:right="124" w:firstLine="340"/>
      </w:pPr>
      <w:r>
        <w:rPr>
          <w:color w:val="231F20"/>
          <w:w w:val="90"/>
        </w:rPr>
        <w:t>Бывает, что атеросклероз поражает сосуды, несущие кровь к мыш- цам ног, тогда от нестерпимых болей человек не может ходить, а в ко- </w:t>
      </w:r>
      <w:r>
        <w:rPr>
          <w:color w:val="231F20"/>
          <w:spacing w:val="-8"/>
        </w:rPr>
        <w:t>нечном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этапе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развивается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гангрена.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обиходе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существует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два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непра- </w:t>
      </w:r>
      <w:r>
        <w:rPr>
          <w:color w:val="231F20"/>
          <w:w w:val="90"/>
        </w:rPr>
        <w:t>вильных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мнения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об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атеросклерозе.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Одно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них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(у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молодых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людей)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сво- </w:t>
      </w:r>
      <w:r>
        <w:rPr>
          <w:color w:val="231F20"/>
        </w:rPr>
        <w:t>дится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</w:rPr>
        <w:t>тому,</w:t>
      </w:r>
      <w:r>
        <w:rPr>
          <w:color w:val="231F20"/>
          <w:spacing w:val="34"/>
        </w:rPr>
        <w:t> </w:t>
      </w:r>
      <w:r>
        <w:rPr>
          <w:color w:val="231F20"/>
        </w:rPr>
        <w:t>что</w:t>
      </w:r>
      <w:r>
        <w:rPr>
          <w:color w:val="231F20"/>
          <w:spacing w:val="34"/>
        </w:rPr>
        <w:t> </w:t>
      </w:r>
      <w:r>
        <w:rPr>
          <w:color w:val="231F20"/>
        </w:rPr>
        <w:t>атеросклероз</w:t>
      </w:r>
      <w:r>
        <w:rPr>
          <w:color w:val="231F20"/>
          <w:spacing w:val="34"/>
        </w:rPr>
        <w:t> </w:t>
      </w:r>
      <w:r>
        <w:rPr>
          <w:color w:val="231F20"/>
        </w:rPr>
        <w:t>появится</w:t>
      </w:r>
      <w:r>
        <w:rPr>
          <w:color w:val="231F20"/>
          <w:spacing w:val="34"/>
        </w:rPr>
        <w:t> </w:t>
      </w:r>
      <w:r>
        <w:rPr>
          <w:color w:val="231F20"/>
        </w:rPr>
        <w:t>еще</w:t>
      </w:r>
      <w:r>
        <w:rPr>
          <w:color w:val="231F20"/>
          <w:spacing w:val="34"/>
        </w:rPr>
        <w:t> </w:t>
      </w:r>
      <w:r>
        <w:rPr>
          <w:color w:val="231F20"/>
        </w:rPr>
        <w:t>нескоро.</w:t>
      </w:r>
      <w:r>
        <w:rPr>
          <w:color w:val="231F20"/>
          <w:spacing w:val="34"/>
        </w:rPr>
        <w:t> </w:t>
      </w:r>
      <w:r>
        <w:rPr>
          <w:color w:val="231F20"/>
        </w:rPr>
        <w:t>Другое </w:t>
      </w:r>
      <w:r>
        <w:rPr>
          <w:color w:val="231F20"/>
          <w:w w:val="90"/>
        </w:rPr>
        <w:t>(у пожилых) сводится к тому, что атеросклероз все равно есть и сопро- </w:t>
      </w:r>
      <w:r>
        <w:rPr>
          <w:color w:val="231F20"/>
          <w:spacing w:val="-2"/>
        </w:rPr>
        <w:t>тивляться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бесполезно.</w:t>
      </w:r>
    </w:p>
    <w:p>
      <w:pPr>
        <w:pStyle w:val="Heading5"/>
        <w:spacing w:before="50"/>
        <w:ind w:left="503"/>
      </w:pPr>
      <w:r>
        <w:rPr>
          <w:color w:val="231F20"/>
          <w:spacing w:val="-6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такое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факторы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риска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сердечно-сосудистых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заболеваний?</w:t>
      </w:r>
    </w:p>
    <w:p>
      <w:pPr>
        <w:pStyle w:val="BodyText"/>
        <w:spacing w:line="235" w:lineRule="auto" w:before="28"/>
        <w:ind w:left="163" w:right="124" w:firstLine="340"/>
      </w:pPr>
      <w:r>
        <w:rPr>
          <w:color w:val="231F20"/>
          <w:w w:val="90"/>
        </w:rPr>
        <w:t>В больших научных эпидемиологических программах с </w:t>
      </w:r>
      <w:r>
        <w:rPr>
          <w:color w:val="231F20"/>
          <w:w w:val="90"/>
        </w:rPr>
        <w:t>обследова- нием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сотен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тысяч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людей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наблюдением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ними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течение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десятилетий было доказано существование факторов, сильно повышающих вероят- </w:t>
      </w:r>
      <w:r>
        <w:rPr>
          <w:color w:val="231F20"/>
          <w:spacing w:val="-4"/>
        </w:rPr>
        <w:t>ность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заболеваний,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связанных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атеросклерозом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любом возрасте.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называют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факторами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риска.</w:t>
      </w:r>
    </w:p>
    <w:p>
      <w:pPr>
        <w:pStyle w:val="BodyText"/>
        <w:spacing w:line="235" w:lineRule="auto" w:before="1"/>
        <w:ind w:left="163" w:right="124" w:firstLine="340"/>
      </w:pPr>
      <w:r>
        <w:rPr>
          <w:color w:val="231F20"/>
          <w:w w:val="90"/>
        </w:rPr>
        <w:t>Самые опасные из них: повышенный уровень холестерина в крови, повышенное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артериальное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давление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курение.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ними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следуют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сахар- ный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диабет/повышенный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уровень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глюкозы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крови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избыточная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масса тела — ожирение. Действие одного фактора усиливает действие друго- </w:t>
      </w:r>
      <w:r>
        <w:rPr>
          <w:color w:val="231F20"/>
          <w:spacing w:val="-6"/>
        </w:rPr>
        <w:t>го, поэтому особенно опасно их сочетание. Если же снизить </w:t>
      </w:r>
      <w:r>
        <w:rPr>
          <w:color w:val="231F20"/>
          <w:spacing w:val="-6"/>
        </w:rPr>
        <w:t>уровень </w:t>
      </w:r>
      <w:r>
        <w:rPr>
          <w:color w:val="231F20"/>
          <w:w w:val="90"/>
        </w:rPr>
        <w:t>каждого фактора риска, например, снизить уровень холестерина в кро- ви, артериальное давление, бросить курить, снизить избыточный вес, то общая вероятность заболеть сердечно-сосудистыми заболеваниями </w:t>
      </w:r>
      <w:r>
        <w:rPr>
          <w:color w:val="231F20"/>
          <w:spacing w:val="-6"/>
        </w:rPr>
        <w:t>реально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снизится,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 развитие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атеросклероза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замедлится.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наиболь- </w:t>
      </w:r>
      <w:r>
        <w:rPr>
          <w:color w:val="231F20"/>
          <w:w w:val="90"/>
        </w:rPr>
        <w:t>шей степени это доказано для снижения уровня холестерина в крови.</w:t>
      </w:r>
    </w:p>
    <w:p>
      <w:pPr>
        <w:pStyle w:val="Heading5"/>
        <w:spacing w:before="51"/>
        <w:ind w:left="503"/>
      </w:pPr>
      <w:r>
        <w:rPr>
          <w:color w:val="231F20"/>
          <w:spacing w:val="-6"/>
        </w:rPr>
        <w:t>Что такое холестерин</w:t>
      </w:r>
    </w:p>
    <w:p>
      <w:pPr>
        <w:pStyle w:val="BodyText"/>
        <w:spacing w:line="235" w:lineRule="auto" w:before="28"/>
        <w:ind w:left="163" w:right="124" w:firstLine="340"/>
      </w:pPr>
      <w:r>
        <w:rPr>
          <w:color w:val="231F20"/>
          <w:spacing w:val="-6"/>
        </w:rPr>
        <w:t>Холестерин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жироподобное вещество,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которое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жизненно необ- </w:t>
      </w:r>
      <w:r>
        <w:rPr>
          <w:color w:val="231F20"/>
          <w:w w:val="90"/>
        </w:rPr>
        <w:t>ходимо человеку. Он входит в состав мембран всех клеток организма, много холестерина в нервной ткани, из холестерина образуются желч- ные кислоты, необходимые для пищеварения, и стероидные гормоны.</w:t>
      </w:r>
    </w:p>
    <w:p>
      <w:pPr>
        <w:spacing w:after="0" w:line="235" w:lineRule="auto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35" w:lineRule="auto" w:before="84"/>
        <w:ind w:left="107" w:right="181" w:firstLine="340"/>
      </w:pP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нужды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организме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печени)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образуется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холестерина </w:t>
      </w:r>
      <w:r>
        <w:rPr>
          <w:color w:val="231F20"/>
          <w:w w:val="90"/>
        </w:rPr>
        <w:t>более чем достаточно. Но человек потребляет его еще и с пищей, и ча- </w:t>
      </w:r>
      <w:r>
        <w:rPr>
          <w:color w:val="231F20"/>
          <w:spacing w:val="-6"/>
        </w:rPr>
        <w:t>сто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избыточном</w:t>
      </w:r>
      <w:r>
        <w:rPr>
          <w:color w:val="231F20"/>
          <w:spacing w:val="-6"/>
        </w:rPr>
        <w:t> количестве.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основном</w:t>
      </w:r>
      <w:r>
        <w:rPr>
          <w:color w:val="231F20"/>
          <w:spacing w:val="-6"/>
        </w:rPr>
        <w:t> источником</w:t>
      </w:r>
      <w:r>
        <w:rPr>
          <w:color w:val="231F20"/>
          <w:spacing w:val="-6"/>
        </w:rPr>
        <w:t> холестерина </w:t>
      </w:r>
      <w:r>
        <w:rPr>
          <w:color w:val="231F20"/>
          <w:w w:val="90"/>
        </w:rPr>
        <w:t>служат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жирные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животные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продукты.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рационе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питания, </w:t>
      </w:r>
      <w:r>
        <w:rPr>
          <w:color w:val="231F20"/>
          <w:spacing w:val="-8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содержащих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холестерин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растительных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масел,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зерновых,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овощей </w:t>
      </w:r>
      <w:r>
        <w:rPr>
          <w:color w:val="231F20"/>
          <w:w w:val="90"/>
        </w:rPr>
        <w:t>и фруктов — мало, то содержание холестерина в крови увеличивается,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он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необходимого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организму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друга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превращается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смертельного </w:t>
      </w:r>
      <w:r>
        <w:rPr>
          <w:color w:val="231F20"/>
          <w:spacing w:val="-2"/>
        </w:rPr>
        <w:t>врага.</w:t>
      </w:r>
    </w:p>
    <w:p>
      <w:pPr>
        <w:pStyle w:val="Heading5"/>
        <w:spacing w:before="107"/>
      </w:pPr>
      <w:r>
        <w:rPr>
          <w:color w:val="231F20"/>
          <w:spacing w:val="-6"/>
        </w:rPr>
        <w:t>Что такое липопротеины?</w:t>
      </w:r>
    </w:p>
    <w:p>
      <w:pPr>
        <w:pStyle w:val="BodyText"/>
        <w:spacing w:line="235" w:lineRule="auto" w:before="57"/>
        <w:ind w:left="107" w:right="181" w:firstLine="340"/>
      </w:pPr>
      <w:r>
        <w:rPr>
          <w:color w:val="231F20"/>
          <w:w w:val="90"/>
        </w:rPr>
        <w:t>Не весь холестерин крови одинаково опасен: иногда говорят о «хо- </w:t>
      </w:r>
      <w:r>
        <w:rPr>
          <w:color w:val="231F20"/>
          <w:spacing w:val="-4"/>
        </w:rPr>
        <w:t>рошем»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«плохом»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холестерине.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холестерин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вещество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весь </w:t>
      </w:r>
      <w:r>
        <w:rPr>
          <w:color w:val="231F20"/>
          <w:w w:val="90"/>
        </w:rPr>
        <w:t>одинаков, просто находится в крови в разных сферических частицах — </w:t>
      </w:r>
      <w:r>
        <w:rPr>
          <w:color w:val="231F20"/>
          <w:spacing w:val="-8"/>
        </w:rPr>
        <w:t>комплексах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другими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жировыми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белковыми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молекулами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на- </w:t>
      </w:r>
      <w:r>
        <w:rPr>
          <w:color w:val="231F20"/>
          <w:w w:val="90"/>
        </w:rPr>
        <w:t>зывают ЛИПОПРОТЕИНАМИ. Одни из них — липопротеины </w:t>
      </w:r>
      <w:r>
        <w:rPr>
          <w:color w:val="231F20"/>
          <w:w w:val="90"/>
        </w:rPr>
        <w:t>низких плотностей несут холестерин с кровью в периферические ткани из пе- чени,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где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он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синтезируется.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этих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частиц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образуется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слишком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мно- го или нарушен их распад, в крови накапливается много холестерина, он откладывается в стенках кровеносных сосудов, а вокруг его отложе- </w:t>
      </w:r>
      <w:r>
        <w:rPr>
          <w:color w:val="231F20"/>
          <w:spacing w:val="-4"/>
        </w:rPr>
        <w:t>ний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разрастается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соединительная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(рубцовая)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ткань.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образуется </w:t>
      </w:r>
      <w:r>
        <w:rPr>
          <w:color w:val="231F20"/>
        </w:rPr>
        <w:t>АТЕРОСКЛЕРОТИЧЕСКАЯ</w:t>
      </w:r>
      <w:r>
        <w:rPr>
          <w:color w:val="231F20"/>
          <w:spacing w:val="-12"/>
        </w:rPr>
        <w:t> </w:t>
      </w:r>
      <w:r>
        <w:rPr>
          <w:color w:val="231F20"/>
        </w:rPr>
        <w:t>БЛЯШКА,</w:t>
      </w:r>
      <w:r>
        <w:rPr>
          <w:color w:val="231F20"/>
          <w:spacing w:val="-12"/>
        </w:rPr>
        <w:t> </w:t>
      </w:r>
      <w:r>
        <w:rPr>
          <w:color w:val="231F20"/>
        </w:rPr>
        <w:t>сужающая</w:t>
      </w:r>
      <w:r>
        <w:rPr>
          <w:color w:val="231F20"/>
          <w:spacing w:val="-12"/>
        </w:rPr>
        <w:t> </w:t>
      </w:r>
      <w:r>
        <w:rPr>
          <w:color w:val="231F20"/>
        </w:rPr>
        <w:t>просвет</w:t>
      </w:r>
      <w:r>
        <w:rPr>
          <w:color w:val="231F20"/>
          <w:spacing w:val="-12"/>
        </w:rPr>
        <w:t> </w:t>
      </w:r>
      <w:r>
        <w:rPr>
          <w:color w:val="231F20"/>
        </w:rPr>
        <w:t>сосуда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затрудняющая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крови.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тогда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холестерин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составе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липоро- теинов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низких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плотностей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назвать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«плохим».</w:t>
      </w:r>
    </w:p>
    <w:p>
      <w:pPr>
        <w:pStyle w:val="BodyText"/>
        <w:spacing w:line="235" w:lineRule="auto" w:before="2"/>
        <w:ind w:left="107" w:right="181" w:firstLine="340"/>
      </w:pPr>
      <w:r>
        <w:rPr>
          <w:color w:val="231F20"/>
          <w:spacing w:val="-4"/>
        </w:rPr>
        <w:t>Атеросклеротические</w:t>
      </w:r>
      <w:r>
        <w:rPr>
          <w:color w:val="231F20"/>
          <w:spacing w:val="-4"/>
        </w:rPr>
        <w:t> бляшки</w:t>
      </w:r>
      <w:r>
        <w:rPr>
          <w:color w:val="231F20"/>
          <w:spacing w:val="-4"/>
        </w:rPr>
        <w:t> бывают</w:t>
      </w:r>
      <w:r>
        <w:rPr>
          <w:color w:val="231F20"/>
          <w:spacing w:val="-4"/>
        </w:rPr>
        <w:t> разные.</w:t>
      </w:r>
      <w:r>
        <w:rPr>
          <w:color w:val="231F20"/>
          <w:spacing w:val="-4"/>
        </w:rPr>
        <w:t> Самые</w:t>
      </w:r>
      <w:r>
        <w:rPr>
          <w:color w:val="231F20"/>
          <w:spacing w:val="-4"/>
        </w:rPr>
        <w:t> злокаче- </w:t>
      </w:r>
      <w:r>
        <w:rPr>
          <w:color w:val="231F20"/>
          <w:spacing w:val="-8"/>
        </w:rPr>
        <w:t>ственные</w:t>
      </w:r>
      <w:r>
        <w:rPr>
          <w:color w:val="231F20"/>
        </w:rPr>
        <w:t> </w:t>
      </w:r>
      <w:r>
        <w:rPr>
          <w:color w:val="231F20"/>
          <w:spacing w:val="-8"/>
        </w:rPr>
        <w:t>(с</w:t>
      </w:r>
      <w:r>
        <w:rPr>
          <w:color w:val="231F20"/>
        </w:rPr>
        <w:t> </w:t>
      </w:r>
      <w:r>
        <w:rPr>
          <w:color w:val="231F20"/>
          <w:spacing w:val="-8"/>
        </w:rPr>
        <w:t>большим</w:t>
      </w:r>
      <w:r>
        <w:rPr>
          <w:color w:val="231F20"/>
        </w:rPr>
        <w:t> </w:t>
      </w:r>
      <w:r>
        <w:rPr>
          <w:color w:val="231F20"/>
          <w:spacing w:val="-8"/>
        </w:rPr>
        <w:t>холестериновым</w:t>
      </w:r>
      <w:r>
        <w:rPr>
          <w:color w:val="231F20"/>
        </w:rPr>
        <w:t> </w:t>
      </w:r>
      <w:r>
        <w:rPr>
          <w:color w:val="231F20"/>
          <w:spacing w:val="-8"/>
        </w:rPr>
        <w:t>ядром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тонкой</w:t>
      </w:r>
      <w:r>
        <w:rPr>
          <w:color w:val="231F20"/>
        </w:rPr>
        <w:t> </w:t>
      </w:r>
      <w:r>
        <w:rPr>
          <w:color w:val="231F20"/>
          <w:spacing w:val="-8"/>
        </w:rPr>
        <w:t>шапочкой</w:t>
      </w:r>
      <w:r>
        <w:rPr>
          <w:color w:val="231F20"/>
        </w:rPr>
        <w:t> </w:t>
      </w:r>
      <w:r>
        <w:rPr>
          <w:color w:val="231F20"/>
          <w:spacing w:val="-8"/>
        </w:rPr>
        <w:t>из </w:t>
      </w:r>
      <w:r>
        <w:rPr>
          <w:color w:val="231F20"/>
          <w:w w:val="90"/>
        </w:rPr>
        <w:t>соединительной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ткани)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называют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нестабильными.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Такая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бляшка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легко </w:t>
      </w:r>
      <w:r>
        <w:rPr>
          <w:color w:val="231F20"/>
          <w:spacing w:val="-6"/>
        </w:rPr>
        <w:t>разрывается,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вскрывается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как нарыв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просвет сосуда.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ответ 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 </w:t>
      </w:r>
      <w:r>
        <w:rPr>
          <w:color w:val="231F20"/>
          <w:spacing w:val="-8"/>
        </w:rPr>
        <w:t>организм</w:t>
      </w:r>
      <w:r>
        <w:rPr>
          <w:color w:val="231F20"/>
        </w:rPr>
        <w:t> </w:t>
      </w:r>
      <w:r>
        <w:rPr>
          <w:color w:val="231F20"/>
          <w:spacing w:val="-8"/>
        </w:rPr>
        <w:t>старается</w:t>
      </w:r>
      <w:r>
        <w:rPr>
          <w:color w:val="231F20"/>
        </w:rPr>
        <w:t> </w:t>
      </w:r>
      <w:r>
        <w:rPr>
          <w:color w:val="231F20"/>
          <w:spacing w:val="-8"/>
        </w:rPr>
        <w:t>закрыть</w:t>
      </w:r>
      <w:r>
        <w:rPr>
          <w:color w:val="231F20"/>
        </w:rPr>
        <w:t> </w:t>
      </w:r>
      <w:r>
        <w:rPr>
          <w:color w:val="231F20"/>
          <w:spacing w:val="-8"/>
        </w:rPr>
        <w:t>образовавшееся</w:t>
      </w:r>
      <w:r>
        <w:rPr>
          <w:color w:val="231F20"/>
        </w:rPr>
        <w:t> </w:t>
      </w:r>
      <w:r>
        <w:rPr>
          <w:color w:val="231F20"/>
          <w:spacing w:val="-8"/>
        </w:rPr>
        <w:t>повреждение</w:t>
      </w:r>
      <w:r>
        <w:rPr>
          <w:color w:val="231F20"/>
        </w:rPr>
        <w:t> </w:t>
      </w:r>
      <w:r>
        <w:rPr>
          <w:color w:val="231F20"/>
          <w:spacing w:val="-8"/>
        </w:rPr>
        <w:t>тромбом. </w:t>
      </w:r>
      <w:r>
        <w:rPr>
          <w:color w:val="231F20"/>
          <w:w w:val="90"/>
        </w:rPr>
        <w:t>Зачастую тромб не может остановиться в своем росте и закрывает, как пробка, весь просвет сосуда. Ток крови останавливается, а ткань орга- на без снабжения кислородом и питательными веществами отмирает. Если это происходит в сердце — развивается инфаркт миокарда, если</w:t>
      </w:r>
      <w:r>
        <w:rPr>
          <w:color w:val="231F20"/>
          <w:spacing w:val="8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мозге</w:t>
      </w:r>
      <w:r>
        <w:rPr>
          <w:color w:val="231F20"/>
          <w:spacing w:val="-10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> </w:t>
      </w:r>
      <w:r>
        <w:rPr>
          <w:color w:val="231F20"/>
        </w:rPr>
        <w:t>мозговой</w:t>
      </w:r>
      <w:r>
        <w:rPr>
          <w:color w:val="231F20"/>
          <w:spacing w:val="-10"/>
        </w:rPr>
        <w:t> </w:t>
      </w:r>
      <w:r>
        <w:rPr>
          <w:color w:val="231F20"/>
        </w:rPr>
        <w:t>инсульт.</w:t>
      </w:r>
      <w:r>
        <w:rPr>
          <w:color w:val="231F20"/>
          <w:spacing w:val="-10"/>
        </w:rPr>
        <w:t> </w:t>
      </w:r>
      <w:r>
        <w:rPr>
          <w:color w:val="231F20"/>
        </w:rPr>
        <w:t>Сказанное</w:t>
      </w:r>
      <w:r>
        <w:rPr>
          <w:color w:val="231F20"/>
          <w:spacing w:val="-10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0"/>
        </w:rPr>
        <w:t> </w:t>
      </w:r>
      <w:r>
        <w:rPr>
          <w:color w:val="231F20"/>
        </w:rPr>
        <w:t>сделать</w:t>
      </w:r>
      <w:r>
        <w:rPr>
          <w:color w:val="231F20"/>
          <w:spacing w:val="-10"/>
        </w:rPr>
        <w:t> </w:t>
      </w:r>
      <w:r>
        <w:rPr>
          <w:color w:val="231F20"/>
        </w:rPr>
        <w:t>вывод </w:t>
      </w:r>
      <w:r>
        <w:rPr>
          <w:color w:val="231F20"/>
          <w:spacing w:val="-8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началу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опасных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заболеваний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повышенный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уро- </w:t>
      </w:r>
      <w:r>
        <w:rPr>
          <w:color w:val="231F20"/>
          <w:w w:val="90"/>
        </w:rPr>
        <w:t>вень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холестерина,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который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находится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липопротеинах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низкой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плотно- сти. Именно поэтому он и называется «плохим». В развернутом лабо- </w:t>
      </w:r>
      <w:r>
        <w:rPr>
          <w:color w:val="231F20"/>
          <w:spacing w:val="-8"/>
        </w:rPr>
        <w:t>раторном</w:t>
      </w:r>
      <w:r>
        <w:rPr>
          <w:color w:val="231F20"/>
        </w:rPr>
        <w:t> </w:t>
      </w:r>
      <w:r>
        <w:rPr>
          <w:color w:val="231F20"/>
          <w:spacing w:val="-8"/>
        </w:rPr>
        <w:t>анализе</w:t>
      </w:r>
      <w:r>
        <w:rPr>
          <w:color w:val="231F20"/>
        </w:rPr>
        <w:t> </w:t>
      </w:r>
      <w:r>
        <w:rPr>
          <w:color w:val="231F20"/>
          <w:spacing w:val="-8"/>
        </w:rPr>
        <w:t>липидов</w:t>
      </w:r>
      <w:r>
        <w:rPr>
          <w:color w:val="231F20"/>
        </w:rPr>
        <w:t> </w:t>
      </w:r>
      <w:r>
        <w:rPr>
          <w:color w:val="231F20"/>
          <w:spacing w:val="-8"/>
        </w:rPr>
        <w:t>(жиров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жироподобных</w:t>
      </w:r>
      <w:r>
        <w:rPr>
          <w:color w:val="231F20"/>
        </w:rPr>
        <w:t> </w:t>
      </w:r>
      <w:r>
        <w:rPr>
          <w:color w:val="231F20"/>
          <w:spacing w:val="-8"/>
        </w:rPr>
        <w:t>веществ)</w:t>
      </w:r>
      <w:r>
        <w:rPr>
          <w:color w:val="231F20"/>
        </w:rPr>
        <w:t> </w:t>
      </w:r>
      <w:r>
        <w:rPr>
          <w:color w:val="231F20"/>
          <w:spacing w:val="-8"/>
        </w:rPr>
        <w:t>крови </w:t>
      </w:r>
      <w:r>
        <w:rPr>
          <w:color w:val="231F20"/>
          <w:spacing w:val="-2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обозначается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сокращенно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ЛНП.</w:t>
      </w:r>
    </w:p>
    <w:p>
      <w:pPr>
        <w:pStyle w:val="BodyText"/>
        <w:spacing w:line="235" w:lineRule="auto" w:before="3"/>
        <w:ind w:left="107" w:right="181" w:firstLine="340"/>
      </w:pPr>
      <w:r>
        <w:rPr>
          <w:color w:val="231F20"/>
          <w:w w:val="90"/>
        </w:rPr>
        <w:t>Но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крови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находятся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другие,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«хорошие»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липидно-белковые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ком- плексы. Их называют липопротеины высокой плотности (ЛВП). ЛВП </w:t>
      </w:r>
      <w:r>
        <w:rPr>
          <w:color w:val="231F20"/>
          <w:spacing w:val="-8"/>
        </w:rPr>
        <w:t>захватывают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удаляют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холестерин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мест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накопления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стенках </w:t>
      </w:r>
      <w:r>
        <w:rPr>
          <w:color w:val="231F20"/>
          <w:w w:val="90"/>
        </w:rPr>
        <w:t>кровеносных сосудов. «Очищая» сосуды от избытка холестерина, ЛВП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дают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образоваться атеросклеротическим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бляшкам.</w:t>
      </w:r>
    </w:p>
    <w:p>
      <w:pPr>
        <w:spacing w:after="0" w:line="235" w:lineRule="auto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35" w:lineRule="auto" w:before="84"/>
        <w:ind w:left="163" w:right="124" w:firstLine="340"/>
      </w:pPr>
      <w:r>
        <w:rPr>
          <w:color w:val="231F20"/>
          <w:spacing w:val="-8"/>
        </w:rPr>
        <w:t>Чем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выше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содержание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крови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ЛНП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(холестерина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«плохих» комплексах)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чем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ниже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уровень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ЛВП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(холестерина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«хороших» </w:t>
      </w:r>
      <w:r>
        <w:rPr>
          <w:color w:val="231F20"/>
          <w:spacing w:val="-6"/>
        </w:rPr>
        <w:t>комплексах), тем быстрее разовьется атеросклероз.</w:t>
      </w:r>
    </w:p>
    <w:p>
      <w:pPr>
        <w:pStyle w:val="BodyText"/>
        <w:spacing w:line="235" w:lineRule="auto" w:before="1"/>
        <w:ind w:left="163" w:right="124" w:firstLine="340"/>
      </w:pPr>
      <w:r>
        <w:rPr>
          <w:color w:val="231F20"/>
          <w:w w:val="90"/>
        </w:rPr>
        <w:t>Кардиологи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всего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мира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придерживаются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мнения,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каждый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чело- век старше 20 лет должен знать свой уровень холестерина. Причем не- обходимо сделать анализ крови на «хороший» и «плохой» </w:t>
      </w:r>
      <w:r>
        <w:rPr>
          <w:color w:val="231F20"/>
          <w:w w:val="90"/>
        </w:rPr>
        <w:t>холестерин, т.е. развернутый анализ на липиды. В зависимости от уровня холесте- рина и его распределения в «плохих» и «хороших» комплексах, а так- же по данным других обследований врач решает вопрос о необходимо- сти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диетической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лекарственной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коррекции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дает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соответствующие рекомендации.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этом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надо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иметь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виду,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цена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лекарств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это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не </w:t>
      </w:r>
      <w:r>
        <w:rPr>
          <w:color w:val="231F20"/>
          <w:spacing w:val="-4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цена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снижения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холестерина,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цена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продления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активной </w:t>
      </w:r>
      <w:r>
        <w:rPr>
          <w:color w:val="231F20"/>
        </w:rPr>
        <w:t>жизни</w:t>
      </w:r>
      <w:r>
        <w:rPr>
          <w:color w:val="231F20"/>
          <w:spacing w:val="-5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35" w:lineRule="auto" w:before="1"/>
        <w:ind w:left="163" w:right="124" w:firstLine="340"/>
      </w:pPr>
      <w:r>
        <w:rPr>
          <w:color w:val="231F20"/>
          <w:spacing w:val="-4"/>
        </w:rPr>
        <w:t>Итак,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холестерин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повышен,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опасен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фактор,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способ- </w:t>
      </w:r>
      <w:r>
        <w:rPr>
          <w:color w:val="231F20"/>
          <w:w w:val="90"/>
        </w:rPr>
        <w:t>ствующий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атеросклероза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тяжелых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сердечно-сосудистых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за- </w:t>
      </w:r>
      <w:r>
        <w:rPr>
          <w:color w:val="231F20"/>
          <w:spacing w:val="-2"/>
        </w:rPr>
        <w:t>болеваний.</w:t>
      </w:r>
    </w:p>
    <w:p>
      <w:pPr>
        <w:pStyle w:val="Heading5"/>
        <w:spacing w:before="107"/>
        <w:ind w:left="503"/>
      </w:pP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снизить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«плохого»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холестерина?</w:t>
      </w:r>
    </w:p>
    <w:p>
      <w:pPr>
        <w:pStyle w:val="BodyText"/>
        <w:spacing w:line="235" w:lineRule="auto" w:before="56"/>
        <w:ind w:left="163" w:firstLine="340"/>
        <w:jc w:val="left"/>
      </w:pPr>
      <w:r>
        <w:rPr>
          <w:color w:val="231F20"/>
          <w:spacing w:val="-8"/>
        </w:rPr>
        <w:t>Уровень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холестерина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крови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можно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снизить.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этого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постарай- </w:t>
      </w:r>
      <w:r>
        <w:rPr>
          <w:color w:val="231F20"/>
          <w:spacing w:val="-4"/>
        </w:rPr>
        <w:t>тесь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изменить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свой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образ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жизни:</w:t>
      </w:r>
    </w:p>
    <w:p>
      <w:pPr>
        <w:pStyle w:val="ListParagraph"/>
        <w:numPr>
          <w:ilvl w:val="0"/>
          <w:numId w:val="70"/>
        </w:numPr>
        <w:tabs>
          <w:tab w:pos="503" w:val="left" w:leader="none"/>
          <w:tab w:pos="504" w:val="left" w:leader="none"/>
        </w:tabs>
        <w:spacing w:line="233" w:lineRule="exact" w:before="0" w:after="0"/>
        <w:ind w:left="503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оздоровите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sz w:val="21"/>
        </w:rPr>
        <w:t>питание;</w:t>
      </w:r>
    </w:p>
    <w:p>
      <w:pPr>
        <w:pStyle w:val="ListParagraph"/>
        <w:numPr>
          <w:ilvl w:val="0"/>
          <w:numId w:val="70"/>
        </w:numPr>
        <w:tabs>
          <w:tab w:pos="503" w:val="left" w:leader="none"/>
          <w:tab w:pos="504" w:val="left" w:leader="none"/>
        </w:tabs>
        <w:spacing w:line="234" w:lineRule="exact" w:before="0" w:after="0"/>
        <w:ind w:left="503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откажитесь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pacing w:val="-2"/>
          <w:w w:val="90"/>
          <w:sz w:val="21"/>
        </w:rPr>
        <w:t>курения;</w:t>
      </w:r>
    </w:p>
    <w:p>
      <w:pPr>
        <w:pStyle w:val="ListParagraph"/>
        <w:numPr>
          <w:ilvl w:val="0"/>
          <w:numId w:val="70"/>
        </w:numPr>
        <w:tabs>
          <w:tab w:pos="503" w:val="left" w:leader="none"/>
          <w:tab w:pos="504" w:val="left" w:leader="none"/>
        </w:tabs>
        <w:spacing w:line="236" w:lineRule="exact" w:before="0" w:after="0"/>
        <w:ind w:left="503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больше</w:t>
      </w:r>
      <w:r>
        <w:rPr>
          <w:color w:val="231F20"/>
          <w:spacing w:val="12"/>
          <w:sz w:val="21"/>
        </w:rPr>
        <w:t> </w:t>
      </w:r>
      <w:r>
        <w:rPr>
          <w:color w:val="231F20"/>
          <w:spacing w:val="-2"/>
          <w:sz w:val="21"/>
        </w:rPr>
        <w:t>двигайтесь.</w:t>
      </w:r>
    </w:p>
    <w:p>
      <w:pPr>
        <w:pStyle w:val="Heading5"/>
        <w:spacing w:before="106"/>
        <w:ind w:left="503"/>
      </w:pPr>
      <w:r>
        <w:rPr>
          <w:color w:val="231F20"/>
          <w:spacing w:val="-4"/>
        </w:rPr>
        <w:t>Диета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для снижения холестерина</w:t>
      </w:r>
    </w:p>
    <w:p>
      <w:pPr>
        <w:pStyle w:val="ListParagraph"/>
        <w:numPr>
          <w:ilvl w:val="0"/>
          <w:numId w:val="70"/>
        </w:numPr>
        <w:tabs>
          <w:tab w:pos="504" w:val="left" w:leader="none"/>
        </w:tabs>
        <w:spacing w:line="235" w:lineRule="auto" w:before="56" w:after="0"/>
        <w:ind w:left="503" w:right="124" w:hanging="341"/>
        <w:jc w:val="both"/>
        <w:rPr>
          <w:sz w:val="21"/>
        </w:rPr>
      </w:pPr>
      <w:r>
        <w:rPr>
          <w:color w:val="231F20"/>
          <w:spacing w:val="-4"/>
          <w:sz w:val="21"/>
        </w:rPr>
        <w:t>Основа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всех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диет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снижению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холестерина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снижение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потре- </w:t>
      </w:r>
      <w:r>
        <w:rPr>
          <w:color w:val="231F20"/>
          <w:w w:val="90"/>
          <w:sz w:val="21"/>
        </w:rPr>
        <w:t>бления насыщенных (твердых) жиров, особенно жиров животного </w:t>
      </w:r>
      <w:r>
        <w:rPr>
          <w:color w:val="231F20"/>
          <w:spacing w:val="-4"/>
          <w:sz w:val="21"/>
        </w:rPr>
        <w:t>происхождения</w:t>
      </w:r>
      <w:r>
        <w:rPr>
          <w:color w:val="231F20"/>
          <w:spacing w:val="-4"/>
          <w:sz w:val="21"/>
        </w:rPr>
        <w:t> (жирное</w:t>
      </w:r>
      <w:r>
        <w:rPr>
          <w:color w:val="231F20"/>
          <w:spacing w:val="-4"/>
          <w:sz w:val="21"/>
        </w:rPr>
        <w:t> мясо,</w:t>
      </w:r>
      <w:r>
        <w:rPr>
          <w:color w:val="231F20"/>
          <w:spacing w:val="-4"/>
          <w:sz w:val="21"/>
        </w:rPr>
        <w:t> субпродукты,</w:t>
      </w:r>
      <w:r>
        <w:rPr>
          <w:color w:val="231F20"/>
          <w:spacing w:val="-4"/>
          <w:sz w:val="21"/>
        </w:rPr>
        <w:t> сливочное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масло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4"/>
          <w:sz w:val="21"/>
        </w:rPr>
        <w:t> </w:t>
      </w:r>
      <w:r>
        <w:rPr>
          <w:color w:val="231F20"/>
          <w:w w:val="90"/>
          <w:sz w:val="21"/>
        </w:rPr>
        <w:t>жирные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молочные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продукты,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сдобная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выпечка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др.)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замена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растительные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масла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(подсолнечное,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оливковое,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кукурузное).</w:t>
      </w:r>
    </w:p>
    <w:p>
      <w:pPr>
        <w:pStyle w:val="ListParagraph"/>
        <w:numPr>
          <w:ilvl w:val="0"/>
          <w:numId w:val="70"/>
        </w:numPr>
        <w:tabs>
          <w:tab w:pos="504" w:val="left" w:leader="none"/>
        </w:tabs>
        <w:spacing w:line="235" w:lineRule="auto" w:before="1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В</w:t>
      </w:r>
      <w:r>
        <w:rPr>
          <w:color w:val="231F20"/>
          <w:w w:val="90"/>
          <w:sz w:val="21"/>
        </w:rPr>
        <w:t> умеренном</w:t>
      </w:r>
      <w:r>
        <w:rPr>
          <w:color w:val="231F20"/>
          <w:w w:val="90"/>
          <w:sz w:val="21"/>
        </w:rPr>
        <w:t> (ограниченном)</w:t>
      </w:r>
      <w:r>
        <w:rPr>
          <w:color w:val="231F20"/>
          <w:w w:val="90"/>
          <w:sz w:val="21"/>
        </w:rPr>
        <w:t> количестве</w:t>
      </w:r>
      <w:r>
        <w:rPr>
          <w:color w:val="231F20"/>
          <w:w w:val="90"/>
          <w:sz w:val="21"/>
        </w:rPr>
        <w:t> разрешаются</w:t>
      </w:r>
      <w:r>
        <w:rPr>
          <w:color w:val="231F20"/>
          <w:w w:val="90"/>
          <w:sz w:val="21"/>
        </w:rPr>
        <w:t> молочные продукты со сниженным содержанием жира, нежирные сыры (не </w:t>
      </w:r>
      <w:r>
        <w:rPr>
          <w:color w:val="231F20"/>
          <w:spacing w:val="-8"/>
          <w:sz w:val="21"/>
        </w:rPr>
        <w:t>более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30%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жирности),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нежирное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мясо,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выпечка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растительных </w:t>
      </w:r>
      <w:r>
        <w:rPr>
          <w:color w:val="231F20"/>
          <w:spacing w:val="-4"/>
          <w:sz w:val="21"/>
        </w:rPr>
        <w:t>жирах,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жареная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рыба,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жареный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только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растительных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жирах </w:t>
      </w:r>
      <w:r>
        <w:rPr>
          <w:color w:val="231F20"/>
          <w:spacing w:val="-2"/>
          <w:sz w:val="21"/>
        </w:rPr>
        <w:t>картофель.</w:t>
      </w:r>
    </w:p>
    <w:p>
      <w:pPr>
        <w:pStyle w:val="ListParagraph"/>
        <w:numPr>
          <w:ilvl w:val="0"/>
          <w:numId w:val="70"/>
        </w:numPr>
        <w:tabs>
          <w:tab w:pos="504" w:val="left" w:leader="none"/>
        </w:tabs>
        <w:spacing w:line="235" w:lineRule="auto" w:before="1" w:after="0"/>
        <w:ind w:left="503" w:right="125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Яйца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разрешается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употреблять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только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вареном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виде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жаре- </w:t>
      </w:r>
      <w:r>
        <w:rPr>
          <w:color w:val="231F20"/>
          <w:spacing w:val="-4"/>
          <w:sz w:val="21"/>
        </w:rPr>
        <w:t>ном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растительном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масле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(омлет).</w:t>
      </w:r>
    </w:p>
    <w:p>
      <w:pPr>
        <w:pStyle w:val="ListParagraph"/>
        <w:numPr>
          <w:ilvl w:val="0"/>
          <w:numId w:val="70"/>
        </w:numPr>
        <w:tabs>
          <w:tab w:pos="504" w:val="left" w:leader="none"/>
        </w:tabs>
        <w:spacing w:line="235" w:lineRule="auto" w:before="0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Чаще используйте в своем рационе продукты со сниженным </w:t>
      </w:r>
      <w:r>
        <w:rPr>
          <w:color w:val="231F20"/>
          <w:w w:val="90"/>
          <w:sz w:val="21"/>
        </w:rPr>
        <w:t>содер-</w:t>
      </w:r>
      <w:r>
        <w:rPr>
          <w:color w:val="231F20"/>
          <w:w w:val="90"/>
          <w:sz w:val="21"/>
        </w:rPr>
        <w:t> жанием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жира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холестерина: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хлеб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из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муки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грубого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помола,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цельно- </w:t>
      </w:r>
      <w:r>
        <w:rPr>
          <w:color w:val="231F20"/>
          <w:spacing w:val="-8"/>
          <w:sz w:val="21"/>
        </w:rPr>
        <w:t>зерновой,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любые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каши,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макаронные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изделия,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обезжиренные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лочные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продукты,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всевозможные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овощные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блюда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фрукты.</w:t>
      </w:r>
    </w:p>
    <w:p>
      <w:pPr>
        <w:pStyle w:val="ListParagraph"/>
        <w:numPr>
          <w:ilvl w:val="0"/>
          <w:numId w:val="70"/>
        </w:numPr>
        <w:tabs>
          <w:tab w:pos="504" w:val="left" w:leader="none"/>
        </w:tabs>
        <w:spacing w:line="235" w:lineRule="auto" w:before="1" w:after="0"/>
        <w:ind w:left="503" w:right="124" w:hanging="341"/>
        <w:jc w:val="both"/>
        <w:rPr>
          <w:sz w:val="21"/>
        </w:rPr>
      </w:pPr>
      <w:r>
        <w:rPr>
          <w:color w:val="231F20"/>
          <w:w w:val="90"/>
          <w:sz w:val="21"/>
        </w:rPr>
        <w:t>Из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мясных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продуктов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предпочесть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курицу,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индейку,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теляти- </w:t>
      </w:r>
      <w:r>
        <w:rPr>
          <w:color w:val="231F20"/>
          <w:spacing w:val="-10"/>
          <w:sz w:val="21"/>
        </w:rPr>
        <w:t>ну.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Удаляйте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жир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кожу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птицы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перед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приготовлением.</w:t>
      </w:r>
    </w:p>
    <w:p>
      <w:pPr>
        <w:spacing w:after="0" w:line="235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0"/>
        </w:numPr>
        <w:tabs>
          <w:tab w:pos="448" w:val="left" w:leader="none"/>
        </w:tabs>
        <w:spacing w:line="235" w:lineRule="auto" w:before="84" w:after="0"/>
        <w:ind w:left="447" w:right="185" w:hanging="341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Употребляйте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больше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рыбы,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особенно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морской,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можно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ввести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2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рыб- </w:t>
      </w:r>
      <w:r>
        <w:rPr>
          <w:color w:val="231F20"/>
          <w:w w:val="90"/>
          <w:sz w:val="21"/>
        </w:rPr>
        <w:t>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дня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неделю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есть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одному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рыбному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блюду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каждый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день.</w:t>
      </w:r>
    </w:p>
    <w:p>
      <w:pPr>
        <w:pStyle w:val="ListParagraph"/>
        <w:numPr>
          <w:ilvl w:val="0"/>
          <w:numId w:val="70"/>
        </w:numPr>
        <w:tabs>
          <w:tab w:pos="448" w:val="left" w:leader="none"/>
        </w:tabs>
        <w:spacing w:line="233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Предпочитайте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десерты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без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жира,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сливок,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сахара,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лучше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фруктовые.</w:t>
      </w:r>
    </w:p>
    <w:p>
      <w:pPr>
        <w:pStyle w:val="ListParagraph"/>
        <w:numPr>
          <w:ilvl w:val="0"/>
          <w:numId w:val="70"/>
        </w:numPr>
        <w:tabs>
          <w:tab w:pos="448" w:val="left" w:leader="none"/>
        </w:tabs>
        <w:spacing w:line="235" w:lineRule="auto" w:before="2" w:after="0"/>
        <w:ind w:left="447" w:right="181" w:hanging="341"/>
        <w:jc w:val="both"/>
        <w:rPr>
          <w:sz w:val="21"/>
        </w:rPr>
      </w:pPr>
      <w:r>
        <w:rPr>
          <w:color w:val="231F20"/>
          <w:w w:val="90"/>
          <w:sz w:val="21"/>
        </w:rPr>
        <w:t>Обратите особое внимание на регулярное потребление продуктов, </w:t>
      </w:r>
      <w:r>
        <w:rPr>
          <w:color w:val="231F20"/>
          <w:spacing w:val="-8"/>
          <w:sz w:val="21"/>
        </w:rPr>
        <w:t>снижающих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уровень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холестерина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организме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увеличивающи</w:t>
      </w:r>
      <w:r>
        <w:rPr>
          <w:color w:val="231F20"/>
          <w:spacing w:val="-8"/>
          <w:sz w:val="21"/>
        </w:rPr>
        <w:t>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выведение.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Они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содержат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растворимую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клетчатку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(пектин, </w:t>
      </w:r>
      <w:r>
        <w:rPr>
          <w:color w:val="231F20"/>
          <w:w w:val="90"/>
          <w:sz w:val="21"/>
        </w:rPr>
        <w:t>псиллиум,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клейковину)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варке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образуют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желеобразную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массу. Это овсяные хлопья (геркулес), яблоки, сливы, различные ягоды.</w:t>
      </w:r>
    </w:p>
    <w:p>
      <w:pPr>
        <w:pStyle w:val="ListParagraph"/>
        <w:numPr>
          <w:ilvl w:val="0"/>
          <w:numId w:val="70"/>
        </w:numPr>
        <w:tabs>
          <w:tab w:pos="448" w:val="left" w:leader="none"/>
        </w:tabs>
        <w:spacing w:line="233" w:lineRule="exact" w:before="0" w:after="0"/>
        <w:ind w:left="44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Регулярно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употребляйте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бобовые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продукты</w:t>
      </w:r>
      <w:r>
        <w:rPr>
          <w:color w:val="231F20"/>
          <w:spacing w:val="7"/>
          <w:sz w:val="21"/>
        </w:rPr>
        <w:t> </w:t>
      </w:r>
      <w:r>
        <w:rPr>
          <w:color w:val="231F20"/>
          <w:w w:val="90"/>
          <w:sz w:val="21"/>
        </w:rPr>
        <w:t>(фасоль,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2"/>
          <w:w w:val="90"/>
          <w:sz w:val="21"/>
        </w:rPr>
        <w:t>горох).</w:t>
      </w:r>
    </w:p>
    <w:p>
      <w:pPr>
        <w:pStyle w:val="ListParagraph"/>
        <w:numPr>
          <w:ilvl w:val="0"/>
          <w:numId w:val="70"/>
        </w:numPr>
        <w:tabs>
          <w:tab w:pos="448" w:val="left" w:leader="none"/>
        </w:tabs>
        <w:spacing w:line="235" w:lineRule="auto" w:before="1" w:after="0"/>
        <w:ind w:left="447" w:right="181" w:hanging="341"/>
        <w:jc w:val="both"/>
        <w:rPr>
          <w:sz w:val="21"/>
        </w:rPr>
      </w:pPr>
      <w:r>
        <w:rPr>
          <w:color w:val="231F20"/>
          <w:spacing w:val="-8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приготовлении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пищи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избегайте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жарить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сливочном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масле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животном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жире, чаще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варите,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тушите, запекайте.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Используйт</w:t>
      </w:r>
      <w:r>
        <w:rPr>
          <w:color w:val="231F20"/>
          <w:spacing w:val="-6"/>
          <w:sz w:val="21"/>
        </w:rPr>
        <w:t>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посуду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специальным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покрытием,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требующим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добавлени</w:t>
      </w:r>
      <w:r>
        <w:rPr>
          <w:color w:val="231F20"/>
          <w:spacing w:val="-4"/>
          <w:sz w:val="21"/>
        </w:rPr>
        <w:t>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жира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приготовлении пищи.</w:t>
      </w:r>
    </w:p>
    <w:p>
      <w:pPr>
        <w:pStyle w:val="Heading5"/>
        <w:spacing w:before="111"/>
      </w:pPr>
      <w:r>
        <w:rPr>
          <w:color w:val="231F20"/>
          <w:spacing w:val="-6"/>
        </w:rPr>
        <w:t>Рекомендации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выбору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продуктов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питания</w:t>
      </w:r>
    </w:p>
    <w:p>
      <w:pPr>
        <w:pStyle w:val="BodyText"/>
        <w:spacing w:before="9" w:after="1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757"/>
        <w:gridCol w:w="1757"/>
        <w:gridCol w:w="1757"/>
      </w:tblGrid>
      <w:tr>
        <w:trPr>
          <w:trHeight w:val="574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130" w:right="116" w:firstLine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Виды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продуктов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70"/>
              <w:ind w:left="26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Рекомендуются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2" w:lineRule="auto" w:before="75"/>
              <w:ind w:left="119" w:firstLine="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Потреблять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уме-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ренном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количестве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2" w:lineRule="auto" w:before="75"/>
              <w:ind w:left="442" w:right="317" w:hanging="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из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питания</w:t>
            </w:r>
          </w:p>
        </w:tc>
      </w:tr>
      <w:tr>
        <w:trPr>
          <w:trHeight w:val="9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Зерновые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Хлеб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цельнозерно- </w:t>
            </w:r>
            <w:r>
              <w:rPr>
                <w:color w:val="231F20"/>
                <w:w w:val="90"/>
                <w:sz w:val="18"/>
              </w:rPr>
              <w:t>вой,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муки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грубого</w:t>
            </w:r>
            <w:r>
              <w:rPr>
                <w:color w:val="231F20"/>
                <w:sz w:val="18"/>
              </w:rPr>
              <w:t> помола,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каши,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ма- каронные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изделия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Хлеб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муки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тонко-</w:t>
            </w:r>
            <w:r>
              <w:rPr>
                <w:color w:val="231F20"/>
                <w:sz w:val="18"/>
              </w:rPr>
              <w:t> го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помола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Сдобный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хлеб</w:t>
            </w:r>
          </w:p>
        </w:tc>
      </w:tr>
      <w:tr>
        <w:trPr>
          <w:trHeight w:val="3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Супы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Овощные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Рыбные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мясном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бульоне</w:t>
            </w:r>
          </w:p>
        </w:tc>
      </w:tr>
      <w:tr>
        <w:trPr>
          <w:trHeight w:val="9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Молочные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15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Молочные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продук-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сыры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снижен-</w:t>
            </w:r>
            <w:r>
              <w:rPr>
                <w:color w:val="231F20"/>
                <w:sz w:val="18"/>
              </w:rPr>
              <w:t> 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жирности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29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Полужирные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лочные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продукты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3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Цельное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молоко,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сливки,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жирные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кисломолочные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продукты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сыры</w:t>
            </w:r>
          </w:p>
        </w:tc>
      </w:tr>
      <w:tr>
        <w:trPr>
          <w:trHeight w:val="5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Яйца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Яичный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белок</w:t>
            </w:r>
          </w:p>
        </w:tc>
        <w:tc>
          <w:tcPr>
            <w:tcW w:w="1757" w:type="dxa"/>
          </w:tcPr>
          <w:p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Яйца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Яичница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живот-</w:t>
            </w:r>
            <w:r>
              <w:rPr>
                <w:color w:val="231F20"/>
                <w:sz w:val="18"/>
              </w:rPr>
              <w:t> 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жирах</w:t>
            </w:r>
          </w:p>
        </w:tc>
      </w:tr>
      <w:tr>
        <w:trPr>
          <w:trHeight w:val="523" w:hRule="atLeast"/>
        </w:trPr>
        <w:tc>
          <w:tcPr>
            <w:tcW w:w="1077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Морепро-</w:t>
            </w:r>
            <w:r>
              <w:rPr>
                <w:color w:val="231F20"/>
                <w:spacing w:val="-2"/>
                <w:sz w:val="18"/>
              </w:rPr>
              <w:t> дукты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Морской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гребешок,</w:t>
            </w:r>
            <w:r>
              <w:rPr>
                <w:color w:val="231F20"/>
                <w:spacing w:val="-2"/>
                <w:sz w:val="18"/>
              </w:rPr>
              <w:t> устрицы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Мидии,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крабы,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лан-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густы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31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Кальмары,</w:t>
            </w:r>
            <w:r>
              <w:rPr>
                <w:color w:val="231F20"/>
                <w:spacing w:val="-2"/>
                <w:sz w:val="18"/>
              </w:rPr>
              <w:t> креветки</w:t>
            </w:r>
          </w:p>
        </w:tc>
      </w:tr>
      <w:tr>
        <w:trPr>
          <w:trHeight w:val="9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Рыба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109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Все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виды,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особенно</w:t>
            </w:r>
            <w:r>
              <w:rPr>
                <w:color w:val="231F20"/>
                <w:spacing w:val="-2"/>
                <w:sz w:val="18"/>
              </w:rPr>
              <w:t> морская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56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Жаренная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расти-</w:t>
            </w:r>
            <w:r>
              <w:rPr>
                <w:color w:val="231F20"/>
                <w:sz w:val="18"/>
              </w:rPr>
              <w:t> тельных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маслах, </w:t>
            </w:r>
            <w:r>
              <w:rPr>
                <w:color w:val="231F20"/>
                <w:spacing w:val="-2"/>
                <w:sz w:val="18"/>
              </w:rPr>
              <w:t>слабосоленая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Жаренная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живот-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ных жирах, твердых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маргаринах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 </w:t>
            </w:r>
            <w:r>
              <w:rPr>
                <w:color w:val="231F20"/>
                <w:spacing w:val="-6"/>
                <w:sz w:val="18"/>
              </w:rPr>
              <w:t>неизвестных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жирах</w:t>
            </w:r>
          </w:p>
        </w:tc>
      </w:tr>
      <w:tr>
        <w:trPr>
          <w:trHeight w:val="723" w:hRule="atLeast"/>
        </w:trPr>
        <w:tc>
          <w:tcPr>
            <w:tcW w:w="1077" w:type="dxa"/>
          </w:tcPr>
          <w:p>
            <w:pPr>
              <w:pStyle w:val="TableParagraph"/>
              <w:spacing w:line="202" w:lineRule="exact"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Мясо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птица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Курица,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индейка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без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кожи, телятина,кролик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15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Постные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сорта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го-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вядины,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баранины,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ветчины;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печень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104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Жирное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мясо,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утка,</w:t>
            </w:r>
            <w:r>
              <w:rPr>
                <w:color w:val="231F20"/>
                <w:sz w:val="18"/>
              </w:rPr>
              <w:t> гусь,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жирные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кол- басы,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паштеты</w:t>
            </w:r>
          </w:p>
        </w:tc>
      </w:tr>
      <w:tr>
        <w:trPr>
          <w:trHeight w:val="923" w:hRule="atLeast"/>
        </w:trPr>
        <w:tc>
          <w:tcPr>
            <w:tcW w:w="1077" w:type="dxa"/>
          </w:tcPr>
          <w:p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Жиры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3" w:right="14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Растительные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жид-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масла: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подсол-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нечное, оливковое,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соевое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1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Мягкие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раститель-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ножировые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спреды,</w:t>
            </w:r>
            <w:r>
              <w:rPr>
                <w:color w:val="231F20"/>
                <w:sz w:val="18"/>
              </w:rPr>
              <w:t> не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содержащие </w:t>
            </w:r>
            <w:r>
              <w:rPr>
                <w:color w:val="231F20"/>
                <w:spacing w:val="-2"/>
                <w:sz w:val="18"/>
              </w:rPr>
              <w:t>транс-жиры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65"/>
              <w:ind w:left="114" w:right="111"/>
              <w:rPr>
                <w:sz w:val="18"/>
              </w:rPr>
            </w:pPr>
            <w:r>
              <w:rPr>
                <w:color w:val="231F20"/>
                <w:sz w:val="18"/>
              </w:rPr>
              <w:t>Сливочное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масло, жир мяса, сало, </w:t>
            </w:r>
            <w:r>
              <w:rPr>
                <w:color w:val="231F20"/>
                <w:spacing w:val="-2"/>
                <w:w w:val="90"/>
                <w:sz w:val="18"/>
              </w:rPr>
              <w:t>твердые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маргарины</w:t>
            </w:r>
          </w:p>
        </w:tc>
      </w:tr>
    </w:tbl>
    <w:p>
      <w:pPr>
        <w:spacing w:after="0" w:line="235" w:lineRule="auto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757"/>
        <w:gridCol w:w="1757"/>
        <w:gridCol w:w="1757"/>
      </w:tblGrid>
      <w:tr>
        <w:trPr>
          <w:trHeight w:val="574" w:hRule="atLeast"/>
        </w:trPr>
        <w:tc>
          <w:tcPr>
            <w:tcW w:w="1077" w:type="dxa"/>
          </w:tcPr>
          <w:p>
            <w:pPr>
              <w:pStyle w:val="TableParagraph"/>
              <w:spacing w:line="232" w:lineRule="auto" w:before="75"/>
              <w:ind w:left="130" w:right="116" w:firstLine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Виды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продуктов</w:t>
            </w:r>
          </w:p>
        </w:tc>
        <w:tc>
          <w:tcPr>
            <w:tcW w:w="1757" w:type="dxa"/>
          </w:tcPr>
          <w:p>
            <w:pPr>
              <w:pStyle w:val="TableParagraph"/>
              <w:spacing w:before="70"/>
              <w:ind w:right="254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Рекомендуются</w:t>
            </w:r>
          </w:p>
        </w:tc>
        <w:tc>
          <w:tcPr>
            <w:tcW w:w="1757" w:type="dxa"/>
          </w:tcPr>
          <w:p>
            <w:pPr>
              <w:pStyle w:val="TableParagraph"/>
              <w:spacing w:line="232" w:lineRule="auto" w:before="75"/>
              <w:ind w:left="119" w:firstLine="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Потреблять</w:t>
            </w:r>
            <w:r>
              <w:rPr>
                <w:rFonts w:ascii="Times New Roman" w:hAnsi="Times New Roman"/>
                <w:b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</w:t>
            </w:r>
            <w:r>
              <w:rPr>
                <w:rFonts w:ascii="Times New Roman" w:hAnsi="Times New Roman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уме-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ренном</w:t>
            </w:r>
            <w:r>
              <w:rPr>
                <w:rFonts w:ascii="Times New Roman" w:hAnsi="Times New Roman"/>
                <w:b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количестве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2" w:lineRule="auto" w:before="75"/>
              <w:ind w:left="442" w:right="317" w:hanging="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w w:val="90"/>
                <w:sz w:val="18"/>
              </w:rPr>
              <w:t>Исключить</w:t>
            </w:r>
            <w:r>
              <w:rPr>
                <w:rFonts w:ascii="Times New Roman" w:hAnsi="Times New Roman"/>
                <w:b/>
                <w:color w:val="231F20"/>
                <w:w w:val="9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из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питания</w:t>
            </w:r>
          </w:p>
        </w:tc>
      </w:tr>
      <w:tr>
        <w:trPr>
          <w:trHeight w:val="833" w:hRule="atLeast"/>
        </w:trPr>
        <w:tc>
          <w:tcPr>
            <w:tcW w:w="1077" w:type="dxa"/>
          </w:tcPr>
          <w:p>
            <w:pPr>
              <w:pStyle w:val="TableParagraph"/>
              <w:spacing w:line="202" w:lineRule="exact"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Овощи</w:t>
            </w:r>
          </w:p>
          <w:p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фрукты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19"/>
              <w:ind w:left="113" w:right="4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Любые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свежие,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роженные,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паровые,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отварные,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бобовые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19"/>
              <w:ind w:left="114" w:right="135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Картофель,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жарен-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раститель-</w:t>
            </w:r>
            <w:r>
              <w:rPr>
                <w:color w:val="231F20"/>
                <w:sz w:val="18"/>
              </w:rPr>
              <w:t> 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маслах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 w:right="140"/>
              <w:rPr>
                <w:sz w:val="18"/>
              </w:rPr>
            </w:pPr>
            <w:r>
              <w:rPr>
                <w:color w:val="231F20"/>
                <w:sz w:val="18"/>
              </w:rPr>
              <w:t>Картофель и др. </w:t>
            </w:r>
            <w:r>
              <w:rPr>
                <w:color w:val="231F20"/>
                <w:spacing w:val="-2"/>
                <w:sz w:val="18"/>
              </w:rPr>
              <w:t>овощи,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жаренные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или </w:t>
            </w:r>
            <w:r>
              <w:rPr>
                <w:color w:val="231F20"/>
                <w:spacing w:val="-2"/>
                <w:w w:val="90"/>
                <w:sz w:val="18"/>
              </w:rPr>
              <w:t>неизвестных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жирах</w:t>
            </w:r>
          </w:p>
        </w:tc>
      </w:tr>
      <w:tr>
        <w:trPr>
          <w:trHeight w:val="433" w:hRule="atLeast"/>
        </w:trPr>
        <w:tc>
          <w:tcPr>
            <w:tcW w:w="1077" w:type="dxa"/>
          </w:tcPr>
          <w:p>
            <w:pPr>
              <w:pStyle w:val="TableParagraph"/>
              <w:spacing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Орехи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"/>
              <w:ind w:right="224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Миндаль,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грецкие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Арахис,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фисташки,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фундук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 w:right="31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Кокосовые,</w:t>
            </w:r>
            <w:r>
              <w:rPr>
                <w:color w:val="231F20"/>
                <w:spacing w:val="-2"/>
                <w:sz w:val="18"/>
              </w:rPr>
              <w:t> соленые</w:t>
            </w:r>
          </w:p>
        </w:tc>
      </w:tr>
      <w:tr>
        <w:trPr>
          <w:trHeight w:val="833" w:hRule="atLeast"/>
        </w:trPr>
        <w:tc>
          <w:tcPr>
            <w:tcW w:w="1077" w:type="dxa"/>
          </w:tcPr>
          <w:p>
            <w:pPr>
              <w:pStyle w:val="TableParagraph"/>
              <w:spacing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Десерт</w:t>
            </w:r>
          </w:p>
        </w:tc>
        <w:tc>
          <w:tcPr>
            <w:tcW w:w="1757" w:type="dxa"/>
          </w:tcPr>
          <w:p>
            <w:pPr>
              <w:pStyle w:val="TableParagraph"/>
              <w:spacing w:line="235" w:lineRule="auto" w:before="19"/>
              <w:ind w:left="113" w:right="1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Неподслащенные </w:t>
            </w:r>
            <w:r>
              <w:rPr>
                <w:color w:val="231F20"/>
                <w:w w:val="90"/>
                <w:sz w:val="18"/>
              </w:rPr>
              <w:t>соки,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морсы,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фрук-</w:t>
            </w:r>
            <w:r>
              <w:rPr>
                <w:color w:val="231F20"/>
                <w:sz w:val="18"/>
              </w:rPr>
              <w:t> товое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мороженое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 w:right="108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Кондитерские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изде-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лия,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выпечка,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кре-</w:t>
            </w:r>
            <w:r>
              <w:rPr>
                <w:color w:val="231F20"/>
                <w:spacing w:val="-2"/>
                <w:sz w:val="18"/>
              </w:rPr>
              <w:t> мы,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мороженое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 </w:t>
            </w:r>
            <w:r>
              <w:rPr>
                <w:color w:val="231F20"/>
                <w:spacing w:val="-4"/>
                <w:w w:val="90"/>
                <w:sz w:val="18"/>
              </w:rPr>
              <w:t>растительных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жирах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 w:right="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Выпечка,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сладости,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кремы,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мороженое,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пирожное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живот-</w:t>
            </w:r>
            <w:r>
              <w:rPr>
                <w:color w:val="231F20"/>
                <w:sz w:val="18"/>
              </w:rPr>
              <w:t> ных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жирах</w:t>
            </w:r>
          </w:p>
        </w:tc>
      </w:tr>
      <w:tr>
        <w:trPr>
          <w:trHeight w:val="433" w:hRule="atLeast"/>
        </w:trPr>
        <w:tc>
          <w:tcPr>
            <w:tcW w:w="1077" w:type="dxa"/>
          </w:tcPr>
          <w:p>
            <w:pPr>
              <w:pStyle w:val="TableParagraph"/>
              <w:spacing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Приправы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Перец,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горчица,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специи</w:t>
            </w:r>
          </w:p>
        </w:tc>
        <w:tc>
          <w:tcPr>
            <w:tcW w:w="1757" w:type="dxa"/>
          </w:tcPr>
          <w:p>
            <w:pPr>
              <w:pStyle w:val="TableParagraph"/>
              <w:spacing w:before="16"/>
              <w:ind w:left="11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Соусы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несоленые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Майонез,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сметан-</w:t>
            </w:r>
            <w:r>
              <w:rPr>
                <w:color w:val="231F20"/>
                <w:sz w:val="18"/>
              </w:rPr>
              <w:t> ные,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соленые</w:t>
            </w:r>
          </w:p>
        </w:tc>
      </w:tr>
      <w:tr>
        <w:trPr>
          <w:trHeight w:val="633" w:hRule="atLeast"/>
        </w:trPr>
        <w:tc>
          <w:tcPr>
            <w:tcW w:w="1077" w:type="dxa"/>
          </w:tcPr>
          <w:p>
            <w:pPr>
              <w:pStyle w:val="TableParagraph"/>
              <w:spacing w:before="16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Напитки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3" w:right="357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Чай,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кофе,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вода,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безалкогольные</w:t>
            </w:r>
            <w:r>
              <w:rPr>
                <w:color w:val="231F20"/>
                <w:spacing w:val="-2"/>
                <w:sz w:val="18"/>
              </w:rPr>
              <w:t> напитки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Алкогольные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напит-</w:t>
            </w:r>
            <w:r>
              <w:rPr>
                <w:color w:val="231F20"/>
                <w:sz w:val="18"/>
              </w:rPr>
              <w:t> ки </w:t>
            </w:r>
            <w:r>
              <w:rPr>
                <w:color w:val="231F20"/>
                <w:w w:val="105"/>
                <w:sz w:val="18"/>
              </w:rPr>
              <w:t>— </w:t>
            </w:r>
            <w:r>
              <w:rPr>
                <w:color w:val="231F20"/>
                <w:sz w:val="18"/>
              </w:rPr>
              <w:t>малое/уме- </w:t>
            </w:r>
            <w:r>
              <w:rPr>
                <w:color w:val="231F20"/>
                <w:spacing w:val="-2"/>
                <w:sz w:val="18"/>
              </w:rPr>
              <w:t>ренное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количество</w:t>
            </w:r>
          </w:p>
        </w:tc>
        <w:tc>
          <w:tcPr>
            <w:tcW w:w="1757" w:type="dxa"/>
          </w:tcPr>
          <w:p>
            <w:pPr>
              <w:pStyle w:val="TableParagraph"/>
              <w:spacing w:line="200" w:lineRule="exact" w:before="13"/>
              <w:ind w:lef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Кофе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шоколад-</w:t>
            </w:r>
            <w:r>
              <w:rPr>
                <w:color w:val="231F20"/>
                <w:sz w:val="18"/>
              </w:rPr>
              <w:t> ные напитки со </w:t>
            </w:r>
            <w:r>
              <w:rPr>
                <w:color w:val="231F20"/>
                <w:spacing w:val="-2"/>
                <w:sz w:val="18"/>
              </w:rPr>
              <w:t>сливками</w:t>
            </w:r>
          </w:p>
        </w:tc>
      </w:tr>
    </w:tbl>
    <w:p>
      <w:pPr>
        <w:pStyle w:val="BodyText"/>
        <w:spacing w:before="10"/>
        <w:jc w:val="left"/>
        <w:rPr>
          <w:rFonts w:ascii="Times New Roman"/>
          <w:b/>
          <w:sz w:val="11"/>
        </w:rPr>
      </w:pPr>
    </w:p>
    <w:p>
      <w:pPr>
        <w:pStyle w:val="BodyText"/>
        <w:spacing w:before="102"/>
        <w:ind w:left="163" w:right="124" w:firstLine="340"/>
      </w:pPr>
      <w:r>
        <w:rPr>
          <w:color w:val="231F20"/>
          <w:w w:val="90"/>
        </w:rPr>
        <w:t>За счет тщательного соблюдения диеты можно добиться снижения </w:t>
      </w:r>
      <w:r>
        <w:rPr>
          <w:color w:val="231F20"/>
          <w:spacing w:val="-6"/>
        </w:rPr>
        <w:t>холестерина крови на 10–12%. Такая диета не только понижает уро- </w:t>
      </w:r>
      <w:r>
        <w:rPr>
          <w:color w:val="231F20"/>
          <w:w w:val="90"/>
        </w:rPr>
        <w:t>вень «плохого» холестерина, но и повышает уровень «хорошего» холе- </w:t>
      </w:r>
      <w:r>
        <w:rPr>
          <w:color w:val="231F20"/>
          <w:spacing w:val="-2"/>
        </w:rPr>
        <w:t>стерина.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Если соблюдение диеты в течение 6–8 недель не приведет к жела- </w:t>
      </w:r>
      <w:r>
        <w:rPr>
          <w:color w:val="231F20"/>
          <w:spacing w:val="-4"/>
          <w:w w:val="90"/>
        </w:rPr>
        <w:t>тельному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снижению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уровня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общего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холестерина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крови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(менее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90"/>
        </w:rPr>
        <w:t>5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ммоль/л)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ХС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ЛНП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(менее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3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ммоль/л),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риск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развития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заболеваний,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вызван- </w:t>
      </w:r>
      <w:r>
        <w:rPr>
          <w:color w:val="231F20"/>
          <w:w w:val="90"/>
        </w:rPr>
        <w:t>ных атеросклерозом, остается высоким, то врач поставит вопрос о на- </w:t>
      </w:r>
      <w:r>
        <w:rPr>
          <w:color w:val="231F20"/>
          <w:spacing w:val="-6"/>
        </w:rPr>
        <w:t>значении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лекарств,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снижающих холестерин.</w:t>
      </w:r>
    </w:p>
    <w:p>
      <w:pPr>
        <w:pStyle w:val="BodyText"/>
        <w:ind w:left="163" w:right="123" w:firstLine="340"/>
      </w:pPr>
      <w:r>
        <w:rPr>
          <w:color w:val="231F20"/>
          <w:w w:val="90"/>
        </w:rPr>
        <w:t>Таких препаратов сейчас много. Главное — не заниматься самоле- чением,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наслушавшись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реклам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чудодейственных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безопасных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пище- вых добавках. Из пищевых добавок могут действовать только те, кото- </w:t>
      </w:r>
      <w:r>
        <w:rPr>
          <w:color w:val="231F20"/>
          <w:spacing w:val="-6"/>
        </w:rPr>
        <w:t>рые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содержат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известные</w:t>
      </w:r>
      <w:r>
        <w:rPr>
          <w:color w:val="231F20"/>
          <w:spacing w:val="-6"/>
        </w:rPr>
        <w:t> компоненты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пищи,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воздействующие</w:t>
      </w:r>
      <w:r>
        <w:rPr>
          <w:color w:val="231F20"/>
          <w:spacing w:val="-6"/>
        </w:rPr>
        <w:t> 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хо- лестерин,</w:t>
      </w:r>
      <w:r>
        <w:rPr>
          <w:color w:val="231F20"/>
          <w:spacing w:val="-6"/>
        </w:rPr>
        <w:t> например,</w:t>
      </w:r>
      <w:r>
        <w:rPr>
          <w:color w:val="231F20"/>
          <w:spacing w:val="-6"/>
        </w:rPr>
        <w:t> препараты</w:t>
      </w:r>
      <w:r>
        <w:rPr>
          <w:color w:val="231F20"/>
          <w:spacing w:val="-6"/>
        </w:rPr>
        <w:t> растворимой</w:t>
      </w:r>
      <w:r>
        <w:rPr>
          <w:color w:val="231F20"/>
          <w:spacing w:val="-6"/>
        </w:rPr>
        <w:t> клетчатки.</w:t>
      </w:r>
      <w:r>
        <w:rPr>
          <w:color w:val="231F20"/>
          <w:spacing w:val="-6"/>
        </w:rPr>
        <w:t> Однако</w:t>
      </w:r>
      <w:r>
        <w:rPr>
          <w:color w:val="231F20"/>
          <w:spacing w:val="-6"/>
        </w:rPr>
        <w:t> их </w:t>
      </w:r>
      <w:r>
        <w:rPr>
          <w:color w:val="231F20"/>
          <w:w w:val="90"/>
        </w:rPr>
        <w:t>эффективность не выше хорошо налаженной диеты, они лишь </w:t>
      </w:r>
      <w:r>
        <w:rPr>
          <w:color w:val="231F20"/>
          <w:w w:val="90"/>
        </w:rPr>
        <w:t>помога- </w:t>
      </w:r>
      <w:r>
        <w:rPr>
          <w:color w:val="231F20"/>
        </w:rPr>
        <w:t>ют ее действию.</w:t>
      </w:r>
    </w:p>
    <w:p>
      <w:pPr>
        <w:pStyle w:val="BodyText"/>
        <w:ind w:left="163" w:right="123" w:firstLine="340"/>
      </w:pPr>
      <w:r>
        <w:rPr>
          <w:color w:val="231F20"/>
          <w:w w:val="90"/>
        </w:rPr>
        <w:t>Из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медикаментов,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используемых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уровня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холестерина крови,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врачи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чаще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всего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назначают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статины.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Эти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препараты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обычных </w:t>
      </w:r>
      <w:r>
        <w:rPr>
          <w:color w:val="231F20"/>
          <w:spacing w:val="-8"/>
        </w:rPr>
        <w:t>дозах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снижают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холестерин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20–40%.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Научные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исследования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пока- </w:t>
      </w:r>
      <w:r>
        <w:rPr>
          <w:color w:val="231F20"/>
          <w:w w:val="90"/>
        </w:rPr>
        <w:t>зали,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статины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только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снижают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холестерин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крови,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облегчают течение заболеваний, вызванных атеросклерозом, уменьшают смерт- ность от сердечно-сосудистых заболеваний и общую смертность. С по- мощью специальных исследований сосудов сердца было показано, что лечение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статинами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замедляет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рост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атеросклеротических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бляшек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даже </w:t>
      </w:r>
      <w:r>
        <w:rPr>
          <w:color w:val="231F20"/>
          <w:spacing w:val="-2"/>
        </w:rPr>
        <w:t>вызывает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уменьшение.</w:t>
      </w:r>
    </w:p>
    <w:p>
      <w:pPr>
        <w:spacing w:after="0"/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pStyle w:val="Heading5"/>
        <w:spacing w:before="76"/>
      </w:pPr>
      <w:r>
        <w:rPr>
          <w:color w:val="231F20"/>
          <w:spacing w:val="-4"/>
        </w:rPr>
        <w:t>Отказ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курения</w:t>
      </w:r>
    </w:p>
    <w:p>
      <w:pPr>
        <w:pStyle w:val="BodyText"/>
        <w:spacing w:line="235" w:lineRule="auto" w:before="29"/>
        <w:ind w:left="107" w:right="181" w:firstLine="340"/>
      </w:pPr>
      <w:r>
        <w:rPr>
          <w:color w:val="231F20"/>
          <w:w w:val="90"/>
        </w:rPr>
        <w:t>Доказано, что как активное курение курильщика, так и </w:t>
      </w:r>
      <w:r>
        <w:rPr>
          <w:color w:val="231F20"/>
          <w:w w:val="90"/>
        </w:rPr>
        <w:t>пассивное курение окружающих повышают риск развития многих тяжелых забо- леваний, прежде всего онкологических и сердечно-сосудистых. Табач- ный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дым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содержит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целый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спектр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токсичных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многих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органов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тка- ней веществ (никотин, окись углерода, цианистый водород, канцеро- </w:t>
      </w:r>
      <w:r>
        <w:rPr>
          <w:color w:val="231F20"/>
          <w:spacing w:val="-4"/>
        </w:rPr>
        <w:t>генные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вещества).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Никотин,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нарушает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тонус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сосудистой </w:t>
      </w:r>
      <w:r>
        <w:rPr>
          <w:color w:val="231F20"/>
          <w:w w:val="90"/>
        </w:rPr>
        <w:t>стенки и способствует ее повреждениям, спазмам, усугубляет образо- </w:t>
      </w:r>
      <w:r>
        <w:rPr>
          <w:color w:val="231F20"/>
          <w:spacing w:val="-4"/>
        </w:rPr>
        <w:t>вание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тромбов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кровеносных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сосудах.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Окись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углерода,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соединяясь 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гемоглобином,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блокирует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перенос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кислорода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органам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тканям. </w:t>
      </w:r>
      <w:r>
        <w:rPr>
          <w:color w:val="231F20"/>
          <w:w w:val="90"/>
        </w:rPr>
        <w:t>Компоненты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табачного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дыма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способствуют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развитию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артериальной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ги- пертонии,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нарушению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системе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переноса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холестерина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стенки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сосуда, </w:t>
      </w:r>
      <w:r>
        <w:rPr>
          <w:color w:val="231F20"/>
          <w:spacing w:val="-8"/>
        </w:rPr>
        <w:t>усугубляя</w:t>
      </w:r>
      <w:r>
        <w:rPr>
          <w:color w:val="231F20"/>
        </w:rPr>
        <w:t> </w:t>
      </w:r>
      <w:r>
        <w:rPr>
          <w:color w:val="231F20"/>
          <w:spacing w:val="-8"/>
        </w:rPr>
        <w:t>отложение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них</w:t>
      </w:r>
      <w:r>
        <w:rPr>
          <w:color w:val="231F20"/>
        </w:rPr>
        <w:t> </w:t>
      </w:r>
      <w:r>
        <w:rPr>
          <w:color w:val="231F20"/>
          <w:spacing w:val="-8"/>
        </w:rPr>
        <w:t>холестерина.</w:t>
      </w:r>
      <w:r>
        <w:rPr>
          <w:color w:val="231F20"/>
        </w:rPr>
        <w:t> </w:t>
      </w:r>
      <w:r>
        <w:rPr>
          <w:color w:val="231F20"/>
          <w:spacing w:val="-8"/>
        </w:rPr>
        <w:t>Создается</w:t>
      </w:r>
      <w:r>
        <w:rPr>
          <w:color w:val="231F20"/>
        </w:rPr>
        <w:t> </w:t>
      </w:r>
      <w:r>
        <w:rPr>
          <w:color w:val="231F20"/>
          <w:spacing w:val="-8"/>
        </w:rPr>
        <w:t>высокий</w:t>
      </w:r>
      <w:r>
        <w:rPr>
          <w:color w:val="231F20"/>
        </w:rPr>
        <w:t> </w:t>
      </w:r>
      <w:r>
        <w:rPr>
          <w:color w:val="231F20"/>
          <w:spacing w:val="-8"/>
        </w:rPr>
        <w:t>суммар- </w:t>
      </w:r>
      <w:r>
        <w:rPr>
          <w:color w:val="231F20"/>
        </w:rPr>
        <w:t>ный</w:t>
      </w:r>
      <w:r>
        <w:rPr>
          <w:color w:val="231F20"/>
          <w:spacing w:val="-12"/>
        </w:rPr>
        <w:t> </w:t>
      </w:r>
      <w:r>
        <w:rPr>
          <w:color w:val="231F20"/>
        </w:rPr>
        <w:t>риск</w:t>
      </w:r>
      <w:r>
        <w:rPr>
          <w:color w:val="231F20"/>
          <w:spacing w:val="-1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ССЗ.</w:t>
      </w:r>
    </w:p>
    <w:p>
      <w:pPr>
        <w:pStyle w:val="Heading5"/>
        <w:spacing w:before="51"/>
        <w:rPr>
          <w:sz w:val="14"/>
        </w:rPr>
      </w:pPr>
      <w:r>
        <w:rPr>
          <w:color w:val="231F20"/>
          <w:spacing w:val="-4"/>
        </w:rPr>
        <w:t>Достаточная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физическая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активность</w:t>
      </w:r>
      <w:r>
        <w:rPr>
          <w:color w:val="231F20"/>
          <w:spacing w:val="-4"/>
          <w:position w:val="6"/>
          <w:sz w:val="14"/>
        </w:rPr>
        <w:t>28</w:t>
      </w:r>
    </w:p>
    <w:p>
      <w:pPr>
        <w:pStyle w:val="BodyText"/>
        <w:spacing w:line="235" w:lineRule="auto" w:before="28"/>
        <w:ind w:left="107" w:right="181" w:firstLine="340"/>
      </w:pPr>
      <w:r>
        <w:rPr>
          <w:color w:val="231F20"/>
          <w:w w:val="90"/>
        </w:rPr>
        <w:t>Достаточная физическая нагрузка — неотъемлемая часть </w:t>
      </w:r>
      <w:r>
        <w:rPr>
          <w:color w:val="231F20"/>
          <w:w w:val="90"/>
        </w:rPr>
        <w:t>здорово- го стиля жизни. Наиболее доступный и достаточно эффективный вид </w:t>
      </w:r>
      <w:r>
        <w:rPr>
          <w:color w:val="231F20"/>
          <w:spacing w:val="-6"/>
        </w:rPr>
        <w:t>физической активности — быстрая ходьба на свежем воздухе. Зани- маться следует 5 раз в неделю, по 30–45 минут (до 2 часов). Частота </w:t>
      </w:r>
      <w:r>
        <w:rPr>
          <w:color w:val="231F20"/>
          <w:w w:val="90"/>
        </w:rPr>
        <w:t>пульса должна достигать 65–70% от той, которая достигается при мак- </w:t>
      </w:r>
      <w:r>
        <w:rPr>
          <w:color w:val="231F20"/>
          <w:spacing w:val="-4"/>
        </w:rPr>
        <w:t>симальной</w:t>
      </w:r>
      <w:r>
        <w:rPr>
          <w:color w:val="231F20"/>
          <w:spacing w:val="-4"/>
        </w:rPr>
        <w:t> нагрузке</w:t>
      </w:r>
      <w:r>
        <w:rPr>
          <w:color w:val="231F20"/>
          <w:spacing w:val="-4"/>
        </w:rPr>
        <w:t> для</w:t>
      </w:r>
      <w:r>
        <w:rPr>
          <w:color w:val="231F20"/>
          <w:spacing w:val="-4"/>
        </w:rPr>
        <w:t> данного</w:t>
      </w:r>
      <w:r>
        <w:rPr>
          <w:color w:val="231F20"/>
          <w:spacing w:val="-4"/>
        </w:rPr>
        <w:t> возраста.</w:t>
      </w:r>
      <w:r>
        <w:rPr>
          <w:color w:val="231F20"/>
          <w:spacing w:val="-4"/>
        </w:rPr>
        <w:t> Максимальную</w:t>
      </w:r>
      <w:r>
        <w:rPr>
          <w:color w:val="231F20"/>
          <w:spacing w:val="-4"/>
        </w:rPr>
        <w:t> частоту </w:t>
      </w:r>
      <w:r>
        <w:rPr>
          <w:color w:val="231F20"/>
          <w:w w:val="90"/>
        </w:rPr>
        <w:t>пульса для конкретного человека можно рассчитать по формуле: 220 минус возраст в годах. Например, для практически здорового человека </w:t>
      </w:r>
      <w:r>
        <w:rPr>
          <w:color w:val="231F20"/>
          <w:spacing w:val="-6"/>
        </w:rPr>
        <w:t>50 лет максимальная частота пульса составляет 220–50=170 ударов </w:t>
      </w:r>
      <w:r>
        <w:rPr>
          <w:color w:val="231F20"/>
          <w:w w:val="90"/>
        </w:rPr>
        <w:t>в минуту, а частота пульса, которой рекомендуется достичь при трени- </w:t>
      </w:r>
      <w:r>
        <w:rPr>
          <w:color w:val="231F20"/>
        </w:rPr>
        <w:t>ровке,</w:t>
      </w:r>
      <w:r>
        <w:rPr>
          <w:color w:val="231F20"/>
          <w:spacing w:val="-13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3"/>
        </w:rPr>
        <w:t> </w:t>
      </w:r>
      <w:r>
        <w:rPr>
          <w:color w:val="231F20"/>
        </w:rPr>
        <w:t>110–120</w:t>
      </w:r>
      <w:r>
        <w:rPr>
          <w:color w:val="231F20"/>
          <w:spacing w:val="-12"/>
        </w:rPr>
        <w:t> </w:t>
      </w:r>
      <w:r>
        <w:rPr>
          <w:color w:val="231F20"/>
        </w:rPr>
        <w:t>ударов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минуту.</w:t>
      </w:r>
    </w:p>
    <w:p>
      <w:pPr>
        <w:pStyle w:val="BodyText"/>
        <w:spacing w:line="235" w:lineRule="auto" w:before="2"/>
        <w:ind w:left="107" w:right="181" w:firstLine="340"/>
      </w:pPr>
      <w:r>
        <w:rPr>
          <w:color w:val="231F20"/>
          <w:w w:val="90"/>
        </w:rPr>
        <w:t>Многим не хватает времени для тренировок. Тогда необходимо </w:t>
      </w:r>
      <w:r>
        <w:rPr>
          <w:color w:val="231F20"/>
          <w:w w:val="90"/>
        </w:rPr>
        <w:t>ис- пользовать любые возможности для движения во время рабочего дня</w:t>
      </w:r>
      <w:r>
        <w:rPr>
          <w:color w:val="231F20"/>
          <w:spacing w:val="4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после.</w:t>
      </w:r>
      <w:r>
        <w:rPr>
          <w:color w:val="231F20"/>
        </w:rPr>
        <w:t> </w:t>
      </w:r>
      <w:r>
        <w:rPr>
          <w:color w:val="231F20"/>
          <w:spacing w:val="-8"/>
        </w:rPr>
        <w:t>Например,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людей</w:t>
      </w:r>
      <w:r>
        <w:rPr>
          <w:color w:val="231F20"/>
        </w:rPr>
        <w:t> </w:t>
      </w:r>
      <w:r>
        <w:rPr>
          <w:color w:val="231F20"/>
          <w:spacing w:val="-8"/>
        </w:rPr>
        <w:t>«сидячих»</w:t>
      </w:r>
      <w:r>
        <w:rPr>
          <w:color w:val="231F20"/>
        </w:rPr>
        <w:t> </w:t>
      </w:r>
      <w:r>
        <w:rPr>
          <w:color w:val="231F20"/>
          <w:spacing w:val="-8"/>
        </w:rPr>
        <w:t>профессий</w:t>
      </w:r>
      <w:r>
        <w:rPr>
          <w:color w:val="231F20"/>
        </w:rPr>
        <w:t> </w:t>
      </w:r>
      <w:r>
        <w:rPr>
          <w:color w:val="231F20"/>
          <w:spacing w:val="-8"/>
        </w:rPr>
        <w:t>рекомендуется </w:t>
      </w:r>
      <w:r>
        <w:rPr>
          <w:color w:val="231F20"/>
          <w:w w:val="90"/>
        </w:rPr>
        <w:t>вставать, чтобы позвонить по телефону или выбросить мусор в корзи- </w:t>
      </w:r>
      <w:r>
        <w:rPr>
          <w:color w:val="231F20"/>
          <w:spacing w:val="-8"/>
        </w:rPr>
        <w:t>ну,</w:t>
      </w:r>
      <w:r>
        <w:rPr>
          <w:color w:val="231F20"/>
        </w:rPr>
        <w:t> </w:t>
      </w:r>
      <w:r>
        <w:rPr>
          <w:color w:val="231F20"/>
          <w:spacing w:val="-8"/>
        </w:rPr>
        <w:t>пройти</w:t>
      </w:r>
      <w:r>
        <w:rPr>
          <w:color w:val="231F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</w:rPr>
        <w:t> </w:t>
      </w:r>
      <w:r>
        <w:rPr>
          <w:color w:val="231F20"/>
          <w:spacing w:val="-8"/>
        </w:rPr>
        <w:t>лестнице</w:t>
      </w:r>
      <w:r>
        <w:rPr>
          <w:color w:val="231F20"/>
        </w:rPr>
        <w:t> </w:t>
      </w:r>
      <w:r>
        <w:rPr>
          <w:color w:val="231F20"/>
          <w:spacing w:val="-8"/>
        </w:rPr>
        <w:t>вместо</w:t>
      </w:r>
      <w:r>
        <w:rPr>
          <w:color w:val="231F20"/>
        </w:rPr>
        <w:t> </w:t>
      </w:r>
      <w:r>
        <w:rPr>
          <w:color w:val="231F20"/>
          <w:spacing w:val="-8"/>
        </w:rPr>
        <w:t>того,</w:t>
      </w:r>
      <w:r>
        <w:rPr>
          <w:color w:val="231F20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</w:rPr>
        <w:t> </w:t>
      </w:r>
      <w:r>
        <w:rPr>
          <w:color w:val="231F20"/>
          <w:spacing w:val="-8"/>
        </w:rPr>
        <w:t>воспользоваться</w:t>
      </w:r>
      <w:r>
        <w:rPr>
          <w:color w:val="231F20"/>
        </w:rPr>
        <w:t> </w:t>
      </w:r>
      <w:r>
        <w:rPr>
          <w:color w:val="231F20"/>
          <w:spacing w:val="-8"/>
        </w:rPr>
        <w:t>лифтом, </w:t>
      </w:r>
      <w:r>
        <w:rPr>
          <w:color w:val="231F20"/>
          <w:spacing w:val="-4"/>
        </w:rPr>
        <w:t>провести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короткое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совещание,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стоя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т.п.</w:t>
      </w:r>
    </w:p>
    <w:p>
      <w:pPr>
        <w:pStyle w:val="BodyText"/>
        <w:spacing w:line="235" w:lineRule="auto" w:before="1"/>
        <w:ind w:left="107" w:right="181" w:firstLine="340"/>
      </w:pPr>
      <w:r>
        <w:rPr>
          <w:color w:val="231F20"/>
          <w:w w:val="90"/>
        </w:rPr>
        <w:t>Полученные результаты больших исследований показали, что со- </w:t>
      </w:r>
      <w:r>
        <w:rPr>
          <w:color w:val="231F20"/>
          <w:spacing w:val="-6"/>
        </w:rPr>
        <w:t>четание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регулярных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физических</w:t>
      </w:r>
      <w:r>
        <w:rPr>
          <w:color w:val="231F20"/>
          <w:spacing w:val="-6"/>
        </w:rPr>
        <w:t> нагрузок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уменьшением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периодов </w:t>
      </w:r>
      <w:r>
        <w:rPr>
          <w:color w:val="231F20"/>
          <w:w w:val="90"/>
        </w:rPr>
        <w:t>длительной сидячей работы за счет коротких перерывов вносят взаи- </w:t>
      </w:r>
      <w:r>
        <w:rPr>
          <w:color w:val="231F20"/>
          <w:spacing w:val="-2"/>
          <w:w w:val="90"/>
        </w:rPr>
        <w:t>модополняющий существенный вклад в профилактику болезней сердца </w:t>
      </w:r>
      <w:r>
        <w:rPr>
          <w:color w:val="231F20"/>
        </w:rPr>
        <w:t>и сосудов.</w:t>
      </w:r>
    </w:p>
    <w:p>
      <w:pPr>
        <w:pStyle w:val="BodyText"/>
        <w:spacing w:line="235" w:lineRule="auto" w:before="1"/>
        <w:ind w:left="107" w:right="181" w:firstLine="340"/>
      </w:pPr>
      <w:r>
        <w:rPr>
          <w:color w:val="231F20"/>
          <w:w w:val="90"/>
        </w:rPr>
        <w:t>При наличии заболеваний сердца и сосудов режим физических на- грузок подбирает врач индивидуально, строго в соответствие с резуль- татами электрокардиографического теста с физической нагрузкой.</w:t>
      </w:r>
    </w:p>
    <w:p>
      <w:pPr>
        <w:pStyle w:val="BodyText"/>
        <w:spacing w:before="5"/>
        <w:jc w:val="left"/>
        <w:rPr>
          <w:sz w:val="10"/>
        </w:rPr>
      </w:pPr>
      <w:r>
        <w:rPr/>
        <w:pict>
          <v:shape style="position:absolute;margin-left:45.354pt;margin-top:7.142213pt;width:99.25pt;height:.1pt;mso-position-horizontal-relative:page;mso-position-vertical-relative:paragraph;z-index:-15646208;mso-wrap-distance-left:0;mso-wrap-distance-right:0" id="docshape247" coordorigin="907,143" coordsize="1985,0" path="m907,143l2891,14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07" w:right="0" w:firstLine="340"/>
        <w:jc w:val="left"/>
        <w:rPr>
          <w:sz w:val="18"/>
        </w:rPr>
      </w:pPr>
      <w:r>
        <w:rPr>
          <w:color w:val="231F20"/>
          <w:spacing w:val="-8"/>
          <w:position w:val="5"/>
          <w:sz w:val="12"/>
        </w:rPr>
        <w:t>28</w:t>
      </w:r>
      <w:r>
        <w:rPr>
          <w:color w:val="231F20"/>
          <w:spacing w:val="49"/>
          <w:position w:val="5"/>
          <w:sz w:val="12"/>
        </w:rPr>
        <w:t> </w:t>
      </w:r>
      <w:r>
        <w:rPr>
          <w:color w:val="231F20"/>
          <w:spacing w:val="-8"/>
          <w:sz w:val="18"/>
        </w:rPr>
        <w:t>Текст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подготовлен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по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материалам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профессора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Перовой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Н.В.,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отдел</w:t>
      </w:r>
      <w:r>
        <w:rPr>
          <w:color w:val="231F20"/>
          <w:sz w:val="18"/>
        </w:rPr>
        <w:t> </w:t>
      </w:r>
      <w:r>
        <w:rPr>
          <w:color w:val="231F20"/>
          <w:spacing w:val="-8"/>
          <w:sz w:val="18"/>
        </w:rPr>
        <w:t>биохи-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мических маркеров хронических неинфекционных заболеваний ГНИЦПМ.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42.</w:t>
      </w:r>
    </w:p>
    <w:p>
      <w:pPr>
        <w:pStyle w:val="Heading3"/>
      </w:pPr>
      <w:r>
        <w:rPr>
          <w:color w:val="231F20"/>
          <w:spacing w:val="-6"/>
        </w:rPr>
        <w:t>Избыточная</w:t>
      </w:r>
      <w:r>
        <w:rPr>
          <w:color w:val="231F20"/>
        </w:rPr>
        <w:t> </w:t>
      </w:r>
      <w:r>
        <w:rPr>
          <w:color w:val="231F20"/>
          <w:spacing w:val="-6"/>
        </w:rPr>
        <w:t>масса</w:t>
      </w:r>
      <w:r>
        <w:rPr>
          <w:color w:val="231F20"/>
        </w:rPr>
        <w:t> </w:t>
      </w:r>
      <w:r>
        <w:rPr>
          <w:color w:val="231F20"/>
          <w:spacing w:val="-6"/>
        </w:rPr>
        <w:t>тела.</w:t>
      </w:r>
      <w:r>
        <w:rPr>
          <w:color w:val="231F20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похудеть.</w:t>
      </w:r>
      <w:r>
        <w:rPr>
          <w:color w:val="231F20"/>
        </w:rPr>
        <w:t> </w:t>
      </w:r>
      <w:r>
        <w:rPr>
          <w:color w:val="231F20"/>
          <w:spacing w:val="-6"/>
        </w:rPr>
        <w:t>Советы</w:t>
      </w:r>
      <w:r>
        <w:rPr>
          <w:color w:val="231F20"/>
        </w:rPr>
        <w:t> </w:t>
      </w:r>
      <w:r>
        <w:rPr>
          <w:color w:val="231F20"/>
          <w:spacing w:val="-6"/>
        </w:rPr>
        <w:t>эксперта</w:t>
      </w:r>
    </w:p>
    <w:p>
      <w:pPr>
        <w:spacing w:before="28"/>
        <w:ind w:left="163" w:right="0" w:firstLine="0"/>
        <w:jc w:val="left"/>
        <w:rPr>
          <w:sz w:val="19"/>
        </w:rPr>
      </w:pPr>
      <w:r>
        <w:rPr>
          <w:color w:val="231F20"/>
          <w:w w:val="90"/>
          <w:sz w:val="19"/>
        </w:rPr>
        <w:t>(памятка</w:t>
      </w:r>
      <w:r>
        <w:rPr>
          <w:color w:val="231F20"/>
          <w:spacing w:val="-4"/>
          <w:w w:val="90"/>
          <w:sz w:val="19"/>
        </w:rPr>
        <w:t> </w:t>
      </w:r>
      <w:r>
        <w:rPr>
          <w:color w:val="231F20"/>
          <w:w w:val="90"/>
          <w:sz w:val="19"/>
        </w:rPr>
        <w:t>для</w:t>
      </w:r>
      <w:r>
        <w:rPr>
          <w:color w:val="231F20"/>
          <w:spacing w:val="-3"/>
          <w:w w:val="90"/>
          <w:sz w:val="19"/>
        </w:rPr>
        <w:t> </w:t>
      </w:r>
      <w:r>
        <w:rPr>
          <w:color w:val="231F20"/>
          <w:spacing w:val="-2"/>
          <w:w w:val="90"/>
          <w:sz w:val="19"/>
        </w:rPr>
        <w:t>пациентов)</w:t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BodyText"/>
        <w:ind w:left="163" w:right="124" w:firstLine="340"/>
      </w:pPr>
      <w:r>
        <w:rPr>
          <w:color w:val="231F20"/>
          <w:w w:val="90"/>
        </w:rPr>
        <w:t>Избыточный вес тела и особенно его крайняя степень (ожирение) являются фактором повышенного риска болезней сердца и кровенос- </w:t>
      </w:r>
      <w:r>
        <w:rPr>
          <w:color w:val="231F20"/>
        </w:rPr>
        <w:t>ных сосудов.</w:t>
      </w:r>
    </w:p>
    <w:p>
      <w:pPr>
        <w:pStyle w:val="Heading5"/>
        <w:spacing w:before="108"/>
        <w:ind w:left="503"/>
      </w:pPr>
      <w:r>
        <w:rPr>
          <w:color w:val="231F20"/>
          <w:spacing w:val="-6"/>
        </w:rPr>
        <w:t>Оценка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веса</w:t>
      </w:r>
    </w:p>
    <w:p>
      <w:pPr>
        <w:pStyle w:val="BodyText"/>
        <w:spacing w:before="57"/>
        <w:ind w:left="163" w:right="124" w:firstLine="340"/>
      </w:pPr>
      <w:r>
        <w:rPr>
          <w:color w:val="231F20"/>
          <w:w w:val="90"/>
        </w:rPr>
        <w:t>Для оценки веса (массы) тела рекомендуется пользоваться показа- </w:t>
      </w:r>
      <w:r>
        <w:rPr>
          <w:color w:val="231F20"/>
        </w:rPr>
        <w:t>телем</w:t>
      </w:r>
      <w:r>
        <w:rPr>
          <w:color w:val="231F20"/>
          <w:spacing w:val="-13"/>
        </w:rPr>
        <w:t> </w:t>
      </w:r>
      <w:r>
        <w:rPr>
          <w:color w:val="231F20"/>
        </w:rPr>
        <w:t>индекса</w:t>
      </w:r>
      <w:r>
        <w:rPr>
          <w:color w:val="231F20"/>
          <w:spacing w:val="-13"/>
        </w:rPr>
        <w:t> </w:t>
      </w:r>
      <w:r>
        <w:rPr>
          <w:color w:val="231F20"/>
        </w:rPr>
        <w:t>массы</w:t>
      </w:r>
      <w:r>
        <w:rPr>
          <w:color w:val="231F20"/>
          <w:spacing w:val="-12"/>
        </w:rPr>
        <w:t> </w:t>
      </w:r>
      <w:r>
        <w:rPr>
          <w:color w:val="231F20"/>
        </w:rPr>
        <w:t>тела</w:t>
      </w:r>
      <w:r>
        <w:rPr>
          <w:color w:val="231F20"/>
          <w:spacing w:val="-13"/>
        </w:rPr>
        <w:t> </w:t>
      </w:r>
      <w:r>
        <w:rPr>
          <w:color w:val="231F20"/>
        </w:rPr>
        <w:t>(ИМТ):</w:t>
      </w:r>
      <w:r>
        <w:rPr>
          <w:color w:val="231F20"/>
          <w:spacing w:val="-13"/>
        </w:rPr>
        <w:t> </w:t>
      </w:r>
      <w:r>
        <w:rPr>
          <w:color w:val="231F20"/>
        </w:rPr>
        <w:t>ИМТ=</w:t>
      </w:r>
      <w:r>
        <w:rPr>
          <w:color w:val="231F20"/>
          <w:spacing w:val="-12"/>
        </w:rPr>
        <w:t> </w:t>
      </w:r>
      <w:r>
        <w:rPr>
          <w:color w:val="231F20"/>
        </w:rPr>
        <w:t>вес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кг/</w:t>
      </w:r>
      <w:r>
        <w:rPr>
          <w:color w:val="231F20"/>
          <w:spacing w:val="-12"/>
        </w:rPr>
        <w:t> </w:t>
      </w:r>
      <w:r>
        <w:rPr>
          <w:color w:val="231F20"/>
        </w:rPr>
        <w:t>рост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</w:t>
      </w:r>
      <w:r>
        <w:rPr>
          <w:color w:val="231F20"/>
          <w:position w:val="6"/>
          <w:sz w:val="14"/>
        </w:rPr>
        <w:t>2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Опти- </w:t>
      </w:r>
      <w:r>
        <w:rPr>
          <w:color w:val="231F20"/>
          <w:spacing w:val="-6"/>
        </w:rPr>
        <w:t>мальный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ИМТ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находится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пределах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18.5–25 кг/м</w:t>
      </w:r>
      <w:r>
        <w:rPr>
          <w:color w:val="231F20"/>
          <w:spacing w:val="-6"/>
          <w:position w:val="6"/>
          <w:sz w:val="14"/>
        </w:rPr>
        <w:t>2</w:t>
      </w:r>
      <w:r>
        <w:rPr>
          <w:color w:val="231F20"/>
          <w:spacing w:val="-6"/>
        </w:rPr>
        <w:t>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избыточный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вес </w:t>
      </w:r>
      <w:r>
        <w:rPr>
          <w:color w:val="231F20"/>
          <w:w w:val="90"/>
        </w:rPr>
        <w:t>регистрируется при ИМТ, равном или большем 27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w w:val="90"/>
        </w:rPr>
        <w:t>, но меньшем </w:t>
      </w:r>
      <w:r>
        <w:rPr>
          <w:color w:val="231F20"/>
          <w:spacing w:val="-4"/>
        </w:rPr>
        <w:t>30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кг/м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4"/>
        </w:rPr>
        <w:t>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ожирение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ИМТ,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равном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большем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кг/м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4"/>
        </w:rPr>
        <w:t>.</w:t>
      </w:r>
    </w:p>
    <w:p>
      <w:pPr>
        <w:pStyle w:val="BodyText"/>
        <w:ind w:left="163" w:right="124" w:firstLine="340"/>
      </w:pPr>
      <w:r>
        <w:rPr>
          <w:color w:val="231F20"/>
          <w:spacing w:val="-4"/>
        </w:rPr>
        <w:t>Человеку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избыточной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массой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тела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рекомендуется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снизить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вес </w:t>
      </w:r>
      <w:r>
        <w:rPr>
          <w:color w:val="231F20"/>
          <w:w w:val="90"/>
        </w:rPr>
        <w:t>в</w:t>
      </w:r>
      <w:r>
        <w:rPr>
          <w:color w:val="231F20"/>
          <w:w w:val="90"/>
        </w:rPr>
        <w:t> идеале</w:t>
      </w:r>
      <w:r>
        <w:rPr>
          <w:color w:val="231F20"/>
          <w:w w:val="90"/>
        </w:rPr>
        <w:t> до</w:t>
      </w:r>
      <w:r>
        <w:rPr>
          <w:color w:val="231F20"/>
          <w:w w:val="90"/>
        </w:rPr>
        <w:t> оптимального.</w:t>
      </w:r>
      <w:r>
        <w:rPr>
          <w:color w:val="231F20"/>
          <w:w w:val="90"/>
        </w:rPr>
        <w:t> Однако</w:t>
      </w:r>
      <w:r>
        <w:rPr>
          <w:color w:val="231F20"/>
          <w:w w:val="90"/>
        </w:rPr>
        <w:t> для</w:t>
      </w:r>
      <w:r>
        <w:rPr>
          <w:color w:val="231F20"/>
          <w:w w:val="90"/>
        </w:rPr>
        <w:t> многих</w:t>
      </w:r>
      <w:r>
        <w:rPr>
          <w:color w:val="231F20"/>
          <w:w w:val="90"/>
        </w:rPr>
        <w:t> это</w:t>
      </w:r>
      <w:r>
        <w:rPr>
          <w:color w:val="231F20"/>
          <w:w w:val="90"/>
        </w:rPr>
        <w:t> труднодостижимо.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таких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случаях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снизить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общий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вес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10%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исходного </w:t>
      </w:r>
      <w:r>
        <w:rPr>
          <w:color w:val="231F20"/>
          <w:spacing w:val="-6"/>
        </w:rPr>
        <w:t>или до ИМТ, равного или меньшего 27 кг/м</w:t>
      </w:r>
      <w:r>
        <w:rPr>
          <w:color w:val="231F20"/>
          <w:spacing w:val="-6"/>
          <w:position w:val="6"/>
          <w:sz w:val="14"/>
        </w:rPr>
        <w:t>2</w:t>
      </w:r>
      <w:r>
        <w:rPr>
          <w:color w:val="231F20"/>
          <w:spacing w:val="11"/>
          <w:position w:val="6"/>
          <w:sz w:val="14"/>
        </w:rPr>
        <w:t> </w:t>
      </w:r>
      <w:r>
        <w:rPr>
          <w:color w:val="231F20"/>
          <w:spacing w:val="-6"/>
        </w:rPr>
        <w:t>и поддерживать его на </w:t>
      </w:r>
      <w:r>
        <w:rPr>
          <w:color w:val="231F20"/>
          <w:spacing w:val="-2"/>
        </w:rPr>
        <w:t>достигнутом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уровне.</w:t>
      </w:r>
    </w:p>
    <w:p>
      <w:pPr>
        <w:pStyle w:val="Heading5"/>
        <w:spacing w:before="104"/>
        <w:ind w:left="503"/>
      </w:pPr>
      <w:r>
        <w:rPr>
          <w:color w:val="231F20"/>
        </w:rPr>
        <w:t>Возможные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болезни</w:t>
      </w:r>
    </w:p>
    <w:p>
      <w:pPr>
        <w:pStyle w:val="BodyText"/>
        <w:spacing w:before="56"/>
        <w:ind w:left="163" w:right="124" w:firstLine="340"/>
      </w:pPr>
      <w:r>
        <w:rPr>
          <w:color w:val="231F20"/>
          <w:w w:val="90"/>
        </w:rPr>
        <w:t>Наибольшую подверженность болезням сердца и сосудов, а также </w:t>
      </w:r>
      <w:r>
        <w:rPr>
          <w:color w:val="231F20"/>
          <w:spacing w:val="-6"/>
        </w:rPr>
        <w:t>сахарному</w:t>
      </w:r>
      <w:r>
        <w:rPr>
          <w:color w:val="231F20"/>
          <w:spacing w:val="-6"/>
        </w:rPr>
        <w:t> диабету,</w:t>
      </w:r>
      <w:r>
        <w:rPr>
          <w:color w:val="231F20"/>
          <w:spacing w:val="-6"/>
        </w:rPr>
        <w:t> имеют</w:t>
      </w:r>
      <w:r>
        <w:rPr>
          <w:color w:val="231F20"/>
          <w:spacing w:val="-6"/>
        </w:rPr>
        <w:t> люди</w:t>
      </w:r>
      <w:r>
        <w:rPr>
          <w:color w:val="231F20"/>
          <w:spacing w:val="-6"/>
        </w:rPr>
        <w:t> с</w:t>
      </w:r>
      <w:r>
        <w:rPr>
          <w:color w:val="231F20"/>
          <w:spacing w:val="-6"/>
        </w:rPr>
        <w:t> преимущественным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отложением </w:t>
      </w:r>
      <w:r>
        <w:rPr>
          <w:color w:val="231F20"/>
          <w:spacing w:val="-8"/>
        </w:rPr>
        <w:t>жира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брюшной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полости,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называемым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абдоминальным (или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центральным)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ожирением.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абдоминальном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ожирении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уве- </w:t>
      </w:r>
      <w:r>
        <w:rPr>
          <w:color w:val="231F20"/>
          <w:w w:val="90"/>
        </w:rPr>
        <w:t>личен преимущественно живот и окружность талии. Показателем уже </w:t>
      </w:r>
      <w:r>
        <w:rPr>
          <w:color w:val="231F20"/>
          <w:spacing w:val="-8"/>
        </w:rPr>
        <w:t>опасного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здоровья</w:t>
      </w:r>
      <w:r>
        <w:rPr>
          <w:color w:val="231F20"/>
        </w:rPr>
        <w:t> </w:t>
      </w:r>
      <w:r>
        <w:rPr>
          <w:color w:val="231F20"/>
          <w:spacing w:val="-8"/>
        </w:rPr>
        <w:t>сердца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сосудов</w:t>
      </w:r>
      <w:r>
        <w:rPr>
          <w:color w:val="231F20"/>
        </w:rPr>
        <w:t> </w:t>
      </w:r>
      <w:r>
        <w:rPr>
          <w:color w:val="231F20"/>
          <w:spacing w:val="-8"/>
        </w:rPr>
        <w:t>абдоминального</w:t>
      </w:r>
      <w:r>
        <w:rPr>
          <w:color w:val="231F20"/>
        </w:rPr>
        <w:t> </w:t>
      </w:r>
      <w:r>
        <w:rPr>
          <w:color w:val="231F20"/>
          <w:spacing w:val="-8"/>
        </w:rPr>
        <w:t>отложения </w:t>
      </w:r>
      <w:r>
        <w:rPr>
          <w:color w:val="231F20"/>
          <w:w w:val="90"/>
        </w:rPr>
        <w:t>жира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считается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величина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окружности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талии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мужчин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94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см,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женщин </w:t>
      </w:r>
      <w:r>
        <w:rPr>
          <w:color w:val="231F20"/>
          <w:spacing w:val="-8"/>
        </w:rPr>
        <w:t>80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см.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Окружность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талии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выше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данных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значений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указывает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необ- ходимость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принять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меры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снижения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веса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тела.</w:t>
      </w:r>
    </w:p>
    <w:p>
      <w:pPr>
        <w:pStyle w:val="Heading5"/>
        <w:spacing w:line="237" w:lineRule="auto" w:before="107"/>
        <w:ind w:left="503"/>
      </w:pPr>
      <w:r>
        <w:rPr>
          <w:color w:val="231F20"/>
          <w:spacing w:val="-2"/>
        </w:rPr>
        <w:t>Снижение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веса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уменьшения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калорийности </w:t>
      </w:r>
      <w:r>
        <w:rPr>
          <w:color w:val="231F20"/>
        </w:rPr>
        <w:t>питания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10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-10"/>
        </w:rPr>
        <w:t> </w:t>
      </w:r>
      <w:r>
        <w:rPr>
          <w:color w:val="231F20"/>
        </w:rPr>
        <w:t>активности</w:t>
      </w:r>
    </w:p>
    <w:p>
      <w:pPr>
        <w:pStyle w:val="BodyText"/>
        <w:spacing w:before="56"/>
        <w:ind w:left="163" w:right="124" w:firstLine="340"/>
      </w:pPr>
      <w:r>
        <w:rPr>
          <w:color w:val="231F20"/>
          <w:w w:val="90"/>
        </w:rPr>
        <w:t>При оценке калорийности своего питания полезно знать, что сред- няя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суточная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калорийность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пищи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нормальной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массе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тела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составля- </w:t>
      </w:r>
      <w:r>
        <w:rPr>
          <w:color w:val="231F20"/>
          <w:spacing w:val="-6"/>
        </w:rPr>
        <w:t>ет для мужчин в среднем 2500 ккал, для женщин — 2000 ккал. Для того</w:t>
      </w:r>
      <w:r>
        <w:rPr>
          <w:color w:val="231F20"/>
          <w:spacing w:val="-6"/>
        </w:rPr>
        <w:t> чтобы</w:t>
      </w:r>
      <w:r>
        <w:rPr>
          <w:color w:val="231F20"/>
          <w:spacing w:val="-6"/>
        </w:rPr>
        <w:t> достигнуть</w:t>
      </w:r>
      <w:r>
        <w:rPr>
          <w:color w:val="231F20"/>
          <w:spacing w:val="-6"/>
        </w:rPr>
        <w:t> уменьшения</w:t>
      </w:r>
      <w:r>
        <w:rPr>
          <w:color w:val="231F20"/>
          <w:spacing w:val="-6"/>
        </w:rPr>
        <w:t> веса</w:t>
      </w:r>
      <w:r>
        <w:rPr>
          <w:color w:val="231F20"/>
          <w:spacing w:val="-6"/>
        </w:rPr>
        <w:t> тела,</w:t>
      </w:r>
      <w:r>
        <w:rPr>
          <w:color w:val="231F20"/>
          <w:spacing w:val="-6"/>
        </w:rPr>
        <w:t> следует</w:t>
      </w:r>
      <w:r>
        <w:rPr>
          <w:color w:val="231F20"/>
          <w:spacing w:val="-6"/>
        </w:rPr>
        <w:t> снизить</w:t>
      </w:r>
      <w:r>
        <w:rPr>
          <w:color w:val="231F20"/>
          <w:spacing w:val="-6"/>
        </w:rPr>
        <w:t> кало- </w:t>
      </w:r>
      <w:r>
        <w:rPr>
          <w:color w:val="231F20"/>
          <w:w w:val="90"/>
        </w:rPr>
        <w:t>рийность рациона до 1800–1200 ккал/сутки, то есть примерно на одну </w:t>
      </w:r>
      <w:r>
        <w:rPr>
          <w:color w:val="231F20"/>
          <w:spacing w:val="-8"/>
        </w:rPr>
        <w:t>треть.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Снижение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веса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должно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медленным: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400–800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г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неде- </w:t>
      </w:r>
      <w:r>
        <w:rPr>
          <w:color w:val="231F20"/>
          <w:spacing w:val="-6"/>
        </w:rPr>
        <w:t>лю.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идеальный</w:t>
      </w:r>
      <w:r>
        <w:rPr>
          <w:color w:val="231F20"/>
          <w:spacing w:val="-6"/>
        </w:rPr>
        <w:t> темп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потери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«лишних»</w:t>
      </w:r>
      <w:r>
        <w:rPr>
          <w:color w:val="231F20"/>
          <w:spacing w:val="-6"/>
        </w:rPr>
        <w:t> килограммов.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бы- </w:t>
      </w:r>
      <w:r>
        <w:rPr>
          <w:color w:val="231F20"/>
          <w:spacing w:val="-2"/>
          <w:w w:val="90"/>
        </w:rPr>
        <w:t>строе похудание делает чрезвычайно трудным сохранение достигнутого </w:t>
      </w:r>
      <w:r>
        <w:rPr>
          <w:color w:val="231F20"/>
          <w:spacing w:val="-2"/>
        </w:rPr>
        <w:t>успеха.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 w:firstLine="340"/>
      </w:pPr>
      <w:r>
        <w:rPr>
          <w:color w:val="231F20"/>
          <w:spacing w:val="-8"/>
        </w:rPr>
        <w:t>Наибольшей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калорийностью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обладают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жиры,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счет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преимуще- </w:t>
      </w:r>
      <w:r>
        <w:rPr>
          <w:color w:val="231F20"/>
          <w:w w:val="90"/>
        </w:rPr>
        <w:t>ственного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снижения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потребления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которых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рационально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снижать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кало- рийность питания. При расщеплении в организме 1 г жира образуется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9 ккал энергии, при расщеплении белков и углеводов — 4 ккал. Одна- ко снижать потребление жиров меньше 30% калорийности питания не следует, так как при этом обычно увеличивают потребление быстроус- </w:t>
      </w:r>
      <w:r>
        <w:rPr>
          <w:color w:val="231F20"/>
          <w:spacing w:val="-4"/>
        </w:rPr>
        <w:t>вояемых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углеводов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виде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сахара,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сладостей,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меда.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ведет </w:t>
      </w:r>
      <w:r>
        <w:rPr>
          <w:color w:val="231F20"/>
          <w:spacing w:val="-8"/>
        </w:rPr>
        <w:t>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повышению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массы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тела,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повышению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уровня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глюкозы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крови,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спо- </w:t>
      </w:r>
      <w:r>
        <w:rPr>
          <w:color w:val="231F20"/>
          <w:spacing w:val="-4"/>
        </w:rPr>
        <w:t>собствует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развитию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сахарного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диабета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типа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II,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нарушению </w:t>
      </w:r>
      <w:r>
        <w:rPr>
          <w:color w:val="231F20"/>
          <w:w w:val="90"/>
        </w:rPr>
        <w:t>нормального спектра липидов крови, которые способствуют развитию </w:t>
      </w:r>
      <w:r>
        <w:rPr>
          <w:color w:val="231F20"/>
          <w:spacing w:val="-2"/>
        </w:rPr>
        <w:t>атеросклероза.</w:t>
      </w:r>
    </w:p>
    <w:p>
      <w:pPr>
        <w:pStyle w:val="BodyText"/>
        <w:ind w:left="107" w:right="181" w:firstLine="340"/>
      </w:pPr>
      <w:r>
        <w:rPr>
          <w:color w:val="231F20"/>
          <w:spacing w:val="-6"/>
        </w:rPr>
        <w:t>Медикаментозное</w:t>
      </w:r>
      <w:r>
        <w:rPr>
          <w:color w:val="231F20"/>
          <w:spacing w:val="-6"/>
        </w:rPr>
        <w:t> лечение</w:t>
      </w:r>
      <w:r>
        <w:rPr>
          <w:color w:val="231F20"/>
          <w:spacing w:val="-6"/>
        </w:rPr>
        <w:t> избыточного</w:t>
      </w:r>
      <w:r>
        <w:rPr>
          <w:color w:val="231F20"/>
          <w:spacing w:val="-6"/>
        </w:rPr>
        <w:t> веса</w:t>
      </w:r>
      <w:r>
        <w:rPr>
          <w:color w:val="231F20"/>
          <w:spacing w:val="-6"/>
        </w:rPr>
        <w:t> применяется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тех </w:t>
      </w:r>
      <w:r>
        <w:rPr>
          <w:color w:val="231F20"/>
          <w:w w:val="90"/>
        </w:rPr>
        <w:t>случаях,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когда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удалось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снизить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вес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путем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уменьшения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калорийности </w:t>
      </w:r>
      <w:r>
        <w:rPr>
          <w:color w:val="231F20"/>
          <w:spacing w:val="-8"/>
        </w:rPr>
        <w:t>питания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повышения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физической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активности.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Существуют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медика- </w:t>
      </w:r>
      <w:r>
        <w:rPr>
          <w:color w:val="231F20"/>
          <w:spacing w:val="-4"/>
        </w:rPr>
        <w:t>ментозные</w:t>
      </w:r>
      <w:r>
        <w:rPr>
          <w:color w:val="231F20"/>
          <w:spacing w:val="-4"/>
        </w:rPr>
        <w:t> препараты</w:t>
      </w:r>
      <w:r>
        <w:rPr>
          <w:color w:val="231F20"/>
          <w:spacing w:val="-4"/>
        </w:rPr>
        <w:t> разного</w:t>
      </w:r>
      <w:r>
        <w:rPr>
          <w:color w:val="231F20"/>
          <w:spacing w:val="-4"/>
        </w:rPr>
        <w:t> механизма</w:t>
      </w:r>
      <w:r>
        <w:rPr>
          <w:color w:val="231F20"/>
          <w:spacing w:val="-4"/>
        </w:rPr>
        <w:t> действия,</w:t>
      </w:r>
      <w:r>
        <w:rPr>
          <w:color w:val="231F20"/>
          <w:spacing w:val="-4"/>
        </w:rPr>
        <w:t> но</w:t>
      </w:r>
      <w:r>
        <w:rPr>
          <w:color w:val="231F20"/>
          <w:spacing w:val="-4"/>
        </w:rPr>
        <w:t> они</w:t>
      </w:r>
      <w:r>
        <w:rPr>
          <w:color w:val="231F20"/>
          <w:spacing w:val="-4"/>
        </w:rPr>
        <w:t> имеют </w:t>
      </w:r>
      <w:r>
        <w:rPr>
          <w:color w:val="231F20"/>
          <w:w w:val="90"/>
        </w:rPr>
        <w:t>нежелательные побочные явления и должны применяться только под </w:t>
      </w:r>
      <w:r>
        <w:rPr>
          <w:color w:val="231F20"/>
          <w:spacing w:val="-4"/>
        </w:rPr>
        <w:t>строгим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контролем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врача.</w:t>
      </w:r>
    </w:p>
    <w:p>
      <w:pPr>
        <w:pStyle w:val="Heading5"/>
        <w:spacing w:before="100"/>
      </w:pPr>
      <w:r>
        <w:rPr>
          <w:color w:val="231F20"/>
          <w:w w:val="9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похудеть?</w:t>
      </w:r>
    </w:p>
    <w:p>
      <w:pPr>
        <w:pStyle w:val="BodyText"/>
        <w:spacing w:before="56"/>
        <w:ind w:left="107" w:right="181" w:firstLine="340"/>
      </w:pP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большинстве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случаев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того,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похудеть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набрать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вес </w:t>
      </w:r>
      <w:r>
        <w:rPr>
          <w:color w:val="231F20"/>
          <w:spacing w:val="-6"/>
        </w:rPr>
        <w:t>снова,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необходима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помощь врача-диетолога.</w:t>
      </w:r>
    </w:p>
    <w:p>
      <w:pPr>
        <w:spacing w:before="52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Причины</w:t>
      </w:r>
      <w:r>
        <w:rPr>
          <w:rFonts w:ascii="Times New Roman" w:hAnsi="Times New Roman"/>
          <w:i/>
          <w:color w:val="231F20"/>
          <w:spacing w:val="61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накопления</w:t>
      </w:r>
      <w:r>
        <w:rPr>
          <w:rFonts w:ascii="Times New Roman" w:hAnsi="Times New Roman"/>
          <w:i/>
          <w:color w:val="231F20"/>
          <w:spacing w:val="61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избыточного</w:t>
      </w:r>
      <w:r>
        <w:rPr>
          <w:rFonts w:ascii="Times New Roman" w:hAnsi="Times New Roman"/>
          <w:i/>
          <w:color w:val="231F20"/>
          <w:spacing w:val="61"/>
          <w:w w:val="150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веса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Ни у кого не вызывает сомнения, что основной причиной накопле- ния избыточного веса и развития ожирения в большинстве случаев </w:t>
      </w:r>
      <w:r>
        <w:rPr>
          <w:color w:val="231F20"/>
          <w:w w:val="90"/>
        </w:rPr>
        <w:t>яв- ляется неправильное питание. Неправильное питание — понятие не- </w:t>
      </w:r>
      <w:r>
        <w:rPr>
          <w:color w:val="231F20"/>
          <w:spacing w:val="-6"/>
        </w:rPr>
        <w:t>однозначное.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включает</w:t>
      </w:r>
      <w:r>
        <w:rPr>
          <w:color w:val="231F20"/>
          <w:spacing w:val="-6"/>
        </w:rPr>
        <w:t> 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нарушение</w:t>
      </w:r>
      <w:r>
        <w:rPr>
          <w:color w:val="231F20"/>
          <w:spacing w:val="-6"/>
        </w:rPr>
        <w:t> пищевого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поведения, </w:t>
      </w:r>
      <w:r>
        <w:rPr>
          <w:color w:val="231F20"/>
          <w:w w:val="90"/>
        </w:rPr>
        <w:t>употребление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неподходящих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продуктов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питания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неправильное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усвое- ние пищи. Наиболее распространенной причиной ожирения является </w:t>
      </w:r>
      <w:r>
        <w:rPr>
          <w:color w:val="231F20"/>
          <w:spacing w:val="-8"/>
        </w:rPr>
        <w:t>нарушение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пищевого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поведения.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Именно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привычка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того, </w:t>
      </w:r>
      <w:r>
        <w:rPr>
          <w:color w:val="231F20"/>
          <w:w w:val="90"/>
        </w:rPr>
        <w:t>чтобы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утолить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голод,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получить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удовольствие,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чтобы</w:t>
      </w:r>
    </w:p>
    <w:p>
      <w:pPr>
        <w:pStyle w:val="BodyText"/>
        <w:ind w:left="107" w:right="181"/>
      </w:pPr>
      <w:r>
        <w:rPr>
          <w:color w:val="231F20"/>
          <w:w w:val="90"/>
        </w:rPr>
        <w:t>«заесть» неприятности и просто развлечься, приводит к накоплению жира в организме. Именно по этой причине диетологи часто работают </w:t>
      </w:r>
      <w:r>
        <w:rPr>
          <w:color w:val="231F20"/>
          <w:spacing w:val="-4"/>
        </w:rPr>
        <w:t>совместно с психотерапевтами.</w:t>
      </w:r>
    </w:p>
    <w:p>
      <w:pPr>
        <w:spacing w:before="46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05"/>
          <w:sz w:val="21"/>
        </w:rPr>
        <w:t>Калорийность</w:t>
      </w:r>
      <w:r>
        <w:rPr>
          <w:rFonts w:ascii="Times New Roman" w:hAnsi="Times New Roman"/>
          <w:i/>
          <w:color w:val="231F20"/>
          <w:spacing w:val="16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пищи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Большую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роль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развитии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ожирения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играет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употребление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избыточ- но калорийной пищи и уменьшение энергозатрат. В долгом процессе </w:t>
      </w:r>
      <w:r>
        <w:rPr>
          <w:color w:val="231F20"/>
          <w:spacing w:val="-4"/>
        </w:rPr>
        <w:t>эволюции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желудок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человека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приобрел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объем,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смог </w:t>
      </w:r>
      <w:r>
        <w:rPr>
          <w:color w:val="231F20"/>
          <w:w w:val="90"/>
        </w:rPr>
        <w:t>усваивать количество пищи, обеспечивающее физическую активность на 8–12 часов в сутки. Однако в наше время расход энергии </w:t>
      </w:r>
      <w:r>
        <w:rPr>
          <w:color w:val="231F20"/>
          <w:w w:val="90"/>
        </w:rPr>
        <w:t>снизился. Жизнь стала более комфортной (личный и общественный транспорт, бытовые приборы, офисная работа), а значит, уменьшилась и потреб- ность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в</w:t>
      </w:r>
      <w:r>
        <w:rPr>
          <w:color w:val="231F20"/>
        </w:rPr>
        <w:t> </w:t>
      </w:r>
      <w:r>
        <w:rPr>
          <w:color w:val="231F20"/>
          <w:w w:val="90"/>
        </w:rPr>
        <w:t>еде.</w:t>
      </w:r>
      <w:r>
        <w:rPr>
          <w:color w:val="231F20"/>
        </w:rPr>
        <w:t> </w:t>
      </w:r>
      <w:r>
        <w:rPr>
          <w:color w:val="231F20"/>
          <w:w w:val="90"/>
        </w:rPr>
        <w:t>Понятно,</w:t>
      </w:r>
      <w:r>
        <w:rPr>
          <w:color w:val="231F20"/>
        </w:rPr>
        <w:t> </w:t>
      </w:r>
      <w:r>
        <w:rPr>
          <w:color w:val="231F20"/>
          <w:w w:val="90"/>
        </w:rPr>
        <w:t>что</w:t>
      </w:r>
      <w:r>
        <w:rPr>
          <w:color w:val="231F20"/>
        </w:rPr>
        <w:t> </w:t>
      </w:r>
      <w:r>
        <w:rPr>
          <w:color w:val="231F20"/>
          <w:w w:val="90"/>
        </w:rPr>
        <w:t>даже</w:t>
      </w:r>
      <w:r>
        <w:rPr>
          <w:color w:val="231F20"/>
        </w:rPr>
        <w:t> </w:t>
      </w:r>
      <w:r>
        <w:rPr>
          <w:color w:val="231F20"/>
          <w:w w:val="90"/>
        </w:rPr>
        <w:t>посещение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фитнес-клуба</w:t>
      </w:r>
      <w:r>
        <w:rPr>
          <w:color w:val="231F20"/>
        </w:rPr>
        <w:t> </w:t>
      </w:r>
      <w:r>
        <w:rPr>
          <w:color w:val="231F20"/>
          <w:w w:val="90"/>
        </w:rPr>
        <w:t>3</w:t>
      </w:r>
      <w:r>
        <w:rPr>
          <w:color w:val="231F20"/>
        </w:rPr>
        <w:t> </w:t>
      </w:r>
      <w:r>
        <w:rPr>
          <w:color w:val="231F20"/>
          <w:w w:val="90"/>
        </w:rPr>
        <w:t>раза</w:t>
      </w:r>
      <w:r>
        <w:rPr>
          <w:color w:val="231F20"/>
        </w:rPr>
        <w:t> </w:t>
      </w:r>
      <w:r>
        <w:rPr>
          <w:color w:val="231F20"/>
          <w:w w:val="90"/>
        </w:rPr>
        <w:t>в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неде-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63" w:right="124"/>
      </w:pPr>
      <w:r>
        <w:rPr>
          <w:color w:val="231F20"/>
          <w:spacing w:val="-8"/>
        </w:rPr>
        <w:t>лю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40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минут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неэквивалентно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прежним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затратам.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то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же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время </w:t>
      </w:r>
      <w:r>
        <w:rPr>
          <w:color w:val="231F20"/>
          <w:w w:val="90"/>
        </w:rPr>
        <w:t>сами продукты питания стали более доступными и калорийными. </w:t>
      </w:r>
      <w:r>
        <w:rPr>
          <w:color w:val="231F20"/>
          <w:w w:val="90"/>
        </w:rPr>
        <w:t>Сле- дует учесть, что мы не так давно живем в условиях, когда еды хватает, поэтому навык самоограничения есть не у всех. Кстати, обеспеченные слои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населения,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имели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недостатка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продуктах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питания,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вы- </w:t>
      </w:r>
      <w:r>
        <w:rPr>
          <w:color w:val="231F20"/>
          <w:spacing w:val="-8"/>
        </w:rPr>
        <w:t>работали</w:t>
      </w:r>
      <w:r>
        <w:rPr>
          <w:color w:val="231F20"/>
        </w:rPr>
        <w:t> </w:t>
      </w:r>
      <w:r>
        <w:rPr>
          <w:color w:val="231F20"/>
          <w:spacing w:val="-8"/>
        </w:rPr>
        <w:t>особые</w:t>
      </w:r>
      <w:r>
        <w:rPr>
          <w:color w:val="231F20"/>
        </w:rPr>
        <w:t> </w:t>
      </w:r>
      <w:r>
        <w:rPr>
          <w:color w:val="231F20"/>
          <w:spacing w:val="-8"/>
        </w:rPr>
        <w:t>правила</w:t>
      </w:r>
      <w:r>
        <w:rPr>
          <w:color w:val="231F20"/>
        </w:rPr>
        <w:t> </w:t>
      </w:r>
      <w:r>
        <w:rPr>
          <w:color w:val="231F20"/>
          <w:spacing w:val="-8"/>
        </w:rPr>
        <w:t>приема</w:t>
      </w:r>
      <w:r>
        <w:rPr>
          <w:color w:val="231F20"/>
        </w:rPr>
        <w:t> </w:t>
      </w:r>
      <w:r>
        <w:rPr>
          <w:color w:val="231F20"/>
          <w:spacing w:val="-8"/>
        </w:rPr>
        <w:t>пищи.</w:t>
      </w:r>
      <w:r>
        <w:rPr>
          <w:color w:val="231F20"/>
        </w:rPr>
        <w:t> </w:t>
      </w:r>
      <w:r>
        <w:rPr>
          <w:color w:val="231F20"/>
          <w:spacing w:val="-8"/>
        </w:rPr>
        <w:t>Во-первых,</w:t>
      </w:r>
      <w:r>
        <w:rPr>
          <w:color w:val="231F20"/>
        </w:rPr>
        <w:t> </w:t>
      </w:r>
      <w:r>
        <w:rPr>
          <w:color w:val="231F20"/>
          <w:spacing w:val="-8"/>
        </w:rPr>
        <w:t>никогда</w:t>
      </w:r>
      <w:r>
        <w:rPr>
          <w:color w:val="231F20"/>
        </w:rPr>
        <w:t> </w:t>
      </w:r>
      <w:r>
        <w:rPr>
          <w:color w:val="231F20"/>
          <w:spacing w:val="-8"/>
        </w:rPr>
        <w:t>не</w:t>
      </w:r>
      <w:r>
        <w:rPr>
          <w:color w:val="231F20"/>
        </w:rPr>
        <w:t> </w:t>
      </w:r>
      <w:r>
        <w:rPr>
          <w:color w:val="231F20"/>
          <w:spacing w:val="-8"/>
        </w:rPr>
        <w:t>кор- </w:t>
      </w:r>
      <w:r>
        <w:rPr>
          <w:color w:val="231F20"/>
          <w:spacing w:val="-6"/>
        </w:rPr>
        <w:t>мить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насильно,</w:t>
      </w:r>
      <w:r>
        <w:rPr>
          <w:color w:val="231F20"/>
          <w:spacing w:val="-6"/>
        </w:rPr>
        <w:t> чтобы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нарушить</w:t>
      </w:r>
      <w:r>
        <w:rPr>
          <w:color w:val="231F20"/>
          <w:spacing w:val="-6"/>
        </w:rPr>
        <w:t> формирование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механизма </w:t>
      </w:r>
      <w:r>
        <w:rPr>
          <w:color w:val="231F20"/>
          <w:spacing w:val="-2"/>
        </w:rPr>
        <w:t>самоконтроля,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во-вторых,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никогда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переедать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вставать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из-за </w:t>
      </w:r>
      <w:r>
        <w:rPr>
          <w:color w:val="231F20"/>
          <w:spacing w:val="-8"/>
        </w:rPr>
        <w:t>стола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чувством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легкого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голода.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физической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активностью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они </w:t>
      </w:r>
      <w:r>
        <w:rPr>
          <w:color w:val="231F20"/>
          <w:spacing w:val="-4"/>
        </w:rPr>
        <w:t>всегда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дружили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охота,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спортивные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игры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свежем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воздухе.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Осо- </w:t>
      </w:r>
      <w:r>
        <w:rPr>
          <w:color w:val="231F20"/>
          <w:w w:val="90"/>
        </w:rPr>
        <w:t>бенно четко эти традиции проявляются в аристократической и буржу- </w:t>
      </w:r>
      <w:r>
        <w:rPr>
          <w:color w:val="231F20"/>
          <w:spacing w:val="-6"/>
        </w:rPr>
        <w:t>азной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среде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Западной</w:t>
      </w:r>
      <w:r>
        <w:rPr>
          <w:color w:val="231F20"/>
          <w:spacing w:val="-6"/>
        </w:rPr>
        <w:t> Европы,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6"/>
        </w:rPr>
        <w:t> 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избыточным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весом</w:t>
      </w:r>
      <w:r>
        <w:rPr>
          <w:color w:val="231F20"/>
          <w:spacing w:val="-6"/>
        </w:rPr>
        <w:t> было </w:t>
      </w:r>
      <w:r>
        <w:rPr>
          <w:color w:val="231F20"/>
          <w:spacing w:val="-2"/>
        </w:rPr>
        <w:t>немного.</w:t>
      </w:r>
    </w:p>
    <w:p>
      <w:pPr>
        <w:spacing w:before="45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05"/>
          <w:sz w:val="21"/>
        </w:rPr>
        <w:t>Усваиваемость</w:t>
      </w:r>
      <w:r>
        <w:rPr>
          <w:rFonts w:ascii="Times New Roman" w:hAnsi="Times New Roman"/>
          <w:i/>
          <w:color w:val="231F20"/>
          <w:spacing w:val="-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пищи</w:t>
      </w:r>
    </w:p>
    <w:p>
      <w:pPr>
        <w:pStyle w:val="BodyText"/>
        <w:ind w:left="163" w:right="125" w:firstLine="340"/>
      </w:pPr>
      <w:r>
        <w:rPr>
          <w:color w:val="231F20"/>
          <w:spacing w:val="-6"/>
        </w:rPr>
        <w:t>Еще один важный момент — пища должна усвоиться. Для этого </w:t>
      </w:r>
      <w:r>
        <w:rPr>
          <w:color w:val="231F20"/>
          <w:w w:val="90"/>
        </w:rPr>
        <w:t>желудочно-кишечный тракт должен правильно функционировать.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Особую группу составляют пациенты с гормональными </w:t>
      </w:r>
      <w:r>
        <w:rPr>
          <w:color w:val="231F20"/>
          <w:w w:val="90"/>
        </w:rPr>
        <w:t>нарушени- </w:t>
      </w:r>
      <w:r>
        <w:rPr>
          <w:color w:val="231F20"/>
          <w:spacing w:val="-6"/>
        </w:rPr>
        <w:t>ями.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нарушения</w:t>
      </w:r>
      <w:r>
        <w:rPr>
          <w:color w:val="231F20"/>
          <w:spacing w:val="-6"/>
        </w:rPr>
        <w:t> могут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6"/>
        </w:rPr>
        <w:t> первичными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есть</w:t>
      </w:r>
      <w:r>
        <w:rPr>
          <w:color w:val="231F20"/>
          <w:spacing w:val="-6"/>
        </w:rPr>
        <w:t> усиливать </w:t>
      </w:r>
      <w:r>
        <w:rPr>
          <w:color w:val="231F20"/>
          <w:w w:val="90"/>
        </w:rPr>
        <w:t>аппетит и определять архитектонику жировых отложений), так и вто- </w:t>
      </w:r>
      <w:r>
        <w:rPr>
          <w:color w:val="231F20"/>
          <w:spacing w:val="-2"/>
          <w:w w:val="90"/>
        </w:rPr>
        <w:t>ричными (когда гормональные нарушения возникают из-за неправиль- </w:t>
      </w:r>
      <w:r>
        <w:rPr>
          <w:color w:val="231F20"/>
          <w:w w:val="90"/>
        </w:rPr>
        <w:t>ного питания и ведут к отложению жира во внутренних органах). Раз- вивается так называемый метаболический синдром, когда нарушается </w:t>
      </w:r>
      <w:r>
        <w:rPr>
          <w:color w:val="231F20"/>
          <w:spacing w:val="-8"/>
        </w:rPr>
        <w:t>усвоение</w:t>
      </w:r>
      <w:r>
        <w:rPr>
          <w:color w:val="231F20"/>
        </w:rPr>
        <w:t> </w:t>
      </w:r>
      <w:r>
        <w:rPr>
          <w:color w:val="231F20"/>
          <w:spacing w:val="-8"/>
        </w:rPr>
        <w:t>пищи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клеточном</w:t>
      </w:r>
      <w:r>
        <w:rPr>
          <w:color w:val="231F20"/>
        </w:rPr>
        <w:t> </w:t>
      </w:r>
      <w:r>
        <w:rPr>
          <w:color w:val="231F20"/>
          <w:spacing w:val="-8"/>
        </w:rPr>
        <w:t>уровне.</w:t>
      </w:r>
      <w:r>
        <w:rPr>
          <w:color w:val="231F20"/>
        </w:rPr>
        <w:t> </w:t>
      </w:r>
      <w:r>
        <w:rPr>
          <w:color w:val="231F20"/>
          <w:spacing w:val="-8"/>
        </w:rPr>
        <w:t>Врач-диетолог</w:t>
      </w:r>
      <w:r>
        <w:rPr>
          <w:color w:val="231F20"/>
        </w:rPr>
        <w:t> </w:t>
      </w:r>
      <w:r>
        <w:rPr>
          <w:color w:val="231F20"/>
          <w:spacing w:val="-8"/>
        </w:rPr>
        <w:t>обладает</w:t>
      </w:r>
      <w:r>
        <w:rPr>
          <w:color w:val="231F20"/>
        </w:rPr>
        <w:t> </w:t>
      </w:r>
      <w:r>
        <w:rPr>
          <w:color w:val="231F20"/>
          <w:spacing w:val="-8"/>
        </w:rPr>
        <w:t>всеми </w:t>
      </w:r>
      <w:r>
        <w:rPr>
          <w:color w:val="231F20"/>
          <w:w w:val="90"/>
        </w:rPr>
        <w:t>необходимыми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средствами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диагностики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лечения,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чтобы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эту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проблему </w:t>
      </w:r>
      <w:r>
        <w:rPr>
          <w:color w:val="231F20"/>
          <w:spacing w:val="-2"/>
        </w:rPr>
        <w:t>решить.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Сегодня для того, чтобы выглядеть преуспевающим, недостаточно </w:t>
      </w:r>
      <w:r>
        <w:rPr>
          <w:color w:val="231F20"/>
          <w:spacing w:val="-8"/>
        </w:rPr>
        <w:t>надеть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хороший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костюм.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Современному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человеку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нужно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всегда </w:t>
      </w:r>
      <w:r>
        <w:rPr>
          <w:color w:val="231F20"/>
          <w:w w:val="90"/>
        </w:rPr>
        <w:t>в хорошей форме. Чудес не бывает, и волшебной таблетки для похуде- </w:t>
      </w:r>
      <w:r>
        <w:rPr>
          <w:color w:val="231F20"/>
          <w:spacing w:val="-8"/>
        </w:rPr>
        <w:t>ния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нет.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этого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нужно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потрудиться.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нормализация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веса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по- </w:t>
      </w:r>
      <w:r>
        <w:rPr>
          <w:color w:val="231F20"/>
          <w:w w:val="90"/>
        </w:rPr>
        <w:t>требует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Вас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сверхчеловеческих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усилий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тяжелых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страданий,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каче- ство жизни значительно улучшится. Попробуйте, и Вам понравится!</w:t>
      </w:r>
    </w:p>
    <w:p>
      <w:pPr>
        <w:pStyle w:val="Heading5"/>
        <w:spacing w:before="100"/>
        <w:ind w:left="503"/>
        <w:rPr>
          <w:sz w:val="14"/>
        </w:rPr>
      </w:pPr>
      <w:r>
        <w:rPr>
          <w:color w:val="231F20"/>
          <w:spacing w:val="-6"/>
        </w:rPr>
        <w:t>Этапы лечения ожирения</w:t>
      </w:r>
      <w:r>
        <w:rPr>
          <w:color w:val="231F20"/>
          <w:spacing w:val="-6"/>
          <w:position w:val="6"/>
          <w:sz w:val="14"/>
        </w:rPr>
        <w:t>29</w:t>
      </w:r>
    </w:p>
    <w:p>
      <w:pPr>
        <w:spacing w:before="53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Первый</w:t>
      </w:r>
      <w:r>
        <w:rPr>
          <w:rFonts w:ascii="Times New Roman" w:hAnsi="Times New Roman"/>
          <w:i/>
          <w:color w:val="231F20"/>
          <w:spacing w:val="19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этап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При первом посещении диетолог назначает обследование. Прежде всего, необходимо определить состав тела, чтобы точно узнать, есть ли избыток жировой массы, и оценить степень ожирения. Это можно </w:t>
      </w:r>
      <w:r>
        <w:rPr>
          <w:color w:val="231F20"/>
          <w:w w:val="90"/>
        </w:rPr>
        <w:t>сде- лать при помощи специального метода биоимпеданса или вычислить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толщине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жировых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складок.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Затем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установить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причину </w:t>
      </w:r>
      <w:r>
        <w:rPr>
          <w:color w:val="231F20"/>
          <w:spacing w:val="-2"/>
          <w:w w:val="90"/>
        </w:rPr>
        <w:t>избыточного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веса.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этого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изучают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гормональный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фон: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гормоны</w:t>
      </w:r>
      <w:r>
        <w:rPr>
          <w:color w:val="231F20"/>
        </w:rPr>
        <w:t> </w:t>
      </w:r>
      <w:r>
        <w:rPr>
          <w:color w:val="231F20"/>
          <w:spacing w:val="-5"/>
          <w:w w:val="90"/>
        </w:rPr>
        <w:t>щи-</w:t>
      </w:r>
    </w:p>
    <w:p>
      <w:pPr>
        <w:pStyle w:val="BodyText"/>
        <w:spacing w:before="10"/>
        <w:jc w:val="left"/>
        <w:rPr>
          <w:sz w:val="24"/>
        </w:rPr>
      </w:pPr>
      <w:r>
        <w:rPr/>
        <w:pict>
          <v:shape style="position:absolute;margin-left:48.188999pt;margin-top:15.361959pt;width:99.25pt;height:.1pt;mso-position-horizontal-relative:page;mso-position-vertical-relative:paragraph;z-index:-15645696;mso-wrap-distance-left:0;mso-wrap-distance-right:0" id="docshape248" coordorigin="964,307" coordsize="1985,0" path="m964,307l2948,30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30"/>
        <w:ind w:left="503" w:right="0" w:firstLine="0"/>
        <w:jc w:val="left"/>
        <w:rPr>
          <w:sz w:val="18"/>
        </w:rPr>
      </w:pPr>
      <w:r>
        <w:rPr>
          <w:color w:val="231F20"/>
          <w:spacing w:val="-4"/>
          <w:position w:val="5"/>
          <w:sz w:val="12"/>
        </w:rPr>
        <w:t>29</w:t>
      </w:r>
      <w:r>
        <w:rPr>
          <w:color w:val="231F20"/>
          <w:spacing w:val="42"/>
          <w:position w:val="5"/>
          <w:sz w:val="12"/>
        </w:rPr>
        <w:t> </w:t>
      </w:r>
      <w:r>
        <w:rPr>
          <w:color w:val="231F20"/>
          <w:spacing w:val="-4"/>
          <w:sz w:val="18"/>
        </w:rPr>
        <w:t>URL: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gnicpm.ru/Artide/5;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gnicpm.ru/Artide/6</w:t>
      </w:r>
    </w:p>
    <w:p>
      <w:pPr>
        <w:spacing w:after="0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before="80"/>
        <w:ind w:left="107" w:right="181"/>
      </w:pPr>
      <w:r>
        <w:rPr>
          <w:color w:val="231F20"/>
          <w:w w:val="90"/>
        </w:rPr>
        <w:t>товидной железы, половые и пищеварительные гормоны. В некоторых случаях,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когда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масса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тела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очень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большая,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диетолог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назначает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до- </w:t>
      </w:r>
      <w:r>
        <w:rPr>
          <w:color w:val="231F20"/>
          <w:spacing w:val="-8"/>
        </w:rPr>
        <w:t>полнительное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обследование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того,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определить,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привело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ли </w:t>
      </w:r>
      <w:r>
        <w:rPr>
          <w:color w:val="231F20"/>
          <w:w w:val="90"/>
        </w:rPr>
        <w:t>ожирение к нарушению обмена веществ, так называемому «метаболи- ческому синдрому». Важным этапом является проведение </w:t>
      </w:r>
      <w:r>
        <w:rPr>
          <w:color w:val="231F20"/>
          <w:w w:val="90"/>
        </w:rPr>
        <w:t>психологи- ческого тестирования для выявления нарушений пищевого поведения (частой причины развития ожирения). Часто при опросе и обследова- </w:t>
      </w:r>
      <w:r>
        <w:rPr>
          <w:color w:val="231F20"/>
          <w:spacing w:val="-8"/>
        </w:rPr>
        <w:t>нии</w:t>
      </w:r>
      <w:r>
        <w:rPr>
          <w:color w:val="231F20"/>
        </w:rPr>
        <w:t> </w:t>
      </w:r>
      <w:r>
        <w:rPr>
          <w:color w:val="231F20"/>
          <w:spacing w:val="-8"/>
        </w:rPr>
        <w:t>у</w:t>
      </w:r>
      <w:r>
        <w:rPr>
          <w:color w:val="231F20"/>
        </w:rPr>
        <w:t> </w:t>
      </w:r>
      <w:r>
        <w:rPr>
          <w:color w:val="231F20"/>
          <w:spacing w:val="-8"/>
        </w:rPr>
        <w:t>пациентов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ожирением</w:t>
      </w:r>
      <w:r>
        <w:rPr>
          <w:color w:val="231F20"/>
        </w:rPr>
        <w:t> </w:t>
      </w:r>
      <w:r>
        <w:rPr>
          <w:color w:val="231F20"/>
          <w:spacing w:val="-8"/>
        </w:rPr>
        <w:t>выявляются</w:t>
      </w:r>
      <w:r>
        <w:rPr>
          <w:color w:val="231F20"/>
        </w:rPr>
        <w:t> </w:t>
      </w:r>
      <w:r>
        <w:rPr>
          <w:color w:val="231F20"/>
          <w:spacing w:val="-8"/>
        </w:rPr>
        <w:t>заболеваний</w:t>
      </w:r>
      <w:r>
        <w:rPr>
          <w:color w:val="231F20"/>
        </w:rPr>
        <w:t> </w:t>
      </w:r>
      <w:r>
        <w:rPr>
          <w:color w:val="231F20"/>
          <w:spacing w:val="-8"/>
        </w:rPr>
        <w:t>желудочно- </w:t>
      </w:r>
      <w:r>
        <w:rPr>
          <w:color w:val="231F20"/>
          <w:w w:val="90"/>
        </w:rPr>
        <w:t>кишечного</w:t>
      </w:r>
      <w:r>
        <w:rPr>
          <w:color w:val="231F20"/>
          <w:w w:val="90"/>
        </w:rPr>
        <w:t> тракта,</w:t>
      </w:r>
      <w:r>
        <w:rPr>
          <w:color w:val="231F20"/>
          <w:w w:val="90"/>
        </w:rPr>
        <w:t> требующие</w:t>
      </w:r>
      <w:r>
        <w:rPr>
          <w:color w:val="231F20"/>
          <w:w w:val="90"/>
        </w:rPr>
        <w:t> лечения.</w:t>
      </w:r>
      <w:r>
        <w:rPr>
          <w:color w:val="231F20"/>
          <w:w w:val="90"/>
        </w:rPr>
        <w:t> Обязательным</w:t>
      </w:r>
      <w:r>
        <w:rPr>
          <w:color w:val="231F20"/>
          <w:w w:val="90"/>
        </w:rPr>
        <w:t> компонентом </w:t>
      </w:r>
      <w:r>
        <w:rPr>
          <w:color w:val="231F20"/>
          <w:spacing w:val="-8"/>
        </w:rPr>
        <w:t>терапии</w:t>
      </w:r>
      <w:r>
        <w:rPr>
          <w:color w:val="231F20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</w:rPr>
        <w:t> </w:t>
      </w:r>
      <w:r>
        <w:rPr>
          <w:color w:val="231F20"/>
          <w:spacing w:val="-8"/>
        </w:rPr>
        <w:t>ведение</w:t>
      </w:r>
      <w:r>
        <w:rPr>
          <w:color w:val="231F20"/>
        </w:rPr>
        <w:t> </w:t>
      </w:r>
      <w:r>
        <w:rPr>
          <w:color w:val="231F20"/>
          <w:spacing w:val="-8"/>
        </w:rPr>
        <w:t>пищевого</w:t>
      </w:r>
      <w:r>
        <w:rPr>
          <w:color w:val="231F20"/>
        </w:rPr>
        <w:t> </w:t>
      </w:r>
      <w:r>
        <w:rPr>
          <w:color w:val="231F20"/>
          <w:spacing w:val="-8"/>
        </w:rPr>
        <w:t>дневника.</w:t>
      </w:r>
    </w:p>
    <w:p>
      <w:pPr>
        <w:spacing w:before="47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05"/>
          <w:sz w:val="21"/>
        </w:rPr>
        <w:t>Второй</w:t>
      </w:r>
      <w:r>
        <w:rPr>
          <w:rFonts w:ascii="Times New Roman" w:hAnsi="Times New Roman"/>
          <w:i/>
          <w:color w:val="231F20"/>
          <w:spacing w:val="11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w w:val="110"/>
          <w:sz w:val="21"/>
        </w:rPr>
        <w:t>этап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При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втором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посещении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диетолог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оценивает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результаты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анализов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и, если</w:t>
      </w:r>
      <w:r>
        <w:rPr>
          <w:color w:val="231F20"/>
          <w:w w:val="90"/>
        </w:rPr>
        <w:t> есть</w:t>
      </w:r>
      <w:r>
        <w:rPr>
          <w:color w:val="231F20"/>
          <w:w w:val="90"/>
        </w:rPr>
        <w:t> такая</w:t>
      </w:r>
      <w:r>
        <w:rPr>
          <w:color w:val="231F20"/>
          <w:w w:val="90"/>
        </w:rPr>
        <w:t> необходимость,</w:t>
      </w:r>
      <w:r>
        <w:rPr>
          <w:color w:val="231F20"/>
          <w:w w:val="90"/>
        </w:rPr>
        <w:t> назначает</w:t>
      </w:r>
      <w:r>
        <w:rPr>
          <w:color w:val="231F20"/>
          <w:w w:val="90"/>
        </w:rPr>
        <w:t> медикаментозное</w:t>
      </w:r>
      <w:r>
        <w:rPr>
          <w:color w:val="231F20"/>
          <w:w w:val="90"/>
        </w:rPr>
        <w:t> лечение. Особое внимание уделяется анализу ведения пищевого дневника. Сле- дует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помнить,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диетолог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может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рекомендовать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правильное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питание, но не может контролировать выполнение этих рекомендаций. Все за- висит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самого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пациента.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есть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сложности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соблюдении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рекомен- </w:t>
      </w:r>
      <w:r>
        <w:rPr>
          <w:color w:val="231F20"/>
          <w:spacing w:val="-6"/>
        </w:rPr>
        <w:t>даций, обязательна работа с психотерапевтом.</w:t>
      </w:r>
    </w:p>
    <w:p>
      <w:pPr>
        <w:pStyle w:val="BodyText"/>
        <w:ind w:left="107" w:right="181" w:firstLine="340"/>
      </w:pPr>
      <w:r>
        <w:rPr>
          <w:color w:val="231F20"/>
          <w:spacing w:val="-6"/>
        </w:rPr>
        <w:t>Частота</w:t>
      </w:r>
      <w:r>
        <w:rPr>
          <w:color w:val="231F20"/>
          <w:spacing w:val="-6"/>
        </w:rPr>
        <w:t> последующих</w:t>
      </w:r>
      <w:r>
        <w:rPr>
          <w:color w:val="231F20"/>
          <w:spacing w:val="-6"/>
        </w:rPr>
        <w:t> посещений</w:t>
      </w:r>
      <w:r>
        <w:rPr>
          <w:color w:val="231F20"/>
          <w:spacing w:val="-6"/>
        </w:rPr>
        <w:t> определяется</w:t>
      </w:r>
      <w:r>
        <w:rPr>
          <w:color w:val="231F20"/>
          <w:spacing w:val="-6"/>
        </w:rPr>
        <w:t> индивидуально </w:t>
      </w:r>
      <w:r>
        <w:rPr>
          <w:color w:val="231F20"/>
          <w:w w:val="90"/>
        </w:rPr>
        <w:t>в зависимости от причины, стадии болезни и скорости достижения же- лаемого результата. Обычно в течение первого полугодия врач наблю- </w:t>
      </w:r>
      <w:r>
        <w:rPr>
          <w:color w:val="231F20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</w:rPr>
        <w:t>пациента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месяц.</w:t>
      </w:r>
    </w:p>
    <w:p>
      <w:pPr>
        <w:pStyle w:val="Heading5"/>
        <w:spacing w:before="103"/>
      </w:pPr>
      <w:r>
        <w:rPr>
          <w:color w:val="231F20"/>
          <w:spacing w:val="-2"/>
        </w:rPr>
        <w:t>Ожирение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подростков</w:t>
      </w:r>
    </w:p>
    <w:p>
      <w:pPr>
        <w:pStyle w:val="BodyText"/>
        <w:spacing w:before="57"/>
        <w:ind w:left="107" w:right="181" w:firstLine="340"/>
      </w:pPr>
      <w:r>
        <w:rPr>
          <w:color w:val="231F20"/>
          <w:spacing w:val="-8"/>
        </w:rPr>
        <w:t>Нами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накоплен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успешный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опыт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работы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подростками,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страдаю- </w:t>
      </w:r>
      <w:r>
        <w:rPr>
          <w:color w:val="231F20"/>
          <w:w w:val="90"/>
        </w:rPr>
        <w:t>щими ожирением. Ожирение у подростков очень распространенно. </w:t>
      </w:r>
      <w:r>
        <w:rPr>
          <w:color w:val="231F20"/>
          <w:w w:val="90"/>
        </w:rPr>
        <w:t>За </w:t>
      </w:r>
      <w:r>
        <w:rPr>
          <w:color w:val="231F20"/>
          <w:spacing w:val="-8"/>
        </w:rPr>
        <w:t>последние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Европе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число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детей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подростков,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имеют </w:t>
      </w:r>
      <w:r>
        <w:rPr>
          <w:color w:val="231F20"/>
          <w:spacing w:val="-6"/>
        </w:rPr>
        <w:t>лишний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вес,</w:t>
      </w:r>
      <w:r>
        <w:rPr>
          <w:color w:val="231F20"/>
          <w:spacing w:val="-6"/>
        </w:rPr>
        <w:t> достигло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30%</w:t>
      </w:r>
      <w:r>
        <w:rPr>
          <w:color w:val="231F20"/>
          <w:spacing w:val="-6"/>
        </w:rPr>
        <w:t>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продолжает</w:t>
      </w:r>
      <w:r>
        <w:rPr>
          <w:color w:val="231F20"/>
          <w:spacing w:val="-6"/>
        </w:rPr>
        <w:t> неуклонно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увеличиваться. </w:t>
      </w:r>
      <w:r>
        <w:rPr>
          <w:color w:val="231F20"/>
          <w:w w:val="90"/>
        </w:rPr>
        <w:t>Считается, что ожирение у подростков плохо поддается лечению. Дей- ствительно, как ограничить подростка в питании, если он продолжает расти?!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ест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больше,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чем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ему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нужно,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трудно,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ох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0"/>
        </w:rPr>
        <w:t>трудно</w:t>
      </w:r>
    </w:p>
    <w:p>
      <w:pPr>
        <w:pStyle w:val="BodyText"/>
        <w:ind w:left="107" w:right="181"/>
      </w:pPr>
      <w:r>
        <w:rPr>
          <w:color w:val="231F20"/>
          <w:w w:val="90"/>
        </w:rPr>
        <w:t>«морить голодом» свое чадо, а сдерживать аппетит лекарствами у де- тей нельзя, чтобы не повредить растущему организму. С чего начать? Несомненно, здесь требуется помощь профессионалов. Этими </w:t>
      </w:r>
      <w:r>
        <w:rPr>
          <w:color w:val="231F20"/>
          <w:w w:val="90"/>
        </w:rPr>
        <w:t>вопро- </w:t>
      </w:r>
      <w:r>
        <w:rPr>
          <w:color w:val="231F20"/>
          <w:spacing w:val="-8"/>
        </w:rPr>
        <w:t>сами</w:t>
      </w:r>
      <w:r>
        <w:rPr>
          <w:color w:val="231F20"/>
        </w:rPr>
        <w:t> </w:t>
      </w:r>
      <w:r>
        <w:rPr>
          <w:color w:val="231F20"/>
          <w:spacing w:val="-8"/>
        </w:rPr>
        <w:t>занимаются</w:t>
      </w:r>
      <w:r>
        <w:rPr>
          <w:color w:val="231F20"/>
        </w:rPr>
        <w:t> </w:t>
      </w:r>
      <w:r>
        <w:rPr>
          <w:color w:val="231F20"/>
          <w:spacing w:val="-8"/>
        </w:rPr>
        <w:t>специалисты-диетологи.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43.</w:t>
      </w:r>
    </w:p>
    <w:p>
      <w:pPr>
        <w:pStyle w:val="Heading3"/>
        <w:spacing w:before="60"/>
        <w:rPr>
          <w:sz w:val="13"/>
        </w:rPr>
      </w:pPr>
      <w:r>
        <w:rPr>
          <w:color w:val="231F20"/>
          <w:spacing w:val="-6"/>
        </w:rPr>
        <w:t>Самоконтроль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артериального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давления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домашних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условиях</w:t>
      </w:r>
      <w:r>
        <w:rPr>
          <w:color w:val="231F20"/>
          <w:spacing w:val="-6"/>
          <w:position w:val="6"/>
          <w:sz w:val="13"/>
        </w:rPr>
        <w:t>30</w:t>
      </w:r>
    </w:p>
    <w:p>
      <w:pPr>
        <w:pStyle w:val="BodyText"/>
        <w:spacing w:line="230" w:lineRule="auto" w:before="168"/>
        <w:ind w:left="163" w:right="124" w:firstLine="340"/>
      </w:pPr>
      <w:r>
        <w:rPr>
          <w:color w:val="231F20"/>
          <w:spacing w:val="-6"/>
        </w:rPr>
        <w:t>Рекомендуется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пациенту</w:t>
      </w:r>
      <w:r>
        <w:rPr>
          <w:color w:val="231F20"/>
          <w:spacing w:val="-6"/>
        </w:rPr>
        <w:t> совет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приобрести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домашний</w:t>
      </w:r>
      <w:r>
        <w:rPr>
          <w:color w:val="231F20"/>
          <w:spacing w:val="-6"/>
        </w:rPr>
        <w:t> тоно- метр,</w:t>
      </w:r>
      <w:r>
        <w:rPr>
          <w:color w:val="231F20"/>
          <w:spacing w:val="-6"/>
        </w:rPr>
        <w:t> периодически</w:t>
      </w:r>
      <w:r>
        <w:rPr>
          <w:color w:val="231F20"/>
          <w:spacing w:val="-6"/>
        </w:rPr>
        <w:t> измерять</w:t>
      </w:r>
      <w:r>
        <w:rPr>
          <w:color w:val="231F20"/>
          <w:spacing w:val="-6"/>
        </w:rPr>
        <w:t> АД</w:t>
      </w:r>
      <w:r>
        <w:rPr>
          <w:color w:val="231F20"/>
          <w:spacing w:val="-6"/>
        </w:rPr>
        <w:t> вне</w:t>
      </w:r>
      <w:r>
        <w:rPr>
          <w:color w:val="231F20"/>
          <w:spacing w:val="-6"/>
        </w:rPr>
        <w:t> зависимости</w:t>
      </w:r>
      <w:r>
        <w:rPr>
          <w:color w:val="231F20"/>
          <w:spacing w:val="-6"/>
        </w:rPr>
        <w:t> от</w:t>
      </w:r>
      <w:r>
        <w:rPr>
          <w:color w:val="231F20"/>
          <w:spacing w:val="-6"/>
        </w:rPr>
        <w:t> самочувствия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регистрировать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результат.</w:t>
      </w:r>
    </w:p>
    <w:p>
      <w:pPr>
        <w:pStyle w:val="BodyText"/>
        <w:spacing w:line="230" w:lineRule="auto" w:before="2"/>
        <w:ind w:left="163" w:right="124" w:firstLine="340"/>
      </w:pPr>
      <w:r>
        <w:rPr>
          <w:color w:val="231F20"/>
          <w:spacing w:val="-4"/>
        </w:rPr>
        <w:t>Показатели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АД,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полученные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проведении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самоконтроля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АД </w:t>
      </w:r>
      <w:r>
        <w:rPr>
          <w:color w:val="231F20"/>
          <w:w w:val="90"/>
        </w:rPr>
        <w:t>(СКАД),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могут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стать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ценным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дополнением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клиническому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АД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диа- гностике АГ и контроле за эффективностью лечения, но предполагают </w:t>
      </w:r>
      <w:r>
        <w:rPr>
          <w:color w:val="231F20"/>
          <w:spacing w:val="-6"/>
        </w:rPr>
        <w:t>применение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нормативов (табл.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20).</w:t>
      </w:r>
    </w:p>
    <w:p>
      <w:pPr>
        <w:pStyle w:val="Heading5"/>
        <w:spacing w:line="228" w:lineRule="auto" w:before="116"/>
        <w:ind w:left="163" w:right="1106"/>
      </w:pPr>
      <w:r>
        <w:rPr>
          <w:b w:val="0"/>
          <w:i/>
          <w:color w:val="231F20"/>
          <w:spacing w:val="-4"/>
        </w:rPr>
        <w:t>Таблица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  <w:spacing w:val="-4"/>
        </w:rPr>
        <w:t>20.</w:t>
      </w:r>
      <w:r>
        <w:rPr>
          <w:b w:val="0"/>
          <w:i/>
          <w:color w:val="231F20"/>
          <w:spacing w:val="-9"/>
        </w:rPr>
        <w:t> </w:t>
      </w:r>
      <w:r>
        <w:rPr>
          <w:color w:val="231F20"/>
          <w:spacing w:val="-4"/>
        </w:rPr>
        <w:t>Показатели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АД,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полученные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клинической </w:t>
      </w:r>
      <w:r>
        <w:rPr>
          <w:color w:val="231F20"/>
        </w:rPr>
        <w:t>диагностике и самоконтроле</w:t>
      </w:r>
    </w:p>
    <w:p>
      <w:pPr>
        <w:pStyle w:val="BodyText"/>
        <w:spacing w:before="2"/>
        <w:jc w:val="left"/>
        <w:rPr>
          <w:rFonts w:ascii="Times New Roman"/>
          <w:b/>
          <w:sz w:val="6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1531"/>
        <w:gridCol w:w="1077"/>
        <w:gridCol w:w="1530"/>
      </w:tblGrid>
      <w:tr>
        <w:trPr>
          <w:trHeight w:val="346" w:hRule="atLeast"/>
        </w:trPr>
        <w:tc>
          <w:tcPr>
            <w:tcW w:w="2211" w:type="dxa"/>
          </w:tcPr>
          <w:p>
            <w:pPr>
              <w:pStyle w:val="TableParagraph"/>
              <w:spacing w:before="73"/>
              <w:ind w:left="7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Категория</w:t>
            </w:r>
          </w:p>
        </w:tc>
        <w:tc>
          <w:tcPr>
            <w:tcW w:w="1531" w:type="dxa"/>
          </w:tcPr>
          <w:p>
            <w:pPr>
              <w:pStyle w:val="TableParagraph"/>
              <w:spacing w:before="73"/>
              <w:ind w:left="166" w:right="156"/>
              <w:jc w:val="center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САД,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мм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рт.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ст.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spacing w:before="73"/>
              <w:ind w:left="171" w:right="16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ДАД,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мм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рт.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ст.</w:t>
            </w: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Офисное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АД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3"/>
              <w:ind w:left="166" w:right="15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140</w:t>
            </w:r>
          </w:p>
        </w:tc>
        <w:tc>
          <w:tcPr>
            <w:tcW w:w="1077" w:type="dxa"/>
          </w:tcPr>
          <w:p>
            <w:pPr>
              <w:pStyle w:val="TableParagraph"/>
              <w:spacing w:line="200" w:lineRule="exact" w:before="3"/>
              <w:ind w:right="285"/>
              <w:jc w:val="righ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и/или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exact" w:before="3"/>
              <w:ind w:left="171" w:right="1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90</w:t>
            </w: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Амбулаторное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АД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Дневное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(бодрствование)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3"/>
              <w:ind w:left="166" w:right="156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&gt;</w:t>
            </w:r>
            <w:r>
              <w:rPr>
                <w:color w:val="231F20"/>
                <w:spacing w:val="-2"/>
                <w:w w:val="105"/>
                <w:sz w:val="19"/>
              </w:rPr>
              <w:t> </w:t>
            </w:r>
            <w:r>
              <w:rPr>
                <w:color w:val="231F20"/>
                <w:spacing w:val="-5"/>
                <w:w w:val="105"/>
                <w:sz w:val="19"/>
              </w:rPr>
              <w:t>135</w:t>
            </w:r>
          </w:p>
        </w:tc>
        <w:tc>
          <w:tcPr>
            <w:tcW w:w="1077" w:type="dxa"/>
          </w:tcPr>
          <w:p>
            <w:pPr>
              <w:pStyle w:val="TableParagraph"/>
              <w:spacing w:line="200" w:lineRule="exact" w:before="3"/>
              <w:ind w:right="285"/>
              <w:jc w:val="righ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и/или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exact" w:before="3"/>
              <w:ind w:left="171" w:right="1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85</w:t>
            </w: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Ночное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(сон)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3"/>
              <w:ind w:left="166" w:right="15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120</w:t>
            </w:r>
          </w:p>
        </w:tc>
        <w:tc>
          <w:tcPr>
            <w:tcW w:w="1077" w:type="dxa"/>
          </w:tcPr>
          <w:p>
            <w:pPr>
              <w:pStyle w:val="TableParagraph"/>
              <w:spacing w:line="200" w:lineRule="exact" w:before="3"/>
              <w:ind w:right="285"/>
              <w:jc w:val="righ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и/или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exact" w:before="3"/>
              <w:ind w:left="171" w:right="1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70</w:t>
            </w: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Суточное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3"/>
              <w:ind w:left="166" w:right="15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130</w:t>
            </w:r>
          </w:p>
        </w:tc>
        <w:tc>
          <w:tcPr>
            <w:tcW w:w="1077" w:type="dxa"/>
          </w:tcPr>
          <w:p>
            <w:pPr>
              <w:pStyle w:val="TableParagraph"/>
              <w:spacing w:line="200" w:lineRule="exact" w:before="3"/>
              <w:ind w:right="285"/>
              <w:jc w:val="righ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и/или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exact" w:before="3"/>
              <w:ind w:left="171" w:right="1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80</w:t>
            </w:r>
          </w:p>
        </w:tc>
      </w:tr>
      <w:tr>
        <w:trPr>
          <w:trHeight w:val="223" w:hRule="atLeast"/>
        </w:trPr>
        <w:tc>
          <w:tcPr>
            <w:tcW w:w="2211" w:type="dxa"/>
          </w:tcPr>
          <w:p>
            <w:pPr>
              <w:pStyle w:val="TableParagraph"/>
              <w:spacing w:line="198" w:lineRule="exact" w:before="5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СКАД</w:t>
            </w:r>
          </w:p>
        </w:tc>
        <w:tc>
          <w:tcPr>
            <w:tcW w:w="1531" w:type="dxa"/>
          </w:tcPr>
          <w:p>
            <w:pPr>
              <w:pStyle w:val="TableParagraph"/>
              <w:spacing w:line="200" w:lineRule="exact" w:before="3"/>
              <w:ind w:left="166" w:right="156"/>
              <w:jc w:val="center"/>
              <w:rPr>
                <w:sz w:val="19"/>
              </w:rPr>
            </w:pPr>
            <w:r>
              <w:rPr>
                <w:color w:val="231F20"/>
                <w:w w:val="105"/>
                <w:sz w:val="19"/>
              </w:rPr>
              <w:t>&gt;</w:t>
            </w:r>
            <w:r>
              <w:rPr>
                <w:color w:val="231F20"/>
                <w:spacing w:val="-2"/>
                <w:w w:val="105"/>
                <w:sz w:val="19"/>
              </w:rPr>
              <w:t> </w:t>
            </w:r>
            <w:r>
              <w:rPr>
                <w:color w:val="231F20"/>
                <w:spacing w:val="-5"/>
                <w:w w:val="105"/>
                <w:sz w:val="19"/>
              </w:rPr>
              <w:t>135</w:t>
            </w:r>
          </w:p>
        </w:tc>
        <w:tc>
          <w:tcPr>
            <w:tcW w:w="1077" w:type="dxa"/>
          </w:tcPr>
          <w:p>
            <w:pPr>
              <w:pStyle w:val="TableParagraph"/>
              <w:spacing w:line="200" w:lineRule="exact" w:before="3"/>
              <w:ind w:right="285"/>
              <w:jc w:val="righ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и/или</w:t>
            </w:r>
          </w:p>
        </w:tc>
        <w:tc>
          <w:tcPr>
            <w:tcW w:w="1530" w:type="dxa"/>
          </w:tcPr>
          <w:p>
            <w:pPr>
              <w:pStyle w:val="TableParagraph"/>
              <w:spacing w:line="200" w:lineRule="exact" w:before="3"/>
              <w:ind w:left="171" w:right="1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&gt;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85</w:t>
            </w:r>
          </w:p>
        </w:tc>
      </w:tr>
    </w:tbl>
    <w:p>
      <w:pPr>
        <w:pStyle w:val="BodyText"/>
        <w:spacing w:line="230" w:lineRule="auto" w:before="161"/>
        <w:ind w:left="163" w:right="124" w:firstLine="340"/>
      </w:pPr>
      <w:r>
        <w:rPr>
          <w:color w:val="231F20"/>
          <w:spacing w:val="-6"/>
        </w:rPr>
        <w:t>Величина</w:t>
      </w:r>
      <w:r>
        <w:rPr>
          <w:color w:val="231F20"/>
          <w:spacing w:val="-6"/>
        </w:rPr>
        <w:t> АД,</w:t>
      </w:r>
      <w:r>
        <w:rPr>
          <w:color w:val="231F20"/>
          <w:spacing w:val="-6"/>
        </w:rPr>
        <w:t> полученная</w:t>
      </w:r>
      <w:r>
        <w:rPr>
          <w:color w:val="231F20"/>
          <w:spacing w:val="-6"/>
        </w:rPr>
        <w:t> методом</w:t>
      </w:r>
      <w:r>
        <w:rPr>
          <w:color w:val="231F20"/>
          <w:spacing w:val="-6"/>
        </w:rPr>
        <w:t> СКАД,</w:t>
      </w:r>
      <w:r>
        <w:rPr>
          <w:color w:val="231F20"/>
          <w:spacing w:val="-6"/>
        </w:rPr>
        <w:t> более</w:t>
      </w:r>
      <w:r>
        <w:rPr>
          <w:color w:val="231F20"/>
          <w:spacing w:val="-6"/>
        </w:rPr>
        <w:t> тесно</w:t>
      </w:r>
      <w:r>
        <w:rPr>
          <w:color w:val="231F20"/>
          <w:spacing w:val="-6"/>
        </w:rPr>
        <w:t> коррели- </w:t>
      </w:r>
      <w:r>
        <w:rPr>
          <w:color w:val="231F20"/>
          <w:w w:val="90"/>
        </w:rPr>
        <w:t>рует с поражениями органов-мишеней и прогнозом заболевания, чем </w:t>
      </w:r>
      <w:r>
        <w:rPr>
          <w:color w:val="231F20"/>
          <w:spacing w:val="-8"/>
        </w:rPr>
        <w:t>клиническое</w:t>
      </w:r>
      <w:r>
        <w:rPr>
          <w:color w:val="231F20"/>
        </w:rPr>
        <w:t> </w:t>
      </w:r>
      <w:r>
        <w:rPr>
          <w:color w:val="231F20"/>
          <w:spacing w:val="-8"/>
        </w:rPr>
        <w:t>АД.</w:t>
      </w:r>
      <w:r>
        <w:rPr>
          <w:color w:val="231F20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</w:rPr>
        <w:t> </w:t>
      </w:r>
      <w:r>
        <w:rPr>
          <w:color w:val="231F20"/>
          <w:spacing w:val="-8"/>
        </w:rPr>
        <w:t>прогностическая</w:t>
      </w:r>
      <w:r>
        <w:rPr>
          <w:color w:val="231F20"/>
        </w:rPr>
        <w:t> </w:t>
      </w:r>
      <w:r>
        <w:rPr>
          <w:color w:val="231F20"/>
          <w:spacing w:val="-8"/>
        </w:rPr>
        <w:t>ценность</w:t>
      </w:r>
      <w:r>
        <w:rPr>
          <w:color w:val="231F20"/>
        </w:rPr>
        <w:t> </w:t>
      </w:r>
      <w:r>
        <w:rPr>
          <w:color w:val="231F20"/>
          <w:spacing w:val="-8"/>
        </w:rPr>
        <w:t>сопоставима</w:t>
      </w:r>
      <w:r>
        <w:rPr>
          <w:color w:val="231F20"/>
        </w:rPr>
        <w:t> </w:t>
      </w:r>
      <w:r>
        <w:rPr>
          <w:color w:val="231F20"/>
          <w:spacing w:val="-8"/>
        </w:rPr>
        <w:t>с</w:t>
      </w:r>
      <w:r>
        <w:rPr>
          <w:color w:val="231F20"/>
        </w:rPr>
        <w:t> </w:t>
      </w:r>
      <w:r>
        <w:rPr>
          <w:color w:val="231F20"/>
          <w:spacing w:val="-8"/>
        </w:rPr>
        <w:t>мето- дом</w:t>
      </w:r>
      <w:r>
        <w:rPr>
          <w:color w:val="231F20"/>
        </w:rPr>
        <w:t> </w:t>
      </w:r>
      <w:r>
        <w:rPr>
          <w:color w:val="231F20"/>
          <w:spacing w:val="-8"/>
        </w:rPr>
        <w:t>суточного</w:t>
      </w:r>
      <w:r>
        <w:rPr>
          <w:color w:val="231F20"/>
        </w:rPr>
        <w:t> </w:t>
      </w:r>
      <w:r>
        <w:rPr>
          <w:color w:val="231F20"/>
          <w:spacing w:val="-8"/>
        </w:rPr>
        <w:t>мониторирования</w:t>
      </w:r>
      <w:r>
        <w:rPr>
          <w:color w:val="231F20"/>
        </w:rPr>
        <w:t> </w:t>
      </w:r>
      <w:r>
        <w:rPr>
          <w:color w:val="231F20"/>
          <w:spacing w:val="-8"/>
        </w:rPr>
        <w:t>АД</w:t>
      </w:r>
      <w:r>
        <w:rPr>
          <w:color w:val="231F20"/>
        </w:rPr>
        <w:t> </w:t>
      </w:r>
      <w:r>
        <w:rPr>
          <w:color w:val="231F20"/>
          <w:spacing w:val="-8"/>
        </w:rPr>
        <w:t>(СМАД)</w:t>
      </w:r>
      <w:r>
        <w:rPr>
          <w:color w:val="231F20"/>
        </w:rPr>
        <w:t> </w:t>
      </w:r>
      <w:r>
        <w:rPr>
          <w:color w:val="231F20"/>
          <w:spacing w:val="-8"/>
        </w:rPr>
        <w:t>после</w:t>
      </w:r>
      <w:r>
        <w:rPr>
          <w:color w:val="231F20"/>
        </w:rPr>
        <w:t> </w:t>
      </w:r>
      <w:r>
        <w:rPr>
          <w:color w:val="231F20"/>
          <w:spacing w:val="-8"/>
        </w:rPr>
        <w:t>поправки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пол </w:t>
      </w:r>
      <w:r>
        <w:rPr>
          <w:color w:val="231F20"/>
          <w:w w:val="90"/>
        </w:rPr>
        <w:t>и возраст. Доказано, что метод СКАД повышает приверженность паци- ентов к лечению. Ограничением применения метода СКАД являются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те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случаи,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когда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пациент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склонен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использовать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полученные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результаты для самостоятельной коррекции терапии. Необходимо учитывать, что </w:t>
      </w:r>
      <w:r>
        <w:rPr>
          <w:color w:val="231F20"/>
          <w:spacing w:val="-8"/>
        </w:rPr>
        <w:t>СКАД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дать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информацию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об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уровнях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АД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течение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«повсед- </w:t>
      </w:r>
      <w:r>
        <w:rPr>
          <w:color w:val="231F20"/>
          <w:w w:val="90"/>
        </w:rPr>
        <w:t>невной» (реальной) дневной активности, особенно у работающей </w:t>
      </w:r>
      <w:r>
        <w:rPr>
          <w:color w:val="231F20"/>
          <w:w w:val="90"/>
        </w:rPr>
        <w:t>ча- сти населения, и в ночные часы. Для СКАД могут быть использованы традиционные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тонометры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стрелочными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манометрами,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также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авто- матические и полуавтоматические приборы для домашнего примене- </w:t>
      </w:r>
      <w:r>
        <w:rPr>
          <w:color w:val="231F20"/>
          <w:spacing w:val="-8"/>
        </w:rPr>
        <w:t>ния,</w:t>
      </w:r>
      <w:r>
        <w:rPr>
          <w:color w:val="231F20"/>
        </w:rPr>
        <w:t> </w:t>
      </w:r>
      <w:r>
        <w:rPr>
          <w:color w:val="231F20"/>
          <w:spacing w:val="-8"/>
        </w:rPr>
        <w:t>прошедшие</w:t>
      </w:r>
      <w:r>
        <w:rPr>
          <w:color w:val="231F20"/>
        </w:rPr>
        <w:t> </w:t>
      </w:r>
      <w:r>
        <w:rPr>
          <w:color w:val="231F20"/>
          <w:spacing w:val="-8"/>
        </w:rPr>
        <w:t>сертификацию.</w:t>
      </w:r>
      <w:r>
        <w:rPr>
          <w:color w:val="231F20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</w:rPr>
        <w:t> </w:t>
      </w:r>
      <w:r>
        <w:rPr>
          <w:color w:val="231F20"/>
          <w:spacing w:val="-8"/>
        </w:rPr>
        <w:t>оценки</w:t>
      </w:r>
      <w:r>
        <w:rPr>
          <w:color w:val="231F20"/>
        </w:rPr>
        <w:t> </w:t>
      </w:r>
      <w:r>
        <w:rPr>
          <w:color w:val="231F20"/>
          <w:spacing w:val="-8"/>
        </w:rPr>
        <w:t>уровня</w:t>
      </w:r>
      <w:r>
        <w:rPr>
          <w:color w:val="231F20"/>
        </w:rPr>
        <w:t> </w:t>
      </w:r>
      <w:r>
        <w:rPr>
          <w:color w:val="231F20"/>
          <w:spacing w:val="-8"/>
        </w:rPr>
        <w:t>АД</w:t>
      </w:r>
      <w:r>
        <w:rPr>
          <w:color w:val="231F20"/>
        </w:rPr>
        <w:t> </w:t>
      </w:r>
      <w:r>
        <w:rPr>
          <w:color w:val="231F20"/>
          <w:spacing w:val="-8"/>
        </w:rPr>
        <w:t>в</w:t>
      </w:r>
      <w:r>
        <w:rPr>
          <w:color w:val="231F20"/>
        </w:rPr>
        <w:t> </w:t>
      </w:r>
      <w:r>
        <w:rPr>
          <w:color w:val="231F20"/>
          <w:spacing w:val="-8"/>
        </w:rPr>
        <w:t>ситуациях </w:t>
      </w:r>
      <w:r>
        <w:rPr>
          <w:color w:val="231F20"/>
          <w:w w:val="90"/>
        </w:rPr>
        <w:t>резкого ухудшения самочувствия больного вне стационарных условий (в поездках, на работе и др.) можно рекомендовать использование за- пястных автоматических измерителей АД, но с теми же правилами из- </w:t>
      </w:r>
      <w:r>
        <w:rPr>
          <w:color w:val="231F20"/>
          <w:spacing w:val="-6"/>
        </w:rPr>
        <w:t>мерения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АД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(2–3-кратное измерение,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расположение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руки 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уровне </w:t>
      </w:r>
      <w:r>
        <w:rPr>
          <w:color w:val="231F20"/>
          <w:spacing w:val="-8"/>
        </w:rPr>
        <w:t>сердца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т.д.).</w:t>
      </w:r>
      <w:r>
        <w:rPr>
          <w:color w:val="231F20"/>
        </w:rPr>
        <w:t> </w:t>
      </w:r>
      <w:r>
        <w:rPr>
          <w:color w:val="231F20"/>
          <w:spacing w:val="-8"/>
        </w:rPr>
        <w:t>Следует</w:t>
      </w:r>
      <w:r>
        <w:rPr>
          <w:color w:val="231F20"/>
        </w:rPr>
        <w:t> </w:t>
      </w:r>
      <w:r>
        <w:rPr>
          <w:color w:val="231F20"/>
          <w:spacing w:val="-8"/>
        </w:rPr>
        <w:t>помнить,</w:t>
      </w:r>
      <w:r>
        <w:rPr>
          <w:color w:val="231F20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</w:rPr>
        <w:t> </w:t>
      </w:r>
      <w:r>
        <w:rPr>
          <w:color w:val="231F20"/>
          <w:spacing w:val="-8"/>
        </w:rPr>
        <w:t>АД,</w:t>
      </w:r>
      <w:r>
        <w:rPr>
          <w:color w:val="231F20"/>
        </w:rPr>
        <w:t> </w:t>
      </w:r>
      <w:r>
        <w:rPr>
          <w:color w:val="231F20"/>
          <w:spacing w:val="-8"/>
        </w:rPr>
        <w:t>измеренное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запястье,</w:t>
      </w:r>
      <w:r>
        <w:rPr>
          <w:color w:val="231F20"/>
        </w:rPr>
        <w:t> </w:t>
      </w:r>
      <w:r>
        <w:rPr>
          <w:color w:val="231F20"/>
          <w:spacing w:val="-8"/>
        </w:rPr>
        <w:t>мо- </w:t>
      </w:r>
      <w:r>
        <w:rPr>
          <w:color w:val="231F20"/>
          <w:spacing w:val="-6"/>
        </w:rPr>
        <w:t>жет быть несколько ниже уровня АД на плече.</w:t>
      </w:r>
    </w:p>
    <w:p>
      <w:pPr>
        <w:pStyle w:val="BodyText"/>
        <w:spacing w:before="1"/>
        <w:jc w:val="left"/>
        <w:rPr>
          <w:sz w:val="12"/>
        </w:rPr>
      </w:pPr>
      <w:r>
        <w:rPr/>
        <w:pict>
          <v:shape style="position:absolute;margin-left:48.188999pt;margin-top:8.079259pt;width:99.25pt;height:.1pt;mso-position-horizontal-relative:page;mso-position-vertical-relative:paragraph;z-index:-15645184;mso-wrap-distance-left:0;mso-wrap-distance-right:0" id="docshape249" coordorigin="964,162" coordsize="1985,0" path="m964,162l2948,16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5" w:lineRule="auto" w:before="33"/>
        <w:ind w:left="163" w:right="0" w:firstLine="340"/>
        <w:jc w:val="left"/>
        <w:rPr>
          <w:sz w:val="18"/>
        </w:rPr>
      </w:pPr>
      <w:r>
        <w:rPr>
          <w:color w:val="231F20"/>
          <w:w w:val="90"/>
          <w:position w:val="5"/>
          <w:sz w:val="12"/>
        </w:rPr>
        <w:t>30</w:t>
      </w:r>
      <w:r>
        <w:rPr>
          <w:color w:val="231F20"/>
          <w:spacing w:val="40"/>
          <w:position w:val="5"/>
          <w:sz w:val="12"/>
        </w:rPr>
        <w:t> </w:t>
      </w:r>
      <w:r>
        <w:rPr>
          <w:color w:val="231F20"/>
          <w:w w:val="90"/>
          <w:sz w:val="18"/>
        </w:rPr>
        <w:t>Рекомендации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диагностике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лечению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артериальной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гипертензии</w:t>
      </w:r>
      <w:r>
        <w:rPr>
          <w:color w:val="231F20"/>
          <w:spacing w:val="39"/>
          <w:sz w:val="18"/>
        </w:rPr>
        <w:t> </w:t>
      </w:r>
      <w:r>
        <w:rPr>
          <w:color w:val="231F20"/>
          <w:w w:val="90"/>
          <w:sz w:val="18"/>
        </w:rPr>
        <w:t>//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Кардиологический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вестник.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2015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(1).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C.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1–92.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cardioweb.ru</w:t>
      </w:r>
    </w:p>
    <w:p>
      <w:pPr>
        <w:spacing w:after="0" w:line="235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44.</w:t>
      </w:r>
    </w:p>
    <w:p>
      <w:pPr>
        <w:pStyle w:val="Heading3"/>
        <w:ind w:left="107"/>
      </w:pPr>
      <w:r>
        <w:rPr>
          <w:color w:val="231F20"/>
          <w:spacing w:val="-6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поддаться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влечению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спиртному?</w:t>
      </w:r>
    </w:p>
    <w:p>
      <w:pPr>
        <w:spacing w:before="19"/>
        <w:ind w:left="107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(памятка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пациента)</w:t>
      </w:r>
    </w:p>
    <w:p>
      <w:pPr>
        <w:pStyle w:val="BodyText"/>
        <w:jc w:val="left"/>
        <w:rPr>
          <w:sz w:val="25"/>
        </w:rPr>
      </w:pPr>
    </w:p>
    <w:p>
      <w:pPr>
        <w:pStyle w:val="BodyText"/>
        <w:spacing w:before="1"/>
        <w:ind w:left="107" w:right="181" w:firstLine="340"/>
      </w:pPr>
      <w:r>
        <w:rPr>
          <w:color w:val="231F20"/>
          <w:w w:val="90"/>
        </w:rPr>
        <w:t>Никакие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мероприятия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профилактике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алкоголизма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не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будут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дей- </w:t>
      </w:r>
      <w:r>
        <w:rPr>
          <w:color w:val="231F20"/>
          <w:spacing w:val="-8"/>
        </w:rPr>
        <w:t>ственными,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человек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возьмется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сам.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некоторые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со- веты,</w:t>
      </w:r>
      <w:r>
        <w:rPr>
          <w:color w:val="231F20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</w:rPr>
        <w:t> </w:t>
      </w:r>
      <w:r>
        <w:rPr>
          <w:color w:val="231F20"/>
          <w:spacing w:val="-8"/>
        </w:rPr>
        <w:t>помогут</w:t>
      </w:r>
      <w:r>
        <w:rPr>
          <w:color w:val="231F20"/>
        </w:rPr>
        <w:t> </w:t>
      </w:r>
      <w:r>
        <w:rPr>
          <w:color w:val="231F20"/>
          <w:spacing w:val="-8"/>
        </w:rPr>
        <w:t>отвлечься</w:t>
      </w:r>
      <w:r>
        <w:rPr>
          <w:color w:val="231F20"/>
        </w:rPr>
        <w:t> </w:t>
      </w:r>
      <w:r>
        <w:rPr>
          <w:color w:val="231F20"/>
          <w:spacing w:val="-8"/>
        </w:rPr>
        <w:t>от</w:t>
      </w:r>
      <w:r>
        <w:rPr>
          <w:color w:val="231F20"/>
        </w:rPr>
        <w:t> </w:t>
      </w:r>
      <w:r>
        <w:rPr>
          <w:color w:val="231F20"/>
          <w:spacing w:val="-8"/>
        </w:rPr>
        <w:t>желания</w:t>
      </w:r>
      <w:r>
        <w:rPr>
          <w:color w:val="231F20"/>
        </w:rPr>
        <w:t> </w:t>
      </w:r>
      <w:r>
        <w:rPr>
          <w:color w:val="231F20"/>
          <w:spacing w:val="-8"/>
        </w:rPr>
        <w:t>выпить.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держите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спиртное,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чтобы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поддаться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импульсу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 </w:t>
      </w:r>
      <w:r>
        <w:rPr>
          <w:color w:val="231F20"/>
          <w:spacing w:val="-2"/>
          <w:sz w:val="21"/>
        </w:rPr>
        <w:t>выпить.</w:t>
      </w:r>
    </w:p>
    <w:p>
      <w:pPr>
        <w:pStyle w:val="ListParagraph"/>
        <w:numPr>
          <w:ilvl w:val="0"/>
          <w:numId w:val="71"/>
        </w:numPr>
        <w:tabs>
          <w:tab w:pos="714" w:val="left" w:leader="none"/>
        </w:tabs>
        <w:spacing w:line="240" w:lineRule="auto" w:before="0" w:after="0"/>
        <w:ind w:left="107" w:right="183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Больше времени уделяйте семье. Начните налаживать испорчен- </w:t>
      </w:r>
      <w:r>
        <w:rPr>
          <w:color w:val="231F20"/>
          <w:sz w:val="21"/>
        </w:rPr>
        <w:t>ные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отношения.</w:t>
      </w:r>
    </w:p>
    <w:p>
      <w:pPr>
        <w:pStyle w:val="ListParagraph"/>
        <w:numPr>
          <w:ilvl w:val="0"/>
          <w:numId w:val="71"/>
        </w:numPr>
        <w:tabs>
          <w:tab w:pos="720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Возобновите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старую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работу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найдите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новую,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которая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бы </w:t>
      </w:r>
      <w:r>
        <w:rPr>
          <w:color w:val="231F20"/>
          <w:spacing w:val="-6"/>
          <w:sz w:val="21"/>
        </w:rPr>
        <w:t>была по душе. Занятость позволит не скучать, и мысли об алкоголе, </w:t>
      </w:r>
      <w:r>
        <w:rPr>
          <w:color w:val="231F20"/>
          <w:spacing w:val="-4"/>
          <w:sz w:val="21"/>
        </w:rPr>
        <w:t>которые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обычно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приходят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время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безделья,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реже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будут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посещать </w:t>
      </w:r>
      <w:r>
        <w:rPr>
          <w:color w:val="231F20"/>
          <w:w w:val="90"/>
          <w:sz w:val="21"/>
        </w:rPr>
        <w:t>вашу голову. К тому же работа улучшит финансовое положение и даст </w:t>
      </w:r>
      <w:r>
        <w:rPr>
          <w:color w:val="231F20"/>
          <w:spacing w:val="-4"/>
          <w:sz w:val="21"/>
        </w:rPr>
        <w:t>возможность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найти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новое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общение.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Уделяйте</w:t>
      </w:r>
      <w:r>
        <w:rPr>
          <w:color w:val="231F20"/>
          <w:spacing w:val="-6"/>
          <w:sz w:val="21"/>
        </w:rPr>
        <w:t> время</w:t>
      </w:r>
      <w:r>
        <w:rPr>
          <w:color w:val="231F20"/>
          <w:spacing w:val="-6"/>
          <w:sz w:val="21"/>
        </w:rPr>
        <w:t> своим</w:t>
      </w:r>
      <w:r>
        <w:rPr>
          <w:color w:val="231F20"/>
          <w:spacing w:val="-6"/>
          <w:sz w:val="21"/>
        </w:rPr>
        <w:t> хобби.</w:t>
      </w:r>
      <w:r>
        <w:rPr>
          <w:color w:val="231F20"/>
          <w:spacing w:val="-6"/>
          <w:sz w:val="21"/>
        </w:rPr>
        <w:t> Чувство</w:t>
      </w:r>
      <w:r>
        <w:rPr>
          <w:color w:val="231F20"/>
          <w:spacing w:val="-6"/>
          <w:sz w:val="21"/>
        </w:rPr>
        <w:t> удовлетворения</w:t>
      </w:r>
      <w:r>
        <w:rPr>
          <w:color w:val="231F20"/>
          <w:spacing w:val="-6"/>
          <w:sz w:val="21"/>
        </w:rPr>
        <w:t> от</w:t>
      </w:r>
      <w:r>
        <w:rPr>
          <w:color w:val="231F20"/>
          <w:spacing w:val="-6"/>
          <w:sz w:val="21"/>
        </w:rPr>
        <w:t> лю- </w:t>
      </w:r>
      <w:r>
        <w:rPr>
          <w:color w:val="231F20"/>
          <w:w w:val="90"/>
          <w:sz w:val="21"/>
        </w:rPr>
        <w:t>бимого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занятия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поможет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расширить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зону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удовольствия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будет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способ-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4"/>
          <w:sz w:val="21"/>
        </w:rPr>
        <w:t>ствовать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повышению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самооценки.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Признайте,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вас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есть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проблема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алкоголем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необхо- </w:t>
      </w:r>
      <w:r>
        <w:rPr>
          <w:color w:val="231F20"/>
          <w:spacing w:val="-6"/>
          <w:sz w:val="21"/>
        </w:rPr>
        <w:t>димости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пользуйтесь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услугами психолога.</w:t>
      </w:r>
    </w:p>
    <w:p>
      <w:pPr>
        <w:pStyle w:val="ListParagraph"/>
        <w:numPr>
          <w:ilvl w:val="0"/>
          <w:numId w:val="71"/>
        </w:numPr>
        <w:tabs>
          <w:tab w:pos="714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Занимайтесь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спортом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физкультурой,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это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поможет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держать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орга- </w:t>
      </w:r>
      <w:r>
        <w:rPr>
          <w:color w:val="231F20"/>
          <w:spacing w:val="-8"/>
          <w:sz w:val="21"/>
        </w:rPr>
        <w:t>низм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тонусе,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ориентироваться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собственных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возможностях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адек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ватно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оценивать.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Работайте</w:t>
      </w:r>
      <w:r>
        <w:rPr>
          <w:color w:val="231F20"/>
          <w:spacing w:val="-6"/>
          <w:sz w:val="21"/>
        </w:rPr>
        <w:t> над</w:t>
      </w:r>
      <w:r>
        <w:rPr>
          <w:color w:val="231F20"/>
          <w:spacing w:val="-6"/>
          <w:sz w:val="21"/>
        </w:rPr>
        <w:t> своими</w:t>
      </w:r>
      <w:r>
        <w:rPr>
          <w:color w:val="231F20"/>
          <w:spacing w:val="-6"/>
          <w:sz w:val="21"/>
        </w:rPr>
        <w:t> внутренними</w:t>
      </w:r>
      <w:r>
        <w:rPr>
          <w:color w:val="231F20"/>
          <w:spacing w:val="-6"/>
          <w:sz w:val="21"/>
        </w:rPr>
        <w:t> конфликтами.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Пагубно</w:t>
      </w:r>
      <w:r>
        <w:rPr>
          <w:color w:val="231F20"/>
          <w:spacing w:val="-6"/>
          <w:sz w:val="21"/>
        </w:rPr>
        <w:t>е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пристрастие к спиртному — следствие не биологических, а психологи- </w:t>
      </w:r>
      <w:r>
        <w:rPr>
          <w:color w:val="231F20"/>
          <w:sz w:val="21"/>
        </w:rPr>
        <w:t>ческих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причин.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Принимайте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себя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таким, какой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есть, признавая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положи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тельные, и отрицательные качества своего характера. Осознав свои от- рицательные черты, вы сможете работать над собой, чтобы улучшить </w:t>
      </w:r>
      <w:r>
        <w:rPr>
          <w:color w:val="231F20"/>
          <w:spacing w:val="-2"/>
          <w:sz w:val="21"/>
        </w:rPr>
        <w:t>свои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личностные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качества.</w:t>
      </w:r>
    </w:p>
    <w:p>
      <w:pPr>
        <w:pStyle w:val="ListParagraph"/>
        <w:numPr>
          <w:ilvl w:val="0"/>
          <w:numId w:val="71"/>
        </w:numPr>
        <w:tabs>
          <w:tab w:pos="721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Избавляйтесь</w:t>
      </w:r>
      <w:r>
        <w:rPr>
          <w:color w:val="231F20"/>
          <w:spacing w:val="-2"/>
          <w:sz w:val="21"/>
        </w:rPr>
        <w:t> от</w:t>
      </w:r>
      <w:r>
        <w:rPr>
          <w:color w:val="231F20"/>
          <w:spacing w:val="-2"/>
          <w:sz w:val="21"/>
        </w:rPr>
        <w:t> своей</w:t>
      </w:r>
      <w:r>
        <w:rPr>
          <w:color w:val="231F20"/>
          <w:spacing w:val="-2"/>
          <w:sz w:val="21"/>
        </w:rPr>
        <w:t> тревожности.</w:t>
      </w:r>
      <w:r>
        <w:rPr>
          <w:color w:val="231F20"/>
          <w:spacing w:val="-2"/>
          <w:sz w:val="21"/>
        </w:rPr>
        <w:t> Повышенная</w:t>
      </w:r>
      <w:r>
        <w:rPr>
          <w:color w:val="231F20"/>
          <w:spacing w:val="-2"/>
          <w:sz w:val="21"/>
        </w:rPr>
        <w:t> тревож- </w:t>
      </w:r>
      <w:r>
        <w:rPr>
          <w:color w:val="231F20"/>
          <w:w w:val="90"/>
          <w:sz w:val="21"/>
        </w:rPr>
        <w:t>ность — популярная черта характера людей с проблемой тяги к спирт- </w:t>
      </w:r>
      <w:r>
        <w:rPr>
          <w:color w:val="231F20"/>
          <w:spacing w:val="-6"/>
          <w:sz w:val="21"/>
        </w:rPr>
        <w:t>ному.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Тревога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—</w:t>
      </w:r>
      <w:r>
        <w:rPr>
          <w:color w:val="231F20"/>
          <w:spacing w:val="-6"/>
          <w:sz w:val="21"/>
        </w:rPr>
        <w:t> это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страх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перед</w:t>
      </w:r>
      <w:r>
        <w:rPr>
          <w:color w:val="231F20"/>
          <w:spacing w:val="-6"/>
          <w:sz w:val="21"/>
        </w:rPr>
        <w:t> предстоящими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событиями,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обычно </w:t>
      </w:r>
      <w:r>
        <w:rPr>
          <w:color w:val="231F20"/>
          <w:w w:val="90"/>
          <w:sz w:val="21"/>
        </w:rPr>
        <w:t>беспричинный и не обоснованный. Человек сам не понимает, чего бо- ится. При таком настроении вся жизнь видится человеку в негативном ракурсе,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он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хочет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уйти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неприятных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переживаний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помощью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опья- </w:t>
      </w:r>
      <w:r>
        <w:rPr>
          <w:color w:val="231F20"/>
          <w:spacing w:val="-2"/>
          <w:sz w:val="21"/>
        </w:rPr>
        <w:t>нения.</w:t>
      </w:r>
    </w:p>
    <w:p>
      <w:pPr>
        <w:pStyle w:val="ListParagraph"/>
        <w:numPr>
          <w:ilvl w:val="0"/>
          <w:numId w:val="71"/>
        </w:numPr>
        <w:tabs>
          <w:tab w:pos="832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Признавайте жизненные трудности и находите решения </w:t>
      </w:r>
      <w:r>
        <w:rPr>
          <w:color w:val="231F20"/>
          <w:w w:val="90"/>
          <w:sz w:val="21"/>
        </w:rPr>
        <w:t>про-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блем.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Справившись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трудностями,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будете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каждый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повышать </w:t>
      </w:r>
      <w:r>
        <w:rPr>
          <w:color w:val="231F20"/>
          <w:sz w:val="21"/>
        </w:rPr>
        <w:t>свою самооценку.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80" w:after="0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Избегайте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просмотра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передач</w:t>
      </w:r>
      <w:r>
        <w:rPr>
          <w:color w:val="231F20"/>
          <w:spacing w:val="-6"/>
          <w:sz w:val="21"/>
        </w:rPr>
        <w:t> 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большим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количеством</w:t>
      </w:r>
      <w:r>
        <w:rPr>
          <w:color w:val="231F20"/>
          <w:spacing w:val="-6"/>
          <w:sz w:val="21"/>
        </w:rPr>
        <w:t> нега- </w:t>
      </w:r>
      <w:r>
        <w:rPr>
          <w:color w:val="231F20"/>
          <w:w w:val="90"/>
          <w:sz w:val="21"/>
        </w:rPr>
        <w:t>тивной информации, например, новостей о трагических происшестви- ях, авариях и болезнях. Такая информация только повысит ощущение </w:t>
      </w:r>
      <w:r>
        <w:rPr>
          <w:color w:val="231F20"/>
          <w:spacing w:val="-4"/>
          <w:sz w:val="21"/>
        </w:rPr>
        <w:t>тревожности,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может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спровоцировать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желание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выпить,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чтобы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4"/>
          <w:sz w:val="21"/>
        </w:rPr>
        <w:t>из- </w:t>
      </w:r>
      <w:r>
        <w:rPr>
          <w:color w:val="231F20"/>
          <w:sz w:val="21"/>
        </w:rPr>
        <w:t>бавиться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чувства.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Расширяйте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диапазон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своих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удовольствий.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Пусть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этими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удо- вольствиями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станут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лакомства,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приятная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музыка,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интересная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книга, </w:t>
      </w:r>
      <w:r>
        <w:rPr>
          <w:color w:val="231F20"/>
          <w:spacing w:val="-4"/>
          <w:sz w:val="21"/>
        </w:rPr>
        <w:t>приятное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путешествие,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просмотр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хорошего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фильма,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помощь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кому- </w:t>
      </w:r>
      <w:r>
        <w:rPr>
          <w:color w:val="231F20"/>
          <w:spacing w:val="-8"/>
          <w:sz w:val="21"/>
        </w:rPr>
        <w:t>либо,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обновка,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общение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домашним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любимцем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т.д.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тогда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воспо- минания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удовольствии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алкоголя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будут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все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больше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отдаляться.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6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Расширяйте свой кругозор. Ходите в кино, театры, на концер- </w:t>
      </w:r>
      <w:r>
        <w:rPr>
          <w:color w:val="231F20"/>
          <w:spacing w:val="-8"/>
          <w:sz w:val="21"/>
        </w:rPr>
        <w:t>ты,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музеи.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Включайтесь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общественную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работу.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повысит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вашу самооценку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станет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источником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новых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удовольствий.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Чаще гуляйте. Отвлекайтесь от домашней обстановки и быто- вой рутины. Измените хоть немного привычную атмосферу, это полез- </w:t>
      </w:r>
      <w:r>
        <w:rPr>
          <w:color w:val="231F20"/>
          <w:spacing w:val="-2"/>
          <w:sz w:val="21"/>
        </w:rPr>
        <w:t>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для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саморазвития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принятия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ответственности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за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собственную жизнь.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Признайте себя личностью. Если вы почувствуете себя лично- стью, то это будет первой ступенью к жизненным изменениям, </w:t>
      </w:r>
      <w:r>
        <w:rPr>
          <w:color w:val="231F20"/>
          <w:w w:val="90"/>
          <w:sz w:val="21"/>
        </w:rPr>
        <w:t>связан-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ным с полным отказом от алкоголя.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Уделяйте внимание своему внешнему виду. Следите за приче- </w:t>
      </w:r>
      <w:r>
        <w:rPr>
          <w:color w:val="231F20"/>
          <w:spacing w:val="-2"/>
          <w:w w:val="90"/>
          <w:sz w:val="21"/>
        </w:rPr>
        <w:t>ской и одеждой, интересуйтесь модными тенденциями. Удовлетворение </w:t>
      </w:r>
      <w:r>
        <w:rPr>
          <w:color w:val="231F20"/>
          <w:spacing w:val="-4"/>
          <w:sz w:val="21"/>
        </w:rPr>
        <w:t>собственным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внешним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видом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—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это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дополнительное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удовольствие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стимул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 дальнейшему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совершенствованию.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0" w:lineRule="auto" w:before="0" w:after="0"/>
        <w:ind w:left="163" w:right="125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Если вы чувствуете, что внутреннее напряжение растет, обра- щайтесь к психологу, психотерапевту или к другим специалистам.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45.</w:t>
      </w:r>
    </w:p>
    <w:p>
      <w:pPr>
        <w:pStyle w:val="Heading3"/>
        <w:ind w:left="107"/>
      </w:pPr>
      <w:r>
        <w:rPr>
          <w:color w:val="231F20"/>
          <w:spacing w:val="-7"/>
        </w:rPr>
        <w:t>Профилактика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инсульта</w:t>
      </w:r>
    </w:p>
    <w:p>
      <w:pPr>
        <w:spacing w:before="19"/>
        <w:ind w:left="107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(памятка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пациентов,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URL: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w w:val="90"/>
          <w:sz w:val="20"/>
        </w:rPr>
        <w:t>gnicpm.ru/Article/21)</w:t>
      </w:r>
    </w:p>
    <w:p>
      <w:pPr>
        <w:pStyle w:val="BodyText"/>
        <w:spacing w:before="2"/>
        <w:jc w:val="left"/>
        <w:rPr>
          <w:sz w:val="25"/>
        </w:rPr>
      </w:pPr>
    </w:p>
    <w:p>
      <w:pPr>
        <w:pStyle w:val="BodyText"/>
        <w:spacing w:line="237" w:lineRule="auto" w:before="1"/>
        <w:ind w:left="107" w:right="181" w:firstLine="340"/>
      </w:pPr>
      <w:r>
        <w:rPr>
          <w:color w:val="231F20"/>
        </w:rPr>
        <w:t>Проблема</w:t>
      </w:r>
      <w:r>
        <w:rPr>
          <w:color w:val="231F20"/>
          <w:spacing w:val="-13"/>
        </w:rPr>
        <w:t> </w:t>
      </w:r>
      <w:r>
        <w:rPr>
          <w:color w:val="231F20"/>
        </w:rPr>
        <w:t>инсульта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13"/>
        </w:rPr>
        <w:t> </w:t>
      </w:r>
      <w:r>
        <w:rPr>
          <w:color w:val="231F20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</w:rPr>
        <w:t>волнует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</w:rPr>
        <w:t>многих. Острое</w:t>
      </w:r>
      <w:r>
        <w:rPr>
          <w:color w:val="231F20"/>
          <w:spacing w:val="-4"/>
        </w:rPr>
        <w:t> </w:t>
      </w:r>
      <w:r>
        <w:rPr>
          <w:color w:val="231F20"/>
        </w:rPr>
        <w:t>нарушение</w:t>
      </w:r>
      <w:r>
        <w:rPr>
          <w:color w:val="231F20"/>
          <w:spacing w:val="-4"/>
        </w:rPr>
        <w:t> </w:t>
      </w:r>
      <w:r>
        <w:rPr>
          <w:color w:val="231F20"/>
        </w:rPr>
        <w:t>мозгового</w:t>
      </w:r>
      <w:r>
        <w:rPr>
          <w:color w:val="231F20"/>
          <w:spacing w:val="-4"/>
        </w:rPr>
        <w:t> </w:t>
      </w:r>
      <w:r>
        <w:rPr>
          <w:color w:val="231F20"/>
        </w:rPr>
        <w:t>кровообращения</w:t>
      </w:r>
      <w:r>
        <w:rPr>
          <w:color w:val="231F20"/>
          <w:spacing w:val="-4"/>
        </w:rPr>
        <w:t> </w:t>
      </w:r>
      <w:r>
        <w:rPr>
          <w:color w:val="231F20"/>
        </w:rPr>
        <w:t>(ОНМК)</w:t>
      </w:r>
      <w:r>
        <w:rPr>
          <w:color w:val="231F20"/>
          <w:spacing w:val="-4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6"/>
          <w:w w:val="105"/>
        </w:rPr>
        <w:t> </w:t>
      </w:r>
      <w:r>
        <w:rPr>
          <w:color w:val="231F20"/>
        </w:rPr>
        <w:t>самое </w:t>
      </w:r>
      <w:r>
        <w:rPr>
          <w:color w:val="231F20"/>
          <w:w w:val="90"/>
        </w:rPr>
        <w:t>грозное осложнение таких заболеваний сердечно-сосудистой </w:t>
      </w:r>
      <w:r>
        <w:rPr>
          <w:color w:val="231F20"/>
          <w:w w:val="90"/>
        </w:rPr>
        <w:t>системы, </w:t>
      </w:r>
      <w:r>
        <w:rPr>
          <w:color w:val="231F20"/>
          <w:spacing w:val="-6"/>
        </w:rPr>
        <w:t>как артериальная гипертония, </w:t>
      </w:r>
      <w:r>
        <w:rPr>
          <w:rFonts w:ascii="Times New Roman" w:hAnsi="Times New Roman"/>
          <w:b/>
          <w:color w:val="231F20"/>
          <w:spacing w:val="-6"/>
        </w:rPr>
        <w:t>нарушения сердечного ритма и атеро- </w:t>
      </w:r>
      <w:r>
        <w:rPr>
          <w:rFonts w:ascii="Times New Roman" w:hAnsi="Times New Roman"/>
          <w:b/>
          <w:color w:val="231F20"/>
          <w:w w:val="90"/>
        </w:rPr>
        <w:t>склероз. </w:t>
      </w:r>
      <w:r>
        <w:rPr>
          <w:color w:val="231F20"/>
          <w:w w:val="90"/>
        </w:rPr>
        <w:t>По данным ВОЗ, ежегодно острое нарушение мозгового кро- </w:t>
      </w:r>
      <w:r>
        <w:rPr>
          <w:color w:val="231F20"/>
          <w:spacing w:val="-2"/>
        </w:rPr>
        <w:t>вообращения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(ОНМК)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переносят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около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15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млн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человек.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этом </w:t>
      </w:r>
      <w:r>
        <w:rPr>
          <w:color w:val="231F20"/>
          <w:w w:val="90"/>
        </w:rPr>
        <w:t>около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млн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умирают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от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инсульта,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еще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млн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пациентов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остаются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глу- </w:t>
      </w:r>
      <w:r>
        <w:rPr>
          <w:color w:val="231F20"/>
          <w:spacing w:val="-4"/>
        </w:rPr>
        <w:t>бокими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инвалидами.</w:t>
      </w:r>
    </w:p>
    <w:p>
      <w:pPr>
        <w:pStyle w:val="BodyText"/>
        <w:spacing w:before="5"/>
        <w:ind w:left="107" w:right="181" w:firstLine="340"/>
      </w:pPr>
      <w:r>
        <w:rPr>
          <w:color w:val="231F20"/>
          <w:w w:val="90"/>
        </w:rPr>
        <w:t>Первыми признаками инсульта наиболее часто являются внезап- ное развитие односторонней слабости в конечностях, речевые наруше- ния,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асимметрия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лица,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онемение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половины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тела,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выпадение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полей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зре- ния,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головокружение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дискоординация.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случае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внезапного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развития подобных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симптомов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сразу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же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вызвать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бригаду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скорой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ме- дицинской помощи для незамедлительной транспортировки больного с инсультом в специализированное инсультное отделение. Только со- </w:t>
      </w:r>
      <w:r>
        <w:rPr>
          <w:color w:val="231F20"/>
          <w:spacing w:val="-8"/>
        </w:rPr>
        <w:t>блюдение</w:t>
      </w:r>
      <w:r>
        <w:rPr>
          <w:color w:val="231F20"/>
        </w:rPr>
        <w:t> </w:t>
      </w:r>
      <w:r>
        <w:rPr>
          <w:color w:val="231F20"/>
          <w:spacing w:val="-8"/>
        </w:rPr>
        <w:t>золотого</w:t>
      </w:r>
      <w:r>
        <w:rPr>
          <w:color w:val="231F20"/>
        </w:rPr>
        <w:t> </w:t>
      </w:r>
      <w:r>
        <w:rPr>
          <w:color w:val="231F20"/>
          <w:spacing w:val="-8"/>
        </w:rPr>
        <w:t>правила</w:t>
      </w:r>
      <w:r>
        <w:rPr>
          <w:color w:val="231F20"/>
        </w:rPr>
        <w:t> </w:t>
      </w:r>
      <w:r>
        <w:rPr>
          <w:color w:val="231F20"/>
          <w:spacing w:val="-8"/>
        </w:rPr>
        <w:t>лечения</w:t>
      </w:r>
      <w:r>
        <w:rPr>
          <w:color w:val="231F20"/>
        </w:rPr>
        <w:t> </w:t>
      </w:r>
      <w:r>
        <w:rPr>
          <w:color w:val="231F20"/>
          <w:spacing w:val="-8"/>
        </w:rPr>
        <w:t>инсульта</w:t>
      </w:r>
      <w:r>
        <w:rPr>
          <w:color w:val="231F20"/>
        </w:rPr>
        <w:t> </w:t>
      </w:r>
      <w:r>
        <w:rPr>
          <w:color w:val="231F20"/>
          <w:spacing w:val="-8"/>
        </w:rPr>
        <w:t>(«время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мозг»)</w:t>
      </w:r>
      <w:r>
        <w:rPr>
          <w:color w:val="231F20"/>
        </w:rPr>
        <w:t> </w:t>
      </w:r>
      <w:r>
        <w:rPr>
          <w:color w:val="231F20"/>
          <w:spacing w:val="-8"/>
        </w:rPr>
        <w:t>мо- </w:t>
      </w:r>
      <w:r>
        <w:rPr>
          <w:color w:val="231F20"/>
          <w:w w:val="90"/>
        </w:rPr>
        <w:t>жет</w:t>
      </w:r>
      <w:r>
        <w:rPr>
          <w:color w:val="231F20"/>
          <w:w w:val="90"/>
        </w:rPr>
        <w:t> позволить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наличии</w:t>
      </w:r>
      <w:r>
        <w:rPr>
          <w:color w:val="231F20"/>
          <w:w w:val="90"/>
        </w:rPr>
        <w:t> показаний</w:t>
      </w:r>
      <w:r>
        <w:rPr>
          <w:color w:val="231F20"/>
          <w:w w:val="90"/>
        </w:rPr>
        <w:t> вовремя</w:t>
      </w:r>
      <w:r>
        <w:rPr>
          <w:color w:val="231F20"/>
          <w:w w:val="90"/>
        </w:rPr>
        <w:t> применить</w:t>
      </w:r>
      <w:r>
        <w:rPr>
          <w:color w:val="231F20"/>
          <w:w w:val="90"/>
        </w:rPr>
        <w:t> наиболее эффективный</w:t>
      </w:r>
      <w:r>
        <w:rPr>
          <w:color w:val="231F20"/>
          <w:w w:val="90"/>
        </w:rPr>
        <w:t> метод</w:t>
      </w:r>
      <w:r>
        <w:rPr>
          <w:color w:val="231F20"/>
          <w:w w:val="90"/>
        </w:rPr>
        <w:t> лечения</w:t>
      </w:r>
      <w:r>
        <w:rPr>
          <w:color w:val="231F20"/>
          <w:w w:val="90"/>
        </w:rPr>
        <w:t> ишемического</w:t>
      </w:r>
      <w:r>
        <w:rPr>
          <w:color w:val="231F20"/>
          <w:w w:val="90"/>
        </w:rPr>
        <w:t> инсульта</w:t>
      </w:r>
      <w:r>
        <w:rPr>
          <w:color w:val="231F20"/>
          <w:w w:val="90"/>
        </w:rPr>
        <w:t> (тромболитиче- </w:t>
      </w:r>
      <w:r>
        <w:rPr>
          <w:color w:val="231F20"/>
          <w:spacing w:val="-6"/>
        </w:rPr>
        <w:t>скую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терапию)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спасти пациенту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чжизнь.</w:t>
      </w:r>
    </w:p>
    <w:p>
      <w:pPr>
        <w:pStyle w:val="BodyText"/>
        <w:ind w:left="107" w:right="181" w:firstLine="340"/>
      </w:pPr>
      <w:r>
        <w:rPr>
          <w:color w:val="231F20"/>
          <w:spacing w:val="-8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делать,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избежать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инсульта?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Необходимо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вовремя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выя- </w:t>
      </w:r>
      <w:r>
        <w:rPr>
          <w:color w:val="231F20"/>
          <w:w w:val="90"/>
        </w:rPr>
        <w:t>вить факторы риска этого заболевания и принять необходимые меры </w:t>
      </w:r>
      <w:r>
        <w:rPr>
          <w:color w:val="231F20"/>
        </w:rPr>
        <w:t>их коррекции.</w:t>
      </w:r>
    </w:p>
    <w:p>
      <w:pPr>
        <w:pStyle w:val="BodyText"/>
        <w:spacing w:line="237" w:lineRule="auto"/>
        <w:ind w:left="107" w:right="181" w:firstLine="340"/>
      </w:pPr>
      <w:r>
        <w:rPr>
          <w:color w:val="231F20"/>
          <w:w w:val="90"/>
        </w:rPr>
        <w:t>Каковы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основные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факторы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инсульта?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Артериальная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гиперто- </w:t>
      </w:r>
      <w:r>
        <w:rPr>
          <w:color w:val="231F20"/>
        </w:rPr>
        <w:t>ния,</w:t>
      </w:r>
      <w:r>
        <w:rPr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нарушения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сердечного</w:t>
      </w:r>
      <w:r>
        <w:rPr>
          <w:rFonts w:ascii="Times New Roman" w:hAnsi="Times New Roman"/>
          <w:b/>
          <w:color w:val="231F20"/>
          <w:spacing w:val="-13"/>
        </w:rPr>
        <w:t> </w:t>
      </w:r>
      <w:r>
        <w:rPr>
          <w:rFonts w:ascii="Times New Roman" w:hAnsi="Times New Roman"/>
          <w:b/>
          <w:color w:val="231F20"/>
        </w:rPr>
        <w:t>ритма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сахарный</w:t>
      </w:r>
      <w:r>
        <w:rPr>
          <w:color w:val="231F20"/>
          <w:spacing w:val="-13"/>
        </w:rPr>
        <w:t> </w:t>
      </w:r>
      <w:r>
        <w:rPr>
          <w:color w:val="231F20"/>
        </w:rPr>
        <w:t>диабет,</w:t>
      </w:r>
      <w:r>
        <w:rPr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</w:rPr>
        <w:t>атеросклероз </w:t>
      </w:r>
      <w:r>
        <w:rPr>
          <w:rFonts w:ascii="Times New Roman" w:hAnsi="Times New Roman"/>
          <w:b/>
          <w:color w:val="231F20"/>
          <w:spacing w:val="-4"/>
        </w:rPr>
        <w:t>сосудов</w:t>
      </w:r>
      <w:r>
        <w:rPr>
          <w:color w:val="231F20"/>
          <w:spacing w:val="-4"/>
        </w:rPr>
        <w:t>,</w:t>
      </w:r>
      <w:r>
        <w:rPr>
          <w:color w:val="231F20"/>
          <w:spacing w:val="-4"/>
        </w:rPr>
        <w:t> пожилой</w:t>
      </w:r>
      <w:r>
        <w:rPr>
          <w:color w:val="231F20"/>
          <w:spacing w:val="-4"/>
        </w:rPr>
        <w:t> возраст</w:t>
      </w:r>
      <w:r>
        <w:rPr>
          <w:color w:val="231F20"/>
          <w:spacing w:val="-4"/>
        </w:rPr>
        <w:t> —</w:t>
      </w:r>
      <w:r>
        <w:rPr>
          <w:color w:val="231F20"/>
          <w:spacing w:val="-4"/>
        </w:rPr>
        <w:t> это</w:t>
      </w:r>
      <w:r>
        <w:rPr>
          <w:color w:val="231F20"/>
          <w:spacing w:val="-4"/>
        </w:rPr>
        <w:t> основные</w:t>
      </w:r>
      <w:r>
        <w:rPr>
          <w:color w:val="231F20"/>
          <w:spacing w:val="-4"/>
        </w:rPr>
        <w:t> факторы,</w:t>
      </w:r>
      <w:r>
        <w:rPr>
          <w:color w:val="231F20"/>
          <w:spacing w:val="-4"/>
        </w:rPr>
        <w:t> которые</w:t>
      </w:r>
      <w:r>
        <w:rPr>
          <w:color w:val="231F20"/>
          <w:spacing w:val="-4"/>
        </w:rPr>
        <w:t> могут </w:t>
      </w:r>
      <w:r>
        <w:rPr>
          <w:color w:val="231F20"/>
          <w:spacing w:val="-8"/>
        </w:rPr>
        <w:t>привести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нарушению</w:t>
      </w:r>
      <w:r>
        <w:rPr>
          <w:color w:val="231F20"/>
        </w:rPr>
        <w:t> </w:t>
      </w:r>
      <w:r>
        <w:rPr>
          <w:color w:val="231F20"/>
          <w:spacing w:val="-8"/>
        </w:rPr>
        <w:t>мозгового</w:t>
      </w:r>
      <w:r>
        <w:rPr>
          <w:color w:val="231F20"/>
        </w:rPr>
        <w:t> </w:t>
      </w:r>
      <w:r>
        <w:rPr>
          <w:color w:val="231F20"/>
          <w:spacing w:val="-8"/>
        </w:rPr>
        <w:t>кровообращения.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Таким образом, для предупреждения инсульта необходимо посто- янно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контролировать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уровень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артериального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давления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вести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дневник артериального</w:t>
      </w:r>
      <w:r>
        <w:rPr>
          <w:color w:val="231F20"/>
          <w:w w:val="90"/>
        </w:rPr>
        <w:t> давления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частоты</w:t>
      </w:r>
      <w:r>
        <w:rPr>
          <w:color w:val="231F20"/>
          <w:w w:val="90"/>
        </w:rPr>
        <w:t> сердечных</w:t>
      </w:r>
      <w:r>
        <w:rPr>
          <w:color w:val="231F20"/>
          <w:w w:val="90"/>
        </w:rPr>
        <w:t> сокращений,</w:t>
      </w:r>
      <w:r>
        <w:rPr>
          <w:color w:val="231F20"/>
          <w:w w:val="90"/>
        </w:rPr>
        <w:t> фиксиро- вать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наличие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нарушений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сердечного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ритма.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поддерживать оптимальный уровень глюкозы крови и </w:t>
      </w:r>
      <w:r>
        <w:rPr>
          <w:rFonts w:ascii="Times New Roman" w:hAnsi="Times New Roman"/>
          <w:b/>
          <w:color w:val="231F20"/>
          <w:w w:val="90"/>
        </w:rPr>
        <w:t>холестерина</w:t>
      </w:r>
      <w:r>
        <w:rPr>
          <w:color w:val="231F20"/>
          <w:w w:val="90"/>
        </w:rPr>
        <w:t>. Крайне важно от- </w:t>
      </w:r>
      <w:r>
        <w:rPr>
          <w:color w:val="231F20"/>
          <w:spacing w:val="-6"/>
        </w:rPr>
        <w:t>казаться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курения</w:t>
      </w:r>
      <w:r>
        <w:rPr>
          <w:color w:val="231F20"/>
          <w:spacing w:val="-6"/>
        </w:rPr>
        <w:t> 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злоупотребления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алкоголем,</w:t>
      </w:r>
      <w:r>
        <w:rPr>
          <w:color w:val="231F20"/>
          <w:spacing w:val="-6"/>
        </w:rPr>
        <w:t> соблюдать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реко- </w:t>
      </w:r>
      <w:r>
        <w:rPr>
          <w:color w:val="231F20"/>
          <w:w w:val="90"/>
        </w:rPr>
        <w:t>мендации</w:t>
      </w:r>
      <w:r>
        <w:rPr>
          <w:color w:val="231F20"/>
          <w:w w:val="90"/>
        </w:rPr>
        <w:t> врача</w:t>
      </w:r>
      <w:r>
        <w:rPr>
          <w:color w:val="231F20"/>
          <w:w w:val="90"/>
        </w:rPr>
        <w:t> лечебной</w:t>
      </w:r>
      <w:r>
        <w:rPr>
          <w:color w:val="231F20"/>
          <w:w w:val="90"/>
        </w:rPr>
        <w:t> физкультуры,</w:t>
      </w:r>
      <w:r>
        <w:rPr>
          <w:color w:val="231F20"/>
          <w:w w:val="90"/>
        </w:rPr>
        <w:t> поддерживать</w:t>
      </w:r>
      <w:r>
        <w:rPr>
          <w:color w:val="231F20"/>
          <w:w w:val="90"/>
        </w:rPr>
        <w:t> высокий</w:t>
      </w:r>
      <w:r>
        <w:rPr>
          <w:color w:val="231F20"/>
          <w:w w:val="90"/>
        </w:rPr>
        <w:t> уро- </w:t>
      </w:r>
      <w:r>
        <w:rPr>
          <w:color w:val="231F20"/>
          <w:spacing w:val="-6"/>
        </w:rPr>
        <w:t>вень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физической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активности, бороться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ожирением.</w:t>
      </w:r>
    </w:p>
    <w:p>
      <w:pPr>
        <w:pStyle w:val="BodyText"/>
        <w:ind w:left="107" w:right="181" w:firstLine="340"/>
      </w:pPr>
      <w:r>
        <w:rPr>
          <w:color w:val="231F20"/>
          <w:spacing w:val="-4"/>
        </w:rPr>
        <w:t>Риск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повторного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ОНМК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пациентов,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перенесших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ин- </w:t>
      </w:r>
      <w:r>
        <w:rPr>
          <w:color w:val="231F20"/>
          <w:spacing w:val="-8"/>
        </w:rPr>
        <w:t>сульт,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составляет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30%,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9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раз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превышает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риск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развития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инсульта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среднем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популяции.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37" w:lineRule="auto" w:before="82"/>
        <w:ind w:left="163" w:right="124" w:firstLine="340"/>
      </w:pPr>
      <w:r>
        <w:rPr>
          <w:color w:val="231F20"/>
          <w:w w:val="90"/>
        </w:rPr>
        <w:t>Основными препаратами профилактики инсульта являются анти- </w:t>
      </w:r>
      <w:r>
        <w:rPr>
          <w:color w:val="231F20"/>
          <w:spacing w:val="-2"/>
        </w:rPr>
        <w:t>тромботические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препараты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2"/>
        </w:rPr>
        <w:t>антиагреганты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  <w:spacing w:val="-2"/>
        </w:rPr>
        <w:t>или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антикоагулянты </w:t>
      </w:r>
      <w:r>
        <w:rPr>
          <w:color w:val="231F20"/>
          <w:w w:val="90"/>
        </w:rPr>
        <w:t>(для пациентов с мерцательной аритмией). Важно помнить, что анти- коагулянтная терапия с использованием варфарина эффективна толь- ко при регулярном лабораторном контроле и поддержании показателя </w:t>
      </w:r>
      <w:r>
        <w:rPr>
          <w:color w:val="231F20"/>
          <w:spacing w:val="-2"/>
        </w:rPr>
        <w:t>МНО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пределах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целевых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значений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(2,0–3,0).</w:t>
      </w:r>
    </w:p>
    <w:p>
      <w:pPr>
        <w:pStyle w:val="BodyText"/>
        <w:spacing w:line="235" w:lineRule="auto" w:before="9"/>
        <w:ind w:left="163" w:right="126" w:firstLine="340"/>
      </w:pPr>
      <w:r>
        <w:rPr>
          <w:color w:val="231F20"/>
          <w:spacing w:val="-8"/>
        </w:rPr>
        <w:t>Не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менее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важная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группа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препаратов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профилактики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ОНМК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это </w:t>
      </w:r>
      <w:r>
        <w:rPr>
          <w:color w:val="231F20"/>
          <w:spacing w:val="-4"/>
        </w:rPr>
        <w:t>лекарства, снижающие </w:t>
      </w:r>
      <w:r>
        <w:rPr>
          <w:rFonts w:ascii="Times New Roman" w:hAnsi="Times New Roman"/>
          <w:b/>
          <w:color w:val="231F20"/>
          <w:spacing w:val="-4"/>
        </w:rPr>
        <w:t>уровень холестерина </w:t>
      </w:r>
      <w:r>
        <w:rPr>
          <w:color w:val="231F20"/>
          <w:spacing w:val="-4"/>
        </w:rPr>
        <w:t>(статины).</w:t>
      </w:r>
    </w:p>
    <w:p>
      <w:pPr>
        <w:pStyle w:val="BodyText"/>
        <w:spacing w:before="1"/>
        <w:ind w:left="163" w:right="124" w:firstLine="340"/>
      </w:pPr>
      <w:r>
        <w:rPr>
          <w:color w:val="231F20"/>
          <w:w w:val="90"/>
        </w:rPr>
        <w:t>Принимать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назначенные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врачом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антиагреганты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антикоагулян- ты,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гипотензивные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препараты,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статины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необходимо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пожизненно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после </w:t>
      </w:r>
      <w:r>
        <w:rPr>
          <w:color w:val="231F20"/>
          <w:spacing w:val="-6"/>
        </w:rPr>
        <w:t>выписки пациента из стационара.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Родственникам больных, перенесших тяжелый инсульт, необходи- мо</w:t>
      </w:r>
      <w:r>
        <w:rPr>
          <w:color w:val="231F20"/>
          <w:w w:val="90"/>
        </w:rPr>
        <w:t> соблюдать</w:t>
      </w:r>
      <w:r>
        <w:rPr>
          <w:color w:val="231F20"/>
          <w:w w:val="90"/>
        </w:rPr>
        <w:t> правильный</w:t>
      </w:r>
      <w:r>
        <w:rPr>
          <w:color w:val="231F20"/>
          <w:w w:val="90"/>
        </w:rPr>
        <w:t> режим</w:t>
      </w:r>
      <w:r>
        <w:rPr>
          <w:color w:val="231F20"/>
          <w:w w:val="90"/>
        </w:rPr>
        <w:t> кормления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гидратации,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правила ухода за парализованными пациентами и их активизации.</w:t>
      </w:r>
    </w:p>
    <w:p>
      <w:pPr>
        <w:spacing w:line="237" w:lineRule="auto" w:before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У пациентов, перенесших инсульт, в случае выявления гемодина- мически значимого атеросклероза сонных артерий в качестве вторич- </w:t>
      </w:r>
      <w:r>
        <w:rPr>
          <w:color w:val="231F20"/>
          <w:spacing w:val="-6"/>
          <w:sz w:val="21"/>
        </w:rPr>
        <w:t>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профилактики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ОНМК </w:t>
      </w:r>
      <w:r>
        <w:rPr>
          <w:rFonts w:ascii="Times New Roman" w:hAnsi="Times New Roman"/>
          <w:b/>
          <w:color w:val="231F20"/>
          <w:spacing w:val="-6"/>
          <w:sz w:val="21"/>
        </w:rPr>
        <w:t>необходимо</w:t>
      </w:r>
      <w:r>
        <w:rPr>
          <w:rFonts w:ascii="Times New Roman" w:hAnsi="Times New Roman"/>
          <w:b/>
          <w:color w:val="231F20"/>
          <w:spacing w:val="-8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рассматривать</w:t>
      </w:r>
      <w:r>
        <w:rPr>
          <w:rFonts w:ascii="Times New Roman" w:hAnsi="Times New Roman"/>
          <w:b/>
          <w:color w:val="231F20"/>
          <w:spacing w:val="-7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хирургические </w:t>
      </w:r>
      <w:r>
        <w:rPr>
          <w:rFonts w:ascii="Times New Roman" w:hAnsi="Times New Roman"/>
          <w:b/>
          <w:color w:val="231F20"/>
          <w:spacing w:val="-4"/>
          <w:sz w:val="21"/>
        </w:rPr>
        <w:t>методы реваскуляризации </w:t>
      </w:r>
      <w:r>
        <w:rPr>
          <w:color w:val="231F20"/>
          <w:spacing w:val="-4"/>
          <w:sz w:val="21"/>
        </w:rPr>
        <w:t>(восстановления кровотока).</w:t>
      </w:r>
    </w:p>
    <w:p>
      <w:pPr>
        <w:pStyle w:val="BodyText"/>
        <w:spacing w:line="237" w:lineRule="auto"/>
        <w:ind w:left="163" w:right="124" w:firstLine="340"/>
      </w:pPr>
      <w:r>
        <w:rPr>
          <w:color w:val="231F20"/>
          <w:w w:val="90"/>
        </w:rPr>
        <w:t>Пациентам, имеющим факторы риска инсульта, необходимо </w:t>
      </w:r>
      <w:r>
        <w:rPr>
          <w:color w:val="231F20"/>
          <w:w w:val="90"/>
        </w:rPr>
        <w:t>пом- </w:t>
      </w:r>
      <w:r>
        <w:rPr>
          <w:color w:val="231F20"/>
          <w:spacing w:val="-2"/>
        </w:rPr>
        <w:t>нить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необходимости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b/>
          <w:color w:val="231F20"/>
          <w:spacing w:val="-2"/>
        </w:rPr>
        <w:t>своевременного</w:t>
      </w:r>
      <w:r>
        <w:rPr>
          <w:rFonts w:ascii="Times New Roman" w:hAnsi="Times New Roman"/>
          <w:b/>
          <w:color w:val="231F20"/>
          <w:spacing w:val="-12"/>
        </w:rPr>
        <w:t> </w:t>
      </w:r>
      <w:r>
        <w:rPr>
          <w:rFonts w:ascii="Times New Roman" w:hAnsi="Times New Roman"/>
          <w:b/>
          <w:color w:val="231F20"/>
          <w:spacing w:val="-2"/>
        </w:rPr>
        <w:t>обращения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к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rFonts w:ascii="Times New Roman" w:hAnsi="Times New Roman"/>
          <w:b/>
          <w:color w:val="231F20"/>
          <w:spacing w:val="-2"/>
        </w:rPr>
        <w:t>врачу</w:t>
      </w:r>
      <w:r>
        <w:rPr>
          <w:rFonts w:ascii="Times New Roman" w:hAnsi="Times New Roman"/>
          <w:b/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под- </w:t>
      </w:r>
      <w:r>
        <w:rPr>
          <w:color w:val="231F20"/>
          <w:w w:val="90"/>
        </w:rPr>
        <w:t>бора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препаратов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вторичной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инсульта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методов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кор- </w:t>
      </w:r>
      <w:r>
        <w:rPr>
          <w:color w:val="231F20"/>
          <w:spacing w:val="-6"/>
        </w:rPr>
        <w:t>рекции имеющихся факторов риска.</w:t>
      </w:r>
    </w:p>
    <w:p>
      <w:pPr>
        <w:spacing w:after="0" w:line="237" w:lineRule="auto"/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0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46.</w:t>
      </w:r>
    </w:p>
    <w:p>
      <w:pPr>
        <w:pStyle w:val="Heading3"/>
        <w:ind w:left="107"/>
      </w:pPr>
      <w:r>
        <w:rPr>
          <w:color w:val="231F20"/>
          <w:spacing w:val="-8"/>
        </w:rPr>
        <w:t>Советы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пациенту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правилам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приема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лекарственных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препаратов</w:t>
      </w:r>
    </w:p>
    <w:p>
      <w:pPr>
        <w:spacing w:before="19"/>
        <w:ind w:left="107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(памятка)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171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Принимайте лекарства только по назначению врача, а не по совету </w:t>
      </w:r>
      <w:r>
        <w:rPr>
          <w:color w:val="231F20"/>
          <w:spacing w:val="-6"/>
          <w:sz w:val="21"/>
        </w:rPr>
        <w:t>соседей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</w:t>
      </w:r>
      <w:r>
        <w:rPr>
          <w:color w:val="231F20"/>
          <w:spacing w:val="-6"/>
          <w:sz w:val="21"/>
        </w:rPr>
        <w:t> средств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массовой</w:t>
      </w:r>
      <w:r>
        <w:rPr>
          <w:color w:val="231F20"/>
          <w:spacing w:val="-6"/>
          <w:sz w:val="21"/>
        </w:rPr>
        <w:t> информации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(даже</w:t>
      </w:r>
      <w:r>
        <w:rPr>
          <w:color w:val="231F20"/>
          <w:spacing w:val="-6"/>
          <w:sz w:val="21"/>
        </w:rPr>
        <w:t> если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это</w:t>
      </w:r>
      <w:r>
        <w:rPr>
          <w:color w:val="231F20"/>
          <w:spacing w:val="-6"/>
          <w:sz w:val="21"/>
        </w:rPr>
        <w:t> передача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здоровье).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Только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лечащий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врач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обладает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полной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информацией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w w:val="90"/>
          <w:sz w:val="21"/>
        </w:rPr>
        <w:t>Ва- шем здоровье, которая поможет подобрать эффективное и безопасное </w:t>
      </w:r>
      <w:r>
        <w:rPr>
          <w:color w:val="231F20"/>
          <w:spacing w:val="-2"/>
          <w:sz w:val="21"/>
        </w:rPr>
        <w:t>лечение.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3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Не рассчитывайте на «пилюлю от всех болезней». Некоторые про- </w:t>
      </w:r>
      <w:r>
        <w:rPr>
          <w:color w:val="231F20"/>
          <w:spacing w:val="-8"/>
          <w:sz w:val="21"/>
        </w:rPr>
        <w:t>блемы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здоровьем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проходят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лечения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решаются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помощью </w:t>
      </w:r>
      <w:r>
        <w:rPr>
          <w:color w:val="231F20"/>
          <w:w w:val="90"/>
          <w:sz w:val="21"/>
        </w:rPr>
        <w:t>других методов лечения без применения лекарств. Обсудите со своим лечащим врачом, как Вам лучше бороться с проблемами со здоровьем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рассмотрите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все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варианты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лечения.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3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Информируйте врача обо всех препаратах, которые Вы </w:t>
      </w:r>
      <w:r>
        <w:rPr>
          <w:color w:val="231F20"/>
          <w:w w:val="90"/>
          <w:sz w:val="21"/>
        </w:rPr>
        <w:t>принимае-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те,</w:t>
      </w:r>
      <w:r>
        <w:rPr>
          <w:color w:val="231F20"/>
          <w:spacing w:val="-6"/>
          <w:sz w:val="21"/>
        </w:rPr>
        <w:t> включая</w:t>
      </w:r>
      <w:r>
        <w:rPr>
          <w:color w:val="231F20"/>
          <w:spacing w:val="-6"/>
          <w:sz w:val="21"/>
        </w:rPr>
        <w:t> безрецептурные</w:t>
      </w:r>
      <w:r>
        <w:rPr>
          <w:color w:val="231F20"/>
          <w:spacing w:val="-6"/>
          <w:sz w:val="21"/>
        </w:rPr>
        <w:t> препараты,</w:t>
      </w:r>
      <w:r>
        <w:rPr>
          <w:color w:val="231F20"/>
          <w:spacing w:val="-6"/>
          <w:sz w:val="21"/>
        </w:rPr>
        <w:t> пищевые</w:t>
      </w:r>
      <w:r>
        <w:rPr>
          <w:color w:val="231F20"/>
          <w:spacing w:val="-6"/>
          <w:sz w:val="21"/>
        </w:rPr>
        <w:t> добавки</w:t>
      </w:r>
      <w:r>
        <w:rPr>
          <w:color w:val="231F20"/>
          <w:spacing w:val="-6"/>
          <w:sz w:val="21"/>
        </w:rPr>
        <w:t> 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расти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тельные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лекарственные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препараты.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1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Информируйте врача обо всех случаях аллергии или нежелатель- ных реакций на лекарственные препараты, которые отмечались у </w:t>
      </w:r>
      <w:r>
        <w:rPr>
          <w:color w:val="231F20"/>
          <w:w w:val="90"/>
          <w:sz w:val="21"/>
        </w:rPr>
        <w:t>Вас</w:t>
      </w:r>
      <w:r>
        <w:rPr>
          <w:color w:val="231F20"/>
          <w:spacing w:val="80"/>
          <w:sz w:val="21"/>
        </w:rPr>
        <w:t> </w:t>
      </w:r>
      <w:r>
        <w:rPr>
          <w:color w:val="231F20"/>
          <w:sz w:val="21"/>
        </w:rPr>
        <w:t>в прошлом.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2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Сообщайте врачу обо всех проблемах, которые возникли после на- </w:t>
      </w:r>
      <w:r>
        <w:rPr>
          <w:color w:val="231F20"/>
          <w:spacing w:val="-4"/>
          <w:sz w:val="21"/>
        </w:rPr>
        <w:t>чала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приема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нового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вас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лекарства.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1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Если Вы находились на стационарном лечении, предшествующее </w:t>
      </w:r>
      <w:r>
        <w:rPr>
          <w:color w:val="231F20"/>
          <w:spacing w:val="-8"/>
          <w:sz w:val="21"/>
        </w:rPr>
        <w:t>лечение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могло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быть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изменено.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Надо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знать,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какие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следует </w:t>
      </w:r>
      <w:r>
        <w:rPr>
          <w:color w:val="231F20"/>
          <w:w w:val="90"/>
          <w:sz w:val="21"/>
        </w:rPr>
        <w:t>принимать после выписки. Эту информацию Вы получите у своего ле- </w:t>
      </w:r>
      <w:r>
        <w:rPr>
          <w:color w:val="231F20"/>
          <w:sz w:val="21"/>
        </w:rPr>
        <w:t>чащего врача.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3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Не прекращайте прием назначенных Вам лекарств без предвари- тельного обсуждения с лечащим врачом. Перед началом приема без- рецептурного</w:t>
      </w:r>
      <w:r>
        <w:rPr>
          <w:color w:val="231F20"/>
          <w:w w:val="90"/>
          <w:sz w:val="21"/>
        </w:rPr>
        <w:t> препарата,</w:t>
      </w:r>
      <w:r>
        <w:rPr>
          <w:color w:val="231F20"/>
          <w:w w:val="90"/>
          <w:sz w:val="21"/>
        </w:rPr>
        <w:t> добавки</w:t>
      </w:r>
      <w:r>
        <w:rPr>
          <w:color w:val="231F20"/>
          <w:w w:val="90"/>
          <w:sz w:val="21"/>
        </w:rPr>
        <w:t> или</w:t>
      </w:r>
      <w:r>
        <w:rPr>
          <w:color w:val="231F20"/>
          <w:w w:val="90"/>
          <w:sz w:val="21"/>
        </w:rPr>
        <w:t> растительного</w:t>
      </w:r>
      <w:r>
        <w:rPr>
          <w:color w:val="231F20"/>
          <w:w w:val="90"/>
          <w:sz w:val="21"/>
        </w:rPr>
        <w:t> лекарственного </w:t>
      </w:r>
      <w:r>
        <w:rPr>
          <w:color w:val="231F20"/>
          <w:w w:val="85"/>
          <w:sz w:val="21"/>
        </w:rPr>
        <w:t>средства проконсультируйтесь со своим лечащим врачом или фармацев- </w:t>
      </w:r>
      <w:r>
        <w:rPr>
          <w:color w:val="231F20"/>
          <w:spacing w:val="-8"/>
          <w:sz w:val="21"/>
        </w:rPr>
        <w:t>том,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чтобы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быть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уверенным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безопасности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средства.</w:t>
      </w:r>
    </w:p>
    <w:p>
      <w:pPr>
        <w:pStyle w:val="ListParagraph"/>
        <w:numPr>
          <w:ilvl w:val="0"/>
          <w:numId w:val="72"/>
        </w:numPr>
        <w:tabs>
          <w:tab w:pos="448" w:val="left" w:leader="none"/>
        </w:tabs>
        <w:spacing w:line="232" w:lineRule="auto" w:before="2" w:after="0"/>
        <w:ind w:left="107" w:right="181" w:firstLine="0"/>
        <w:jc w:val="both"/>
        <w:rPr>
          <w:sz w:val="21"/>
        </w:rPr>
      </w:pPr>
      <w:r>
        <w:rPr>
          <w:color w:val="231F20"/>
          <w:w w:val="90"/>
          <w:sz w:val="21"/>
        </w:rPr>
        <w:t>Каждый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человек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должен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знать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каждом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принимаемом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лекарствен-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ном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(уточните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эту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информацию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врача,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необходимо- </w:t>
      </w:r>
      <w:r>
        <w:rPr>
          <w:color w:val="231F20"/>
          <w:sz w:val="21"/>
        </w:rPr>
        <w:t>сти </w:t>
      </w:r>
      <w:r>
        <w:rPr>
          <w:color w:val="231F20"/>
          <w:w w:val="105"/>
          <w:sz w:val="21"/>
        </w:rPr>
        <w:t>— </w:t>
      </w:r>
      <w:r>
        <w:rPr>
          <w:color w:val="231F20"/>
          <w:sz w:val="21"/>
        </w:rPr>
        <w:t>запишите):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1" w:lineRule="exact" w:before="0" w:after="0"/>
        <w:ind w:left="78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название</w:t>
      </w:r>
      <w:r>
        <w:rPr>
          <w:color w:val="231F20"/>
          <w:spacing w:val="-2"/>
          <w:sz w:val="21"/>
        </w:rPr>
        <w:t> препарата;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2" w:lineRule="exact" w:before="0" w:after="0"/>
        <w:ind w:left="78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какому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поводу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принимаете;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2" w:lineRule="auto" w:before="3" w:after="0"/>
        <w:ind w:left="78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как следует принимать препарат (доза, время, кратность и дли- </w:t>
      </w:r>
      <w:r>
        <w:rPr>
          <w:color w:val="231F20"/>
          <w:spacing w:val="-6"/>
          <w:sz w:val="21"/>
        </w:rPr>
        <w:t>тельность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приема,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влияние приема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пищи);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2" w:lineRule="auto" w:before="1" w:after="0"/>
        <w:ind w:left="787" w:right="181" w:hanging="341"/>
        <w:jc w:val="left"/>
        <w:rPr>
          <w:sz w:val="21"/>
        </w:rPr>
      </w:pPr>
      <w:r>
        <w:rPr>
          <w:color w:val="231F20"/>
          <w:spacing w:val="-8"/>
          <w:sz w:val="21"/>
        </w:rPr>
        <w:t>каковы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наиболее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частые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наиболее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серьезные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побочные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эф- </w:t>
      </w:r>
      <w:r>
        <w:rPr>
          <w:color w:val="231F20"/>
          <w:sz w:val="21"/>
        </w:rPr>
        <w:t>фекты препарата;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2" w:lineRule="auto" w:before="1" w:after="0"/>
        <w:ind w:left="78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что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делать,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возникнут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проблемы,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связанные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при- </w:t>
      </w:r>
      <w:r>
        <w:rPr>
          <w:color w:val="231F20"/>
          <w:sz w:val="21"/>
        </w:rPr>
        <w:t>емом препарата;</w:t>
      </w:r>
    </w:p>
    <w:p>
      <w:pPr>
        <w:pStyle w:val="ListParagraph"/>
        <w:numPr>
          <w:ilvl w:val="1"/>
          <w:numId w:val="72"/>
        </w:numPr>
        <w:tabs>
          <w:tab w:pos="788" w:val="left" w:leader="none"/>
        </w:tabs>
        <w:spacing w:line="234" w:lineRule="exact" w:before="0" w:after="0"/>
        <w:ind w:left="78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что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делать,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пропущен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очередной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прием.</w:t>
      </w:r>
    </w:p>
    <w:p>
      <w:pPr>
        <w:spacing w:after="0" w:line="234" w:lineRule="exact"/>
        <w:jc w:val="left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spacing w:before="81"/>
        <w:ind w:left="163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31F20"/>
          <w:spacing w:val="-4"/>
          <w:sz w:val="19"/>
        </w:rPr>
        <w:t>Приложение</w:t>
      </w:r>
      <w:r>
        <w:rPr>
          <w:rFonts w:ascii="Times New Roman" w:hAnsi="Times New Roman"/>
          <w:b/>
          <w:color w:val="231F20"/>
          <w:spacing w:val="8"/>
          <w:sz w:val="19"/>
        </w:rPr>
        <w:t> </w:t>
      </w:r>
      <w:r>
        <w:rPr>
          <w:rFonts w:ascii="Times New Roman" w:hAnsi="Times New Roman"/>
          <w:b/>
          <w:color w:val="231F20"/>
          <w:spacing w:val="-5"/>
          <w:sz w:val="19"/>
        </w:rPr>
        <w:t>47.</w:t>
      </w:r>
    </w:p>
    <w:p>
      <w:pPr>
        <w:pStyle w:val="Heading3"/>
        <w:spacing w:line="237" w:lineRule="auto" w:before="119"/>
        <w:ind w:right="1106"/>
      </w:pPr>
      <w:r>
        <w:rPr>
          <w:color w:val="231F20"/>
        </w:rPr>
        <w:t>Методические</w:t>
      </w:r>
      <w:r>
        <w:rPr>
          <w:color w:val="231F20"/>
          <w:spacing w:val="-14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профилактическому </w:t>
      </w:r>
      <w:r>
        <w:rPr>
          <w:color w:val="231F20"/>
          <w:spacing w:val="-4"/>
        </w:rPr>
        <w:t>консультированию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пациентов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75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старше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целью </w:t>
      </w:r>
      <w:r>
        <w:rPr>
          <w:color w:val="231F20"/>
        </w:rPr>
        <w:t>профилактики развития и прогрессирования старческой астении</w:t>
      </w:r>
    </w:p>
    <w:p>
      <w:pPr>
        <w:spacing w:line="254" w:lineRule="auto" w:before="18"/>
        <w:ind w:left="163" w:right="232" w:firstLine="0"/>
        <w:jc w:val="left"/>
        <w:rPr>
          <w:sz w:val="20"/>
        </w:rPr>
      </w:pPr>
      <w:r>
        <w:rPr>
          <w:color w:val="231F20"/>
          <w:spacing w:val="-2"/>
          <w:w w:val="90"/>
          <w:sz w:val="20"/>
        </w:rPr>
        <w:t>(с уточнениями и дополнениями; для медицинских работников </w:t>
      </w:r>
      <w:r>
        <w:rPr>
          <w:color w:val="231F20"/>
          <w:spacing w:val="-2"/>
          <w:w w:val="90"/>
          <w:sz w:val="20"/>
        </w:rPr>
        <w:t>кабинетов </w:t>
      </w:r>
      <w:r>
        <w:rPr>
          <w:color w:val="231F20"/>
          <w:w w:val="90"/>
          <w:sz w:val="20"/>
        </w:rPr>
        <w:t>и отделений медицинской профилактики, центров здоровья)</w:t>
      </w:r>
    </w:p>
    <w:p>
      <w:pPr>
        <w:spacing w:line="254" w:lineRule="auto" w:before="111"/>
        <w:ind w:left="163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Утверждено главным внештатным специалистом Минздрава России по медицинской профилактике С.А. Бойцовым, главным внештатным </w:t>
      </w:r>
      <w:r>
        <w:rPr>
          <w:color w:val="231F20"/>
          <w:w w:val="90"/>
          <w:sz w:val="20"/>
        </w:rPr>
        <w:t>специ- </w:t>
      </w:r>
      <w:r>
        <w:rPr>
          <w:color w:val="231F20"/>
          <w:spacing w:val="-4"/>
          <w:sz w:val="20"/>
        </w:rPr>
        <w:t>алистом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гериатром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Минздрава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России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О.Н.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Ткачевой,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Москва,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2017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г.</w:t>
      </w:r>
    </w:p>
    <w:p>
      <w:pPr>
        <w:pStyle w:val="BodyText"/>
        <w:spacing w:before="5"/>
        <w:jc w:val="left"/>
        <w:rPr>
          <w:sz w:val="23"/>
        </w:rPr>
      </w:pPr>
    </w:p>
    <w:p>
      <w:pPr>
        <w:pStyle w:val="BodyText"/>
        <w:spacing w:line="242" w:lineRule="exact"/>
        <w:ind w:left="163"/>
        <w:jc w:val="left"/>
      </w:pPr>
      <w:r>
        <w:rPr>
          <w:rFonts w:ascii="Times New Roman" w:hAnsi="Times New Roman"/>
          <w:b/>
          <w:color w:val="231F20"/>
          <w:spacing w:val="-8"/>
        </w:rPr>
        <w:t>Авторы: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color w:val="231F20"/>
          <w:spacing w:val="-8"/>
        </w:rPr>
        <w:t>ФГБУ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«НМИЦ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ПМ»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Минздрава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России,</w:t>
      </w:r>
    </w:p>
    <w:p>
      <w:pPr>
        <w:pStyle w:val="BodyText"/>
        <w:ind w:left="163"/>
        <w:jc w:val="left"/>
      </w:pPr>
      <w:r>
        <w:rPr>
          <w:color w:val="231F20"/>
          <w:w w:val="90"/>
        </w:rPr>
        <w:t>ОСП «Российский геронтологический научно-клинический центр», </w:t>
      </w:r>
      <w:r>
        <w:rPr>
          <w:color w:val="231F20"/>
          <w:spacing w:val="-2"/>
        </w:rPr>
        <w:t>ФГБОУ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РНИМУ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им.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Н.И.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Пирогова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Минздрава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России: </w:t>
      </w:r>
      <w:r>
        <w:rPr>
          <w:color w:val="231F20"/>
          <w:spacing w:val="-4"/>
        </w:rPr>
        <w:t>Драпкина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О.М.,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Калинина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А.М.,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Карамнова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Н.С.,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Гамбарян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М.Г., </w:t>
      </w:r>
      <w:r>
        <w:rPr>
          <w:color w:val="231F20"/>
          <w:spacing w:val="-2"/>
        </w:rPr>
        <w:t>Бубнова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М.Г.,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Ткачева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О.Н.,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Рунихина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Н.К.,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Котовская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Ю.В., </w:t>
      </w:r>
      <w:r>
        <w:rPr>
          <w:color w:val="231F20"/>
          <w:spacing w:val="-6"/>
        </w:rPr>
        <w:t>Воробьева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Н.М.,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Дудинская Е.Н.,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Мхитарян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Э.А., Шарашкина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Н.В., </w:t>
      </w:r>
      <w:r>
        <w:rPr>
          <w:color w:val="231F20"/>
          <w:spacing w:val="-2"/>
        </w:rPr>
        <w:t>Тюхменев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Е.А.,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Остапенко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В.С.,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Каштанова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Д.А.</w:t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Heading5"/>
        <w:spacing w:before="1"/>
        <w:ind w:left="503"/>
      </w:pPr>
      <w:r>
        <w:rPr>
          <w:color w:val="231F20"/>
          <w:spacing w:val="-2"/>
        </w:rPr>
        <w:t>Введение</w:t>
      </w:r>
    </w:p>
    <w:p>
      <w:pPr>
        <w:pStyle w:val="BodyText"/>
        <w:spacing w:before="56"/>
        <w:ind w:left="163" w:right="124" w:firstLine="340"/>
      </w:pP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последние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годы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произошла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смена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представлений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об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успешном старении.</w:t>
      </w:r>
      <w:r>
        <w:rPr>
          <w:color w:val="231F20"/>
        </w:rPr>
        <w:t> </w:t>
      </w:r>
      <w:r>
        <w:rPr>
          <w:color w:val="231F20"/>
          <w:spacing w:val="-8"/>
        </w:rPr>
        <w:t>Если</w:t>
      </w:r>
      <w:r>
        <w:rPr>
          <w:color w:val="231F20"/>
        </w:rPr>
        <w:t> </w:t>
      </w:r>
      <w:r>
        <w:rPr>
          <w:color w:val="231F20"/>
          <w:spacing w:val="-8"/>
        </w:rPr>
        <w:t>ранее</w:t>
      </w:r>
      <w:r>
        <w:rPr>
          <w:color w:val="231F20"/>
        </w:rPr>
        <w:t> </w:t>
      </w:r>
      <w:r>
        <w:rPr>
          <w:color w:val="231F20"/>
          <w:spacing w:val="-8"/>
        </w:rPr>
        <w:t>успешное</w:t>
      </w:r>
      <w:r>
        <w:rPr>
          <w:color w:val="231F20"/>
        </w:rPr>
        <w:t> </w:t>
      </w:r>
      <w:r>
        <w:rPr>
          <w:color w:val="231F20"/>
          <w:spacing w:val="-8"/>
        </w:rPr>
        <w:t>старение</w:t>
      </w:r>
      <w:r>
        <w:rPr>
          <w:color w:val="231F20"/>
        </w:rPr>
        <w:t> </w:t>
      </w:r>
      <w:r>
        <w:rPr>
          <w:color w:val="231F20"/>
          <w:spacing w:val="-8"/>
        </w:rPr>
        <w:t>ассоциировалось</w:t>
      </w:r>
      <w:r>
        <w:rPr>
          <w:color w:val="231F20"/>
        </w:rPr>
        <w:t> </w:t>
      </w:r>
      <w:r>
        <w:rPr>
          <w:color w:val="231F20"/>
          <w:spacing w:val="-8"/>
        </w:rPr>
        <w:t>исключи- тельно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отсутствием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болезни,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хорошим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физическим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когнитивным </w:t>
      </w:r>
      <w:r>
        <w:rPr>
          <w:color w:val="231F20"/>
          <w:w w:val="90"/>
        </w:rPr>
        <w:t>статусом, самостоятельностью и социальной поддержкой, то современ- ное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понимание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успешного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старения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значительно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шире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включает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пси- хологическое, физическое и социальное здоровье, </w:t>
      </w:r>
      <w:r>
        <w:rPr>
          <w:color w:val="231F20"/>
          <w:w w:val="90"/>
        </w:rPr>
        <w:t>функционирование, удовлетворенность жизнью, чувство цели, финансовую стабильность, </w:t>
      </w:r>
      <w:r>
        <w:rPr>
          <w:color w:val="231F20"/>
          <w:spacing w:val="-2"/>
          <w:w w:val="90"/>
        </w:rPr>
        <w:t>познание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нового,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достижения,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внешний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вид,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деятельность,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чувство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юмо- </w:t>
      </w:r>
      <w:r>
        <w:rPr>
          <w:color w:val="231F20"/>
        </w:rPr>
        <w:t>ра, духовность.</w:t>
      </w:r>
    </w:p>
    <w:p>
      <w:pPr>
        <w:pStyle w:val="BodyText"/>
        <w:ind w:left="163" w:right="126" w:firstLine="340"/>
      </w:pPr>
      <w:r>
        <w:rPr>
          <w:rFonts w:ascii="Times New Roman" w:hAnsi="Times New Roman"/>
          <w:b/>
          <w:color w:val="231F20"/>
          <w:spacing w:val="-8"/>
        </w:rPr>
        <w:t>Успешное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b/>
          <w:color w:val="231F20"/>
          <w:spacing w:val="-8"/>
        </w:rPr>
        <w:t>старение</w:t>
      </w:r>
      <w:r>
        <w:rPr>
          <w:rFonts w:ascii="Times New Roman" w:hAnsi="Times New Roman"/>
          <w:b/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основная</w:t>
      </w:r>
      <w:r>
        <w:rPr>
          <w:color w:val="231F20"/>
        </w:rPr>
        <w:t> </w:t>
      </w:r>
      <w:r>
        <w:rPr>
          <w:color w:val="231F20"/>
          <w:spacing w:val="-8"/>
        </w:rPr>
        <w:t>психологическая</w:t>
      </w:r>
      <w:r>
        <w:rPr>
          <w:color w:val="231F20"/>
        </w:rPr>
        <w:t> </w:t>
      </w:r>
      <w:r>
        <w:rPr>
          <w:color w:val="231F20"/>
          <w:spacing w:val="-8"/>
        </w:rPr>
        <w:t>потребность</w:t>
      </w:r>
      <w:r>
        <w:rPr>
          <w:color w:val="231F20"/>
        </w:rPr>
        <w:t> </w:t>
      </w:r>
      <w:r>
        <w:rPr>
          <w:color w:val="231F20"/>
          <w:spacing w:val="-8"/>
        </w:rPr>
        <w:t>че- </w:t>
      </w:r>
      <w:r>
        <w:rPr>
          <w:color w:val="231F20"/>
          <w:spacing w:val="-6"/>
        </w:rPr>
        <w:t>ловека.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Даже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 очень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преклонном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возрасте люди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сохраняют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потреб- ность</w:t>
      </w:r>
      <w:r>
        <w:rPr>
          <w:color w:val="231F20"/>
          <w:spacing w:val="-6"/>
        </w:rPr>
        <w:t> в</w:t>
      </w:r>
      <w:r>
        <w:rPr>
          <w:color w:val="231F20"/>
          <w:spacing w:val="-6"/>
        </w:rPr>
        <w:t> активной</w:t>
      </w:r>
      <w:r>
        <w:rPr>
          <w:color w:val="231F20"/>
          <w:spacing w:val="-6"/>
        </w:rPr>
        <w:t> жизни</w:t>
      </w:r>
      <w:r>
        <w:rPr>
          <w:color w:val="231F20"/>
          <w:spacing w:val="-6"/>
        </w:rPr>
        <w:t> и</w:t>
      </w:r>
      <w:r>
        <w:rPr>
          <w:color w:val="231F20"/>
          <w:spacing w:val="-6"/>
        </w:rPr>
        <w:t> развитии.</w:t>
      </w:r>
      <w:r>
        <w:rPr>
          <w:color w:val="231F20"/>
          <w:spacing w:val="-6"/>
        </w:rPr>
        <w:t> Физическая</w:t>
      </w:r>
      <w:r>
        <w:rPr>
          <w:color w:val="231F20"/>
          <w:spacing w:val="-6"/>
        </w:rPr>
        <w:t> активность,</w:t>
      </w:r>
      <w:r>
        <w:rPr>
          <w:color w:val="231F20"/>
          <w:spacing w:val="-6"/>
        </w:rPr>
        <w:t> любая </w:t>
      </w:r>
      <w:r>
        <w:rPr>
          <w:color w:val="231F20"/>
          <w:w w:val="90"/>
        </w:rPr>
        <w:t>деятельность, социальная интеграция способствуют успешному старе- </w:t>
      </w:r>
      <w:r>
        <w:rPr>
          <w:color w:val="231F20"/>
          <w:spacing w:val="-8"/>
        </w:rPr>
        <w:t>нию.</w:t>
      </w:r>
      <w:r>
        <w:rPr>
          <w:color w:val="231F20"/>
        </w:rPr>
        <w:t> </w:t>
      </w:r>
      <w:r>
        <w:rPr>
          <w:color w:val="231F20"/>
          <w:spacing w:val="-8"/>
        </w:rPr>
        <w:t>Депрессия</w:t>
      </w:r>
      <w:r>
        <w:rPr>
          <w:color w:val="231F20"/>
        </w:rPr>
        <w:t> </w:t>
      </w:r>
      <w:r>
        <w:rPr>
          <w:color w:val="231F20"/>
          <w:spacing w:val="-8"/>
        </w:rPr>
        <w:t>является</w:t>
      </w:r>
      <w:r>
        <w:rPr>
          <w:color w:val="231F20"/>
        </w:rPr>
        <w:t> </w:t>
      </w:r>
      <w:r>
        <w:rPr>
          <w:color w:val="231F20"/>
          <w:spacing w:val="-8"/>
        </w:rPr>
        <w:t>наиболее</w:t>
      </w:r>
      <w:r>
        <w:rPr>
          <w:color w:val="231F20"/>
        </w:rPr>
        <w:t> </w:t>
      </w:r>
      <w:r>
        <w:rPr>
          <w:color w:val="231F20"/>
          <w:spacing w:val="-8"/>
        </w:rPr>
        <w:t>значимым</w:t>
      </w:r>
      <w:r>
        <w:rPr>
          <w:color w:val="231F20"/>
        </w:rPr>
        <w:t> </w:t>
      </w:r>
      <w:r>
        <w:rPr>
          <w:color w:val="231F20"/>
          <w:spacing w:val="-8"/>
        </w:rPr>
        <w:t>фактором,</w:t>
      </w:r>
      <w:r>
        <w:rPr>
          <w:color w:val="231F20"/>
        </w:rPr>
        <w:t> </w:t>
      </w:r>
      <w:r>
        <w:rPr>
          <w:color w:val="231F20"/>
          <w:spacing w:val="-8"/>
        </w:rPr>
        <w:t>оказываю- щим</w:t>
      </w:r>
      <w:r>
        <w:rPr>
          <w:color w:val="231F20"/>
        </w:rPr>
        <w:t> </w:t>
      </w:r>
      <w:r>
        <w:rPr>
          <w:color w:val="231F20"/>
          <w:spacing w:val="-8"/>
        </w:rPr>
        <w:t>отрицательное</w:t>
      </w:r>
      <w:r>
        <w:rPr>
          <w:color w:val="231F20"/>
        </w:rPr>
        <w:t> </w:t>
      </w:r>
      <w:r>
        <w:rPr>
          <w:color w:val="231F20"/>
          <w:spacing w:val="-8"/>
        </w:rPr>
        <w:t>влияние</w:t>
      </w:r>
      <w:r>
        <w:rPr>
          <w:color w:val="231F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</w:rPr>
        <w:t> </w:t>
      </w:r>
      <w:r>
        <w:rPr>
          <w:color w:val="231F20"/>
          <w:spacing w:val="-8"/>
        </w:rPr>
        <w:t>успешное</w:t>
      </w:r>
      <w:r>
        <w:rPr>
          <w:color w:val="231F20"/>
        </w:rPr>
        <w:t> </w:t>
      </w:r>
      <w:r>
        <w:rPr>
          <w:color w:val="231F20"/>
          <w:spacing w:val="-8"/>
        </w:rPr>
        <w:t>старение.</w:t>
      </w:r>
    </w:p>
    <w:p>
      <w:pPr>
        <w:pStyle w:val="BodyText"/>
        <w:ind w:left="163" w:right="124" w:firstLine="340"/>
      </w:pPr>
      <w:r>
        <w:rPr>
          <w:color w:val="231F20"/>
          <w:w w:val="90"/>
        </w:rPr>
        <w:t>Медицинский персонал должен знать закономерности изменений организма человека, связанные со старением, уметь рано </w:t>
      </w:r>
      <w:r>
        <w:rPr>
          <w:color w:val="231F20"/>
          <w:w w:val="90"/>
        </w:rPr>
        <w:t>распознавать гериатрические</w:t>
      </w:r>
      <w:r>
        <w:rPr>
          <w:color w:val="231F20"/>
          <w:w w:val="90"/>
        </w:rPr>
        <w:t> проблемы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обладать</w:t>
      </w:r>
      <w:r>
        <w:rPr>
          <w:color w:val="231F20"/>
          <w:w w:val="90"/>
        </w:rPr>
        <w:t> навыками</w:t>
      </w:r>
      <w:r>
        <w:rPr>
          <w:color w:val="231F20"/>
          <w:w w:val="90"/>
        </w:rPr>
        <w:t> профилактического консультирования по их предупреждению и замедлению прогрессиро- </w:t>
      </w:r>
      <w:r>
        <w:rPr>
          <w:color w:val="231F20"/>
          <w:spacing w:val="-2"/>
        </w:rPr>
        <w:t>вания.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before="76"/>
      </w:pPr>
      <w:r>
        <w:rPr>
          <w:color w:val="231F20"/>
          <w:spacing w:val="-2"/>
        </w:rPr>
        <w:t>Определение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понятий</w:t>
      </w:r>
    </w:p>
    <w:p>
      <w:pPr>
        <w:pStyle w:val="BodyText"/>
        <w:spacing w:before="54"/>
        <w:ind w:left="107" w:right="181" w:firstLine="340"/>
        <w:jc w:val="right"/>
      </w:pPr>
      <w:r>
        <w:rPr>
          <w:rFonts w:ascii="Times New Roman" w:hAnsi="Times New Roman"/>
          <w:b/>
          <w:color w:val="231F20"/>
        </w:rPr>
        <w:t>Старческая</w:t>
      </w:r>
      <w:r>
        <w:rPr>
          <w:rFonts w:ascii="Times New Roman" w:hAnsi="Times New Roman"/>
          <w:b/>
          <w:color w:val="231F20"/>
          <w:spacing w:val="19"/>
        </w:rPr>
        <w:t> </w:t>
      </w:r>
      <w:r>
        <w:rPr>
          <w:rFonts w:ascii="Times New Roman" w:hAnsi="Times New Roman"/>
          <w:b/>
          <w:color w:val="231F20"/>
        </w:rPr>
        <w:t>астения</w:t>
      </w:r>
      <w:r>
        <w:rPr>
          <w:rFonts w:ascii="Times New Roman" w:hAnsi="Times New Roman"/>
          <w:b/>
          <w:color w:val="231F20"/>
          <w:spacing w:val="19"/>
        </w:rPr>
        <w:t> </w:t>
      </w:r>
      <w:r>
        <w:rPr>
          <w:color w:val="231F20"/>
        </w:rPr>
        <w:t>(«хрупкость»,</w:t>
      </w:r>
      <w:r>
        <w:rPr>
          <w:color w:val="231F20"/>
          <w:spacing w:val="20"/>
        </w:rPr>
        <w:t> </w:t>
      </w:r>
      <w:r>
        <w:rPr>
          <w:color w:val="231F20"/>
        </w:rPr>
        <w:t>шифр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МКБ-10</w:t>
      </w:r>
      <w:r>
        <w:rPr>
          <w:color w:val="231F20"/>
          <w:spacing w:val="20"/>
        </w:rPr>
        <w:t> </w:t>
      </w:r>
      <w:r>
        <w:rPr>
          <w:color w:val="231F20"/>
        </w:rPr>
        <w:t>R54)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— </w:t>
      </w:r>
      <w:r>
        <w:rPr>
          <w:color w:val="231F20"/>
          <w:spacing w:val="-2"/>
          <w:w w:val="90"/>
        </w:rPr>
        <w:t>ассоциированный с возрастом синдром, основными клиническими </w:t>
      </w:r>
      <w:r>
        <w:rPr>
          <w:color w:val="231F20"/>
          <w:spacing w:val="-2"/>
          <w:w w:val="90"/>
        </w:rPr>
        <w:t>про- </w:t>
      </w:r>
      <w:r>
        <w:rPr>
          <w:color w:val="231F20"/>
          <w:w w:val="90"/>
        </w:rPr>
        <w:t>явлениями которого являются медлительность и/или непреднамерен- ная потеря веса, общая слабость. Старческая астения сопровождается снижением физической и функциональной активности многих систем, адаптационного и восстановительного резерва, способствует развитию </w:t>
      </w:r>
      <w:r>
        <w:rPr>
          <w:color w:val="231F20"/>
          <w:spacing w:val="-2"/>
          <w:w w:val="90"/>
        </w:rPr>
        <w:t>зависимости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от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посторонней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помощи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повседневной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жизни,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утрате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спо- </w:t>
      </w:r>
      <w:r>
        <w:rPr>
          <w:color w:val="231F20"/>
          <w:w w:val="90"/>
        </w:rPr>
        <w:t>собности к самообслуживанию, ухудшает прогноз состояния здоровья. </w:t>
      </w:r>
      <w:r>
        <w:rPr>
          <w:color w:val="231F20"/>
          <w:spacing w:val="-8"/>
        </w:rPr>
        <w:t>Старческая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астения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включает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себя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более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85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различных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гериатри- </w:t>
      </w:r>
      <w:r>
        <w:rPr>
          <w:color w:val="231F20"/>
          <w:spacing w:val="-2"/>
          <w:w w:val="90"/>
        </w:rPr>
        <w:t>ческих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синдромов,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основными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из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которых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являются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синдромы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падений, </w:t>
      </w:r>
      <w:r>
        <w:rPr>
          <w:color w:val="231F20"/>
          <w:w w:val="90"/>
        </w:rPr>
        <w:t>мальнутриции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(недостаточности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питания),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саркопении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(уменьшение массы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мышечной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ткани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мышечной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силы),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недержания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мочи,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сенсор- ные дефициты, когнитивные нарушения, депрессия. Роль традицион- ных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факторов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риска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пожилом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возрасте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сохраняется,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однако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первое место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выходят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факторы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старческой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астении,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которые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пожилой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человек (и/или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его</w:t>
      </w:r>
      <w:r>
        <w:rPr>
          <w:color w:val="231F20"/>
        </w:rPr>
        <w:t> </w:t>
      </w:r>
      <w:r>
        <w:rPr>
          <w:color w:val="231F20"/>
          <w:w w:val="90"/>
        </w:rPr>
        <w:t>окружающие)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должен</w:t>
      </w:r>
      <w:r>
        <w:rPr>
          <w:color w:val="231F20"/>
        </w:rPr>
        <w:t> </w:t>
      </w:r>
      <w:r>
        <w:rPr>
          <w:color w:val="231F20"/>
          <w:w w:val="90"/>
        </w:rPr>
        <w:t>знать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и</w:t>
      </w:r>
      <w:r>
        <w:rPr>
          <w:color w:val="231F20"/>
        </w:rPr>
        <w:t> </w:t>
      </w:r>
      <w:r>
        <w:rPr>
          <w:color w:val="231F20"/>
          <w:w w:val="90"/>
        </w:rPr>
        <w:t>уметь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снижать</w:t>
      </w:r>
      <w:r>
        <w:rPr>
          <w:color w:val="231F20"/>
          <w:spacing w:val="-1"/>
        </w:rPr>
        <w:t> </w:t>
      </w:r>
      <w:r>
        <w:rPr>
          <w:color w:val="231F20"/>
          <w:w w:val="90"/>
        </w:rPr>
        <w:t>их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негативное</w:t>
      </w:r>
    </w:p>
    <w:p>
      <w:pPr>
        <w:pStyle w:val="BodyText"/>
        <w:spacing w:line="228" w:lineRule="exact"/>
        <w:ind w:left="107"/>
      </w:pPr>
      <w:r>
        <w:rPr>
          <w:color w:val="231F20"/>
          <w:w w:val="90"/>
        </w:rPr>
        <w:t>влияние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качество</w:t>
      </w:r>
      <w:r>
        <w:rPr>
          <w:color w:val="231F20"/>
          <w:spacing w:val="-2"/>
          <w:w w:val="90"/>
        </w:rPr>
        <w:t> жизни.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Развитие старческой астении может быть предотвращено, отсроче-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замедлено.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Распространенность</w:t>
      </w:r>
      <w:r>
        <w:rPr>
          <w:color w:val="231F20"/>
          <w:w w:val="90"/>
        </w:rPr>
        <w:t> синдрома</w:t>
      </w:r>
      <w:r>
        <w:rPr>
          <w:color w:val="231F20"/>
          <w:w w:val="90"/>
        </w:rPr>
        <w:t> старческой</w:t>
      </w:r>
      <w:r>
        <w:rPr>
          <w:color w:val="231F20"/>
          <w:w w:val="90"/>
        </w:rPr>
        <w:t> астении</w:t>
      </w:r>
      <w:r>
        <w:rPr>
          <w:color w:val="231F20"/>
          <w:w w:val="90"/>
        </w:rPr>
        <w:t> увеличивается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с возрастом, особенно отчетливо риск его развития повышается после 75 лет, что делает обязательным его скрининг в этой возрастной груп- </w:t>
      </w:r>
      <w:r>
        <w:rPr>
          <w:color w:val="231F20"/>
          <w:spacing w:val="-8"/>
        </w:rPr>
        <w:t>пе.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Медицинские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работники,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сталкивающиеся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пожилыми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людьми, </w:t>
      </w:r>
      <w:r>
        <w:rPr>
          <w:color w:val="231F20"/>
          <w:spacing w:val="-6"/>
        </w:rPr>
        <w:t>должны</w:t>
      </w:r>
      <w:r>
        <w:rPr>
          <w:color w:val="231F20"/>
          <w:spacing w:val="-6"/>
        </w:rPr>
        <w:t> быть</w:t>
      </w:r>
      <w:r>
        <w:rPr>
          <w:color w:val="231F20"/>
          <w:spacing w:val="-6"/>
        </w:rPr>
        <w:t> осведомлены</w:t>
      </w:r>
      <w:r>
        <w:rPr>
          <w:color w:val="231F20"/>
          <w:spacing w:val="-6"/>
        </w:rPr>
        <w:t> об</w:t>
      </w:r>
      <w:r>
        <w:rPr>
          <w:color w:val="231F20"/>
          <w:spacing w:val="-6"/>
        </w:rPr>
        <w:t> основных</w:t>
      </w:r>
      <w:r>
        <w:rPr>
          <w:color w:val="231F20"/>
          <w:spacing w:val="-6"/>
        </w:rPr>
        <w:t> признаках</w:t>
      </w:r>
      <w:r>
        <w:rPr>
          <w:color w:val="231F20"/>
          <w:spacing w:val="-6"/>
        </w:rPr>
        <w:t> этого</w:t>
      </w:r>
      <w:r>
        <w:rPr>
          <w:color w:val="231F20"/>
          <w:spacing w:val="-6"/>
        </w:rPr>
        <w:t> синдрома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распознавать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его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ранние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проявления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более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молодых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лиц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пожило- </w:t>
      </w:r>
      <w:r>
        <w:rPr>
          <w:color w:val="231F20"/>
          <w:spacing w:val="-8"/>
        </w:rPr>
        <w:t>го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возраста,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создавая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самым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возможность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профилактики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его </w:t>
      </w:r>
      <w:r>
        <w:rPr>
          <w:color w:val="231F20"/>
          <w:spacing w:val="-2"/>
        </w:rPr>
        <w:t>прогрессирования.</w:t>
      </w:r>
    </w:p>
    <w:p>
      <w:pPr>
        <w:pStyle w:val="BodyText"/>
        <w:ind w:left="107" w:right="181" w:firstLine="340"/>
      </w:pPr>
      <w:r>
        <w:rPr>
          <w:color w:val="231F20"/>
          <w:w w:val="90"/>
        </w:rPr>
        <w:t>Скрининг на предмет наличия синдрома старческой астении с ис- пользованием короткого скринингового опросника должен осуществ- ляться везде, где пожилой человек сталкивается с медицинским работ- ником: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отделениях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кабинетах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медицинской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профилактики,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центрах здоровья,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кабинетах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участкового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врача/врача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общей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практики,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на- </w:t>
      </w:r>
      <w:r>
        <w:rPr>
          <w:color w:val="231F20"/>
          <w:spacing w:val="-8"/>
        </w:rPr>
        <w:t>хождении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стационарном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лечении.</w:t>
      </w:r>
    </w:p>
    <w:p>
      <w:pPr>
        <w:spacing w:after="0"/>
        <w:sectPr>
          <w:pgSz w:w="8230" w:h="11910"/>
          <w:pgMar w:header="0" w:footer="586" w:top="780" w:bottom="780" w:left="800" w:right="780"/>
        </w:sectPr>
      </w:pPr>
    </w:p>
    <w:p>
      <w:pPr>
        <w:pStyle w:val="Heading2"/>
        <w:spacing w:before="94"/>
        <w:ind w:left="163"/>
      </w:pPr>
      <w:r>
        <w:rPr>
          <w:color w:val="231F20"/>
          <w:spacing w:val="-6"/>
        </w:rPr>
        <w:t>Алгоритм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диагностики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ведения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старческой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астении</w:t>
      </w:r>
    </w:p>
    <w:p>
      <w:pPr>
        <w:pStyle w:val="BodyText"/>
        <w:spacing w:before="4"/>
        <w:jc w:val="left"/>
        <w:rPr>
          <w:rFonts w:ascii="Times New Roman"/>
          <w:b/>
          <w:sz w:val="15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097"/>
        <w:gridCol w:w="2097"/>
      </w:tblGrid>
      <w:tr>
        <w:trPr>
          <w:trHeight w:val="574" w:hRule="atLeast"/>
        </w:trPr>
        <w:tc>
          <w:tcPr>
            <w:tcW w:w="6348" w:type="dxa"/>
            <w:gridSpan w:val="3"/>
          </w:tcPr>
          <w:p>
            <w:pPr>
              <w:pStyle w:val="TableParagraph"/>
              <w:spacing w:line="232" w:lineRule="auto" w:before="75"/>
              <w:ind w:left="271" w:right="9" w:hanging="6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Отделения и кабинеты медицинской профилактики, центр здоровья, каби-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нет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участкового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врача/врача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общей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практики.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Граждане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75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лет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и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старше</w:t>
            </w:r>
          </w:p>
        </w:tc>
      </w:tr>
      <w:tr>
        <w:trPr>
          <w:trHeight w:val="310" w:hRule="atLeast"/>
        </w:trPr>
        <w:tc>
          <w:tcPr>
            <w:tcW w:w="6348" w:type="dxa"/>
            <w:gridSpan w:val="3"/>
          </w:tcPr>
          <w:p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206" w:lineRule="exact"/>
              <w:ind w:left="296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0.65pt;height:10.35pt;mso-position-horizontal-relative:char;mso-position-vertical-relative:line" id="docshapegroup250" coordorigin="0,0" coordsize="413,207">
                  <v:shape style="position:absolute;left:0;top:0;width:413;height:207" id="docshape251" coordorigin="0,0" coordsize="413,207" path="m413,75l308,75,308,0,104,0,104,75,0,75,206,207,413,75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374" w:hRule="atLeast"/>
        </w:trPr>
        <w:tc>
          <w:tcPr>
            <w:tcW w:w="6348" w:type="dxa"/>
            <w:gridSpan w:val="3"/>
          </w:tcPr>
          <w:p>
            <w:pPr>
              <w:pStyle w:val="TableParagraph"/>
              <w:spacing w:before="70"/>
              <w:ind w:left="152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Скрининг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шкале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«Возраст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не</w:t>
            </w:r>
            <w:r>
              <w:rPr>
                <w:rFonts w:ascii="Times New Roman" w:hAns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помеха»</w:t>
            </w:r>
          </w:p>
        </w:tc>
      </w:tr>
      <w:tr>
        <w:trPr>
          <w:trHeight w:val="310" w:hRule="atLeast"/>
        </w:trPr>
        <w:tc>
          <w:tcPr>
            <w:tcW w:w="6348" w:type="dxa"/>
            <w:gridSpan w:val="3"/>
          </w:tcPr>
          <w:p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206" w:lineRule="exact"/>
              <w:ind w:left="296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0.65pt;height:10.35pt;mso-position-horizontal-relative:char;mso-position-vertical-relative:line" id="docshapegroup252" coordorigin="0,0" coordsize="413,207">
                  <v:shape style="position:absolute;left:0;top:0;width:413;height:207" id="docshape253" coordorigin="0,0" coordsize="413,207" path="m413,75l308,75,308,0,104,0,104,75,0,75,206,207,413,75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774" w:hRule="atLeast"/>
        </w:trPr>
        <w:tc>
          <w:tcPr>
            <w:tcW w:w="2154" w:type="dxa"/>
          </w:tcPr>
          <w:p>
            <w:pPr>
              <w:pStyle w:val="TableParagraph"/>
              <w:spacing w:line="232" w:lineRule="auto" w:before="75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Высоковероятная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стар-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ческая астения —</w:t>
            </w:r>
          </w:p>
          <w:p>
            <w:pPr>
              <w:pStyle w:val="TableParagraph"/>
              <w:spacing w:line="200" w:lineRule="exact"/>
              <w:ind w:left="11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«хрупкие»</w:t>
            </w:r>
            <w:r>
              <w:rPr>
                <w:rFonts w:ascii="Times New Roman" w:hAns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пациенты</w:t>
            </w:r>
          </w:p>
        </w:tc>
        <w:tc>
          <w:tcPr>
            <w:tcW w:w="2097" w:type="dxa"/>
          </w:tcPr>
          <w:p>
            <w:pPr>
              <w:pStyle w:val="TableParagraph"/>
              <w:spacing w:line="232" w:lineRule="auto" w:before="75"/>
              <w:ind w:left="113" w:right="206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Вероятная</w:t>
            </w:r>
            <w:r>
              <w:rPr>
                <w:rFonts w:ascii="Times New Roman" w:hAnsi="Times New Roman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старческая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астения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«прехруп- кие»</w:t>
            </w: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пациенты</w:t>
            </w:r>
          </w:p>
        </w:tc>
        <w:tc>
          <w:tcPr>
            <w:tcW w:w="2097" w:type="dxa"/>
          </w:tcPr>
          <w:p>
            <w:pPr>
              <w:pStyle w:val="TableParagraph"/>
              <w:spacing w:line="232" w:lineRule="auto" w:before="75"/>
              <w:ind w:left="114" w:right="169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Отсутствие 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старческой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астении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—</w:t>
            </w:r>
            <w:r>
              <w:rPr>
                <w:rFonts w:ascii="Times New Roman" w:hAnsi="Times New Roman"/>
                <w:b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«крепкие»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пациенты</w:t>
            </w:r>
          </w:p>
        </w:tc>
      </w:tr>
      <w:tr>
        <w:trPr>
          <w:trHeight w:val="574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784" w:hanging="4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&gt;3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положительных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ответов</w:t>
            </w:r>
          </w:p>
        </w:tc>
        <w:tc>
          <w:tcPr>
            <w:tcW w:w="2097" w:type="dxa"/>
          </w:tcPr>
          <w:p>
            <w:pPr>
              <w:pStyle w:val="TableParagraph"/>
              <w:spacing w:line="235" w:lineRule="auto" w:before="76"/>
              <w:ind w:left="802" w:hanging="55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1–2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положительных</w:t>
            </w:r>
            <w:r>
              <w:rPr>
                <w:color w:val="231F20"/>
                <w:spacing w:val="-2"/>
                <w:sz w:val="18"/>
              </w:rPr>
              <w:t> ответа</w:t>
            </w:r>
          </w:p>
        </w:tc>
        <w:tc>
          <w:tcPr>
            <w:tcW w:w="2097" w:type="dxa"/>
          </w:tcPr>
          <w:p>
            <w:pPr>
              <w:pStyle w:val="TableParagraph"/>
              <w:spacing w:line="235" w:lineRule="auto" w:before="76"/>
              <w:ind w:left="757" w:right="251" w:hanging="48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Нет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положительных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ответов</w:t>
            </w:r>
          </w:p>
        </w:tc>
      </w:tr>
      <w:tr>
        <w:trPr>
          <w:trHeight w:val="1374" w:hRule="atLeast"/>
        </w:trPr>
        <w:tc>
          <w:tcPr>
            <w:tcW w:w="2154" w:type="dxa"/>
          </w:tcPr>
          <w:p>
            <w:pPr>
              <w:pStyle w:val="TableParagraph"/>
              <w:spacing w:line="235" w:lineRule="auto" w:before="76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Обязательная консуль-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тация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врача-гериатра.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Комплексная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гериатри-</w:t>
            </w:r>
            <w:r>
              <w:rPr>
                <w:color w:val="231F20"/>
                <w:sz w:val="18"/>
              </w:rPr>
              <w:t> ческая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оценка.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Индивидуальный </w:t>
            </w:r>
            <w:r>
              <w:rPr>
                <w:color w:val="231F20"/>
                <w:w w:val="85"/>
                <w:sz w:val="18"/>
              </w:rPr>
              <w:t>план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ведения</w:t>
            </w:r>
          </w:p>
        </w:tc>
        <w:tc>
          <w:tcPr>
            <w:tcW w:w="2097" w:type="dxa"/>
          </w:tcPr>
          <w:p>
            <w:pPr>
              <w:pStyle w:val="TableParagraph"/>
              <w:spacing w:line="235" w:lineRule="auto" w:before="76"/>
              <w:ind w:left="113" w:right="400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Целесообразна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кон-</w:t>
            </w:r>
            <w:r>
              <w:rPr>
                <w:color w:val="231F20"/>
                <w:sz w:val="18"/>
              </w:rPr>
              <w:t> сультация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врача- </w:t>
            </w:r>
            <w:r>
              <w:rPr>
                <w:color w:val="231F20"/>
                <w:spacing w:val="-2"/>
                <w:sz w:val="18"/>
              </w:rPr>
              <w:t>гериатра</w:t>
            </w: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2154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206" w:lineRule="exact"/>
              <w:ind w:left="87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0.65pt;height:10.35pt;mso-position-horizontal-relative:char;mso-position-vertical-relative:line" id="docshapegroup254" coordorigin="0,0" coordsize="413,207">
                  <v:shape style="position:absolute;left:0;top:0;width:413;height:207" id="docshape255" coordorigin="0,0" coordsize="413,207" path="m413,75l308,75,308,0,104,0,104,75,0,75,206,207,413,75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209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206" w:lineRule="exact"/>
              <w:ind w:left="84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0.65pt;height:10.35pt;mso-position-horizontal-relative:char;mso-position-vertical-relative:line" id="docshapegroup256" coordorigin="0,0" coordsize="413,207">
                  <v:shape style="position:absolute;left:0;top:0;width:413;height:207" id="docshape257" coordorigin="0,0" coordsize="413,207" path="m413,75l308,75,308,0,104,0,104,75,0,75,206,207,413,75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209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spacing w:line="206" w:lineRule="exact"/>
              <w:ind w:left="84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20.65pt;height:10.35pt;mso-position-horizontal-relative:char;mso-position-vertical-relative:line" id="docshapegroup258" coordorigin="0,0" coordsize="413,207">
                  <v:shape style="position:absolute;left:0;top:0;width:413;height:207" id="docshape259" coordorigin="0,0" coordsize="413,207" path="m413,75l308,75,308,0,104,0,104,75,0,75,206,207,413,75xe" filled="true" fillcolor="#808285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574" w:hRule="atLeast"/>
        </w:trPr>
        <w:tc>
          <w:tcPr>
            <w:tcW w:w="6348" w:type="dxa"/>
            <w:gridSpan w:val="3"/>
          </w:tcPr>
          <w:p>
            <w:pPr>
              <w:pStyle w:val="TableParagraph"/>
              <w:spacing w:line="232" w:lineRule="auto" w:before="75"/>
              <w:ind w:left="1522" w:hanging="125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4"/>
                <w:sz w:val="18"/>
              </w:rPr>
              <w:t>Наблюдение участкового терапевта, выполнение индивидуального плана 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ведения пациента со старческой астенией</w:t>
            </w:r>
          </w:p>
        </w:tc>
      </w:tr>
    </w:tbl>
    <w:p>
      <w:pPr>
        <w:pStyle w:val="BodyText"/>
        <w:spacing w:before="10"/>
        <w:jc w:val="left"/>
        <w:rPr>
          <w:rFonts w:ascii="Times New Roman"/>
          <w:b/>
          <w:sz w:val="33"/>
        </w:rPr>
      </w:pPr>
    </w:p>
    <w:p>
      <w:pPr>
        <w:pStyle w:val="Heading5"/>
        <w:spacing w:line="237" w:lineRule="auto"/>
        <w:ind w:left="503"/>
      </w:pPr>
      <w:r>
        <w:rPr>
          <w:color w:val="231F20"/>
          <w:spacing w:val="-4"/>
        </w:rPr>
        <w:t>Задачи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кабинетов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отделений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медицинской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профилактики, </w:t>
      </w:r>
      <w:r>
        <w:rPr>
          <w:color w:val="231F20"/>
        </w:rPr>
        <w:t>центров здоровья: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6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Выявление у лиц 75 лет и старше ранних признаков старческой </w:t>
      </w:r>
      <w:r>
        <w:rPr>
          <w:color w:val="231F20"/>
          <w:spacing w:val="-6"/>
          <w:sz w:val="21"/>
        </w:rPr>
        <w:t>астении,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факторов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риска 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развития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прогрессирования.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2"/>
          <w:sz w:val="21"/>
        </w:rPr>
        <w:t>Выделение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группы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риска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высокой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вероятностью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наличи</w:t>
      </w:r>
      <w:r>
        <w:rPr>
          <w:color w:val="231F20"/>
          <w:spacing w:val="-2"/>
          <w:sz w:val="21"/>
        </w:rPr>
        <w:t>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старческой астении для направления на гериатрическое консультирова- </w:t>
      </w:r>
      <w:r>
        <w:rPr>
          <w:color w:val="231F20"/>
          <w:spacing w:val="-4"/>
          <w:sz w:val="21"/>
        </w:rPr>
        <w:t>ние.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Осуществление профилактического консультирования лиц по- жилого и старческого возраста в соответствии с выявленными факто- рами риска хронических неинфекционных заболеваний с учетом </w:t>
      </w:r>
      <w:r>
        <w:rPr>
          <w:color w:val="231F20"/>
          <w:w w:val="90"/>
          <w:sz w:val="21"/>
        </w:rPr>
        <w:t>воз-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растных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особенностей.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Осуществление</w:t>
      </w:r>
      <w:r>
        <w:rPr>
          <w:color w:val="231F20"/>
          <w:spacing w:val="-4"/>
          <w:sz w:val="21"/>
        </w:rPr>
        <w:t> профилактического</w:t>
      </w:r>
      <w:r>
        <w:rPr>
          <w:color w:val="231F20"/>
          <w:spacing w:val="-4"/>
          <w:sz w:val="21"/>
        </w:rPr>
        <w:t> консультирования</w:t>
      </w:r>
      <w:r>
        <w:rPr>
          <w:color w:val="231F20"/>
          <w:spacing w:val="-4"/>
          <w:sz w:val="21"/>
        </w:rPr>
        <w:t> лиц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признаками</w:t>
      </w:r>
      <w:r>
        <w:rPr>
          <w:color w:val="231F20"/>
          <w:spacing w:val="-6"/>
          <w:sz w:val="21"/>
        </w:rPr>
        <w:t> старческой</w:t>
      </w:r>
      <w:r>
        <w:rPr>
          <w:color w:val="231F20"/>
          <w:spacing w:val="-6"/>
          <w:sz w:val="21"/>
        </w:rPr>
        <w:t> астении</w:t>
      </w:r>
      <w:r>
        <w:rPr>
          <w:color w:val="231F20"/>
          <w:spacing w:val="-6"/>
          <w:sz w:val="21"/>
        </w:rPr>
        <w:t> для</w:t>
      </w:r>
      <w:r>
        <w:rPr>
          <w:color w:val="231F20"/>
          <w:spacing w:val="-6"/>
          <w:sz w:val="21"/>
        </w:rPr>
        <w:t> предупреждения</w:t>
      </w:r>
      <w:r>
        <w:rPr>
          <w:color w:val="231F20"/>
          <w:spacing w:val="-6"/>
          <w:sz w:val="21"/>
        </w:rPr>
        <w:t> ее</w:t>
      </w:r>
      <w:r>
        <w:rPr>
          <w:color w:val="231F20"/>
          <w:spacing w:val="-6"/>
          <w:sz w:val="21"/>
        </w:rPr>
        <w:t> развития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прогрессирования с целью сохранения качества жизни, когнитивных функций и функциональной независимости.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6" w:lineRule="exact" w:before="0" w:after="0"/>
        <w:ind w:left="823" w:right="0" w:hanging="321"/>
        <w:jc w:val="both"/>
        <w:rPr>
          <w:sz w:val="21"/>
        </w:rPr>
      </w:pPr>
      <w:r>
        <w:rPr>
          <w:color w:val="231F20"/>
          <w:w w:val="85"/>
          <w:sz w:val="21"/>
        </w:rPr>
        <w:t>Популяризация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85"/>
          <w:sz w:val="21"/>
        </w:rPr>
        <w:t>мер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85"/>
          <w:sz w:val="21"/>
        </w:rPr>
        <w:t>успешного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85"/>
          <w:sz w:val="21"/>
        </w:rPr>
        <w:t>старения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85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w w:val="85"/>
          <w:sz w:val="21"/>
        </w:rPr>
        <w:t>активного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2"/>
          <w:w w:val="85"/>
          <w:sz w:val="21"/>
        </w:rPr>
        <w:t>долголетия.</w:t>
      </w:r>
    </w:p>
    <w:p>
      <w:pPr>
        <w:spacing w:after="0" w:line="236" w:lineRule="exact"/>
        <w:jc w:val="both"/>
        <w:rPr>
          <w:sz w:val="21"/>
        </w:rPr>
        <w:sectPr>
          <w:pgSz w:w="8230" w:h="11910"/>
          <w:pgMar w:header="0" w:footer="586" w:top="760" w:bottom="780" w:left="800" w:right="780"/>
        </w:sectPr>
      </w:pPr>
    </w:p>
    <w:p>
      <w:pPr>
        <w:pStyle w:val="Heading5"/>
        <w:spacing w:line="232" w:lineRule="auto" w:before="82"/>
        <w:ind w:right="462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обследования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пожилых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пациентов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кабинетах </w:t>
      </w:r>
      <w:r>
        <w:rPr>
          <w:color w:val="231F20"/>
          <w:spacing w:val="-6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отделениях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медицинской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профилактики,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центрах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здоровья: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58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В</w:t>
      </w:r>
      <w:r>
        <w:rPr>
          <w:color w:val="231F20"/>
          <w:spacing w:val="-6"/>
          <w:sz w:val="21"/>
        </w:rPr>
        <w:t> рамках</w:t>
      </w:r>
      <w:r>
        <w:rPr>
          <w:color w:val="231F20"/>
          <w:spacing w:val="-6"/>
          <w:sz w:val="21"/>
        </w:rPr>
        <w:t> диспансеризации</w:t>
      </w:r>
      <w:r>
        <w:rPr>
          <w:color w:val="231F20"/>
          <w:spacing w:val="-6"/>
          <w:sz w:val="21"/>
        </w:rPr>
        <w:t> анкетирование</w:t>
      </w:r>
      <w:r>
        <w:rPr>
          <w:color w:val="231F20"/>
          <w:spacing w:val="-6"/>
          <w:sz w:val="21"/>
        </w:rPr>
        <w:t> пациентов</w:t>
      </w:r>
      <w:r>
        <w:rPr>
          <w:color w:val="231F20"/>
          <w:spacing w:val="-6"/>
          <w:sz w:val="21"/>
        </w:rPr>
        <w:t> 75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ле</w:t>
      </w:r>
      <w:r>
        <w:rPr>
          <w:color w:val="231F20"/>
          <w:spacing w:val="-6"/>
          <w:sz w:val="21"/>
        </w:rPr>
        <w:t>т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старше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необходимо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проводить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специальной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анкете,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которой </w:t>
      </w:r>
      <w:r>
        <w:rPr>
          <w:color w:val="231F20"/>
          <w:w w:val="90"/>
          <w:sz w:val="21"/>
        </w:rPr>
        <w:t>учтены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особенности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данной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возрастной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категории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пациентов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(см.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раз- </w:t>
      </w:r>
      <w:r>
        <w:rPr>
          <w:color w:val="231F20"/>
          <w:spacing w:val="-2"/>
          <w:w w:val="90"/>
          <w:sz w:val="21"/>
        </w:rPr>
        <w:t>деле «Приложение 34»), которую следует дополнить оценкой когнитив- </w:t>
      </w:r>
      <w:r>
        <w:rPr>
          <w:color w:val="231F20"/>
          <w:spacing w:val="-8"/>
          <w:sz w:val="21"/>
        </w:rPr>
        <w:t>ных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функций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тесту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Мини-Ког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(см.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конце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данного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раздела).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1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Анализ результатов анкетирования следует проводить с учетом шкалы «Возраст не помеха», вопросы которой включены в анкету дис- </w:t>
      </w:r>
      <w:r>
        <w:rPr>
          <w:color w:val="231F20"/>
          <w:spacing w:val="-6"/>
          <w:sz w:val="21"/>
        </w:rPr>
        <w:t>пансеризации для граждан 75 лет и старше.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Профилактическое</w:t>
      </w:r>
      <w:r>
        <w:rPr>
          <w:color w:val="231F20"/>
          <w:w w:val="90"/>
          <w:sz w:val="21"/>
        </w:rPr>
        <w:t> консультирование</w:t>
      </w:r>
      <w:r>
        <w:rPr>
          <w:color w:val="231F20"/>
          <w:w w:val="90"/>
          <w:sz w:val="21"/>
        </w:rPr>
        <w:t> следует</w:t>
      </w:r>
      <w:r>
        <w:rPr>
          <w:color w:val="231F20"/>
          <w:w w:val="90"/>
          <w:sz w:val="21"/>
        </w:rPr>
        <w:t> проводить</w:t>
      </w:r>
      <w:r>
        <w:rPr>
          <w:color w:val="231F20"/>
          <w:w w:val="90"/>
          <w:sz w:val="21"/>
        </w:rPr>
        <w:t> всем </w:t>
      </w:r>
      <w:r>
        <w:rPr>
          <w:color w:val="231F20"/>
          <w:spacing w:val="-6"/>
          <w:sz w:val="21"/>
        </w:rPr>
        <w:t>пациентам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75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лет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старше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 акцентом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положительные ответы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 вопросы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шкалы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«Возраст не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помеха»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(см. 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конце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данного раздела).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1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Следует делать акцент на выявление полипрагмазии </w:t>
      </w:r>
      <w:r>
        <w:rPr>
          <w:color w:val="231F20"/>
          <w:w w:val="90"/>
          <w:sz w:val="21"/>
        </w:rPr>
        <w:t>(хрониче- </w:t>
      </w:r>
      <w:r>
        <w:rPr>
          <w:color w:val="231F20"/>
          <w:spacing w:val="-8"/>
          <w:sz w:val="21"/>
        </w:rPr>
        <w:t>ский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прием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5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более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лекарственных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препаратов).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оценке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числ</w:t>
      </w:r>
      <w:r>
        <w:rPr>
          <w:color w:val="231F20"/>
          <w:spacing w:val="-8"/>
          <w:sz w:val="21"/>
        </w:rPr>
        <w:t>а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принимаемых препаратов следует учесть, что если пациент принимает фиксированные комбинированные препараты (2 и более </w:t>
      </w:r>
      <w:r>
        <w:rPr>
          <w:color w:val="231F20"/>
          <w:w w:val="90"/>
          <w:sz w:val="21"/>
        </w:rPr>
        <w:t>действующих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вещества</w:t>
      </w:r>
      <w:r>
        <w:rPr>
          <w:color w:val="231F20"/>
          <w:spacing w:val="-6"/>
          <w:sz w:val="21"/>
        </w:rPr>
        <w:t> в</w:t>
      </w:r>
      <w:r>
        <w:rPr>
          <w:color w:val="231F20"/>
          <w:spacing w:val="-6"/>
          <w:sz w:val="21"/>
        </w:rPr>
        <w:t> одной</w:t>
      </w:r>
      <w:r>
        <w:rPr>
          <w:color w:val="231F20"/>
          <w:spacing w:val="-6"/>
          <w:sz w:val="21"/>
        </w:rPr>
        <w:t> таблетке),</w:t>
      </w:r>
      <w:r>
        <w:rPr>
          <w:color w:val="231F20"/>
          <w:spacing w:val="-6"/>
          <w:sz w:val="21"/>
        </w:rPr>
        <w:t> то</w:t>
      </w:r>
      <w:r>
        <w:rPr>
          <w:color w:val="231F20"/>
          <w:spacing w:val="-6"/>
          <w:sz w:val="21"/>
        </w:rPr>
        <w:t> каждый</w:t>
      </w:r>
      <w:r>
        <w:rPr>
          <w:color w:val="231F20"/>
          <w:spacing w:val="-6"/>
          <w:sz w:val="21"/>
        </w:rPr>
        <w:t> компонент</w:t>
      </w:r>
      <w:r>
        <w:rPr>
          <w:color w:val="231F20"/>
          <w:spacing w:val="-6"/>
          <w:sz w:val="21"/>
        </w:rPr>
        <w:t> учитывается</w:t>
      </w:r>
      <w:r>
        <w:rPr>
          <w:color w:val="231F20"/>
          <w:spacing w:val="-6"/>
          <w:sz w:val="21"/>
        </w:rPr>
        <w:t> как </w:t>
      </w:r>
      <w:r>
        <w:rPr>
          <w:color w:val="231F20"/>
          <w:spacing w:val="-8"/>
          <w:sz w:val="21"/>
        </w:rPr>
        <w:t>отдельный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препарат.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выявлении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полипрагмазии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целесообразн</w:t>
      </w:r>
      <w:r>
        <w:rPr>
          <w:color w:val="231F20"/>
          <w:spacing w:val="-8"/>
          <w:sz w:val="21"/>
        </w:rPr>
        <w:t>о</w:t>
      </w:r>
      <w:r>
        <w:rPr>
          <w:color w:val="231F20"/>
          <w:spacing w:val="-8"/>
          <w:sz w:val="21"/>
        </w:rPr>
        <w:t> рекомендовать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обратиться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лечащему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врачу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предмет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анализа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ле- карственных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назначений.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полипрагмазия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сочетается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высокой </w:t>
      </w:r>
      <w:r>
        <w:rPr>
          <w:color w:val="231F20"/>
          <w:w w:val="90"/>
          <w:sz w:val="21"/>
        </w:rPr>
        <w:t>вероятностью старческой астении по шкале «Возраст не помеха», на- </w:t>
      </w:r>
      <w:r>
        <w:rPr>
          <w:color w:val="231F20"/>
          <w:spacing w:val="-8"/>
          <w:sz w:val="21"/>
        </w:rPr>
        <w:t>стойчиво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рекомендовать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консультацию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гериатра.</w:t>
      </w:r>
    </w:p>
    <w:p>
      <w:pPr>
        <w:pStyle w:val="Heading5"/>
        <w:spacing w:line="237" w:lineRule="auto" w:before="114"/>
        <w:ind w:right="869"/>
      </w:pPr>
      <w:r>
        <w:rPr>
          <w:color w:val="231F20"/>
          <w:spacing w:val="-6"/>
        </w:rPr>
        <w:t>Особенности профилактического консультирования </w:t>
      </w:r>
      <w:r>
        <w:rPr>
          <w:color w:val="231F20"/>
          <w:spacing w:val="-6"/>
        </w:rPr>
        <w:t>лиц </w:t>
      </w:r>
      <w:r>
        <w:rPr>
          <w:color w:val="231F20"/>
        </w:rPr>
        <w:t>75 лет и старше: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56" w:after="0"/>
        <w:ind w:left="107" w:right="181" w:firstLine="340"/>
        <w:jc w:val="both"/>
        <w:rPr>
          <w:sz w:val="21"/>
        </w:rPr>
      </w:pPr>
      <w:r>
        <w:rPr>
          <w:color w:val="231F20"/>
          <w:spacing w:val="-2"/>
          <w:w w:val="90"/>
          <w:sz w:val="21"/>
        </w:rPr>
        <w:t>При профилактическом консультировании используется приня- </w:t>
      </w:r>
      <w:r>
        <w:rPr>
          <w:color w:val="231F20"/>
          <w:w w:val="90"/>
          <w:sz w:val="21"/>
        </w:rPr>
        <w:t>тый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принцип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выделения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групп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риска,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но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должны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быть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учтены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возраст- </w:t>
      </w:r>
      <w:r>
        <w:rPr>
          <w:color w:val="231F20"/>
          <w:spacing w:val="-8"/>
          <w:sz w:val="21"/>
        </w:rPr>
        <w:t>ные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особенности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коррекции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артериальной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гипертонии,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избыточной массы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тела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ожирения,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гипергликемии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людей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пожилого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старче- </w:t>
      </w:r>
      <w:r>
        <w:rPr>
          <w:color w:val="231F20"/>
          <w:spacing w:val="-6"/>
          <w:sz w:val="21"/>
        </w:rPr>
        <w:t>ского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возраста,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 также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высокая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вероятность полипрагмазии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связи с наличием нескольких заболеваний.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1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Пациента следует ориентировать не только за устранение сим- птомов заболеваний (при их наличии), но и в целом на здоровое старе- ние и долголетие, активный образ жизни без негативных для здоровья </w:t>
      </w:r>
      <w:r>
        <w:rPr>
          <w:color w:val="231F20"/>
          <w:spacing w:val="-2"/>
          <w:sz w:val="21"/>
        </w:rPr>
        <w:t>факторов.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Всем консультируемым должны быть даны учитывающие </w:t>
      </w:r>
      <w:r>
        <w:rPr>
          <w:color w:val="231F20"/>
          <w:w w:val="90"/>
          <w:sz w:val="21"/>
        </w:rPr>
        <w:t>воз-</w:t>
      </w:r>
      <w:r>
        <w:rPr>
          <w:color w:val="231F20"/>
          <w:w w:val="90"/>
          <w:sz w:val="21"/>
        </w:rPr>
        <w:t> растной фактор рекомендации по регулярной физической активности, питанию,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когнитивному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тренингу,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организации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безопасного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быта,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пра- </w:t>
      </w:r>
      <w:r>
        <w:rPr>
          <w:color w:val="231F20"/>
          <w:sz w:val="21"/>
        </w:rPr>
        <w:t>вилам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приема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лекарств.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35" w:lineRule="auto" w:before="1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Профилактическое консультирование должно учитывать поло- </w:t>
      </w:r>
      <w:r>
        <w:rPr>
          <w:color w:val="231F20"/>
          <w:spacing w:val="-8"/>
          <w:sz w:val="21"/>
        </w:rPr>
        <w:t>жительные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ответы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вопросы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скрининговой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шкалы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«Возраст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по- </w:t>
      </w:r>
      <w:r>
        <w:rPr>
          <w:color w:val="231F20"/>
          <w:spacing w:val="-4"/>
          <w:sz w:val="21"/>
        </w:rPr>
        <w:t>меха»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(Приложение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3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разделу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«Приложение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47»).</w:t>
      </w:r>
    </w:p>
    <w:p>
      <w:pPr>
        <w:spacing w:after="0" w:line="235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84" w:after="0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выявлении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сенсорных</w:t>
      </w:r>
      <w:r>
        <w:rPr>
          <w:color w:val="231F20"/>
          <w:spacing w:val="-6"/>
          <w:sz w:val="21"/>
        </w:rPr>
        <w:t> дефицитов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(снижение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слуха,</w:t>
      </w:r>
      <w:r>
        <w:rPr>
          <w:color w:val="231F20"/>
          <w:spacing w:val="-6"/>
          <w:sz w:val="21"/>
        </w:rPr>
        <w:t> зре- </w:t>
      </w:r>
      <w:r>
        <w:rPr>
          <w:color w:val="231F20"/>
          <w:w w:val="90"/>
          <w:sz w:val="21"/>
        </w:rPr>
        <w:t>ния), хронической боли, признаков депрессии следует рекомендовать консультирование профильных врачей-специалистов.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1" w:after="0"/>
        <w:ind w:left="163" w:right="126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 высокой вероятности старческой астении по данным скри- </w:t>
      </w:r>
      <w:r>
        <w:rPr>
          <w:color w:val="231F20"/>
          <w:spacing w:val="-4"/>
          <w:sz w:val="21"/>
        </w:rPr>
        <w:t>нинговой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шкалы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«Возраст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помеха»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направить </w:t>
      </w:r>
      <w:r>
        <w:rPr>
          <w:color w:val="231F20"/>
          <w:sz w:val="21"/>
        </w:rPr>
        <w:t>к гериатру.</w:t>
      </w:r>
    </w:p>
    <w:p>
      <w:pPr>
        <w:pStyle w:val="Heading5"/>
        <w:spacing w:before="106"/>
        <w:ind w:left="503"/>
      </w:pPr>
      <w:r>
        <w:rPr>
          <w:color w:val="231F20"/>
          <w:spacing w:val="-5"/>
        </w:rPr>
        <w:t>Физическая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активность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57" w:after="0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Аэробная</w:t>
      </w:r>
      <w:r>
        <w:rPr>
          <w:color w:val="231F20"/>
          <w:spacing w:val="-6"/>
          <w:sz w:val="21"/>
        </w:rPr>
        <w:t> физическая</w:t>
      </w:r>
      <w:r>
        <w:rPr>
          <w:color w:val="231F20"/>
          <w:spacing w:val="-6"/>
          <w:sz w:val="21"/>
        </w:rPr>
        <w:t> активность</w:t>
      </w:r>
      <w:r>
        <w:rPr>
          <w:color w:val="231F20"/>
          <w:spacing w:val="-6"/>
          <w:sz w:val="21"/>
        </w:rPr>
        <w:t> средней</w:t>
      </w:r>
      <w:r>
        <w:rPr>
          <w:color w:val="231F20"/>
          <w:spacing w:val="-6"/>
          <w:sz w:val="21"/>
        </w:rPr>
        <w:t> интенсивности</w:t>
      </w:r>
      <w:r>
        <w:rPr>
          <w:color w:val="231F20"/>
          <w:spacing w:val="-6"/>
          <w:sz w:val="21"/>
        </w:rPr>
        <w:t> не </w:t>
      </w:r>
      <w:r>
        <w:rPr>
          <w:color w:val="231F20"/>
          <w:w w:val="90"/>
          <w:sz w:val="21"/>
        </w:rPr>
        <w:t>менее 150 минут в неделю или выполнение упражнений высокой ин- тенсивности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менее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75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минут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неделю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учетом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индивидуальных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осо- </w:t>
      </w:r>
      <w:r>
        <w:rPr>
          <w:color w:val="231F20"/>
          <w:spacing w:val="-8"/>
          <w:sz w:val="21"/>
        </w:rPr>
        <w:t>бенностей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пациента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отсутствии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противопоказаний.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0" w:after="0"/>
        <w:ind w:left="163" w:right="126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Упражнения следует выполнять сериями продолжительностью </w:t>
      </w:r>
      <w:r>
        <w:rPr>
          <w:color w:val="231F20"/>
          <w:sz w:val="21"/>
        </w:rPr>
        <w:t>не менее 10 минут.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1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Начинать физические занятия следует с разминки (медленная ходьба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легкие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потягивания),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пациент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только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начинает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занимать-</w:t>
      </w:r>
      <w:r>
        <w:rPr>
          <w:color w:val="231F20"/>
          <w:w w:val="90"/>
          <w:sz w:val="21"/>
        </w:rPr>
        <w:t> ся физическими упражнениями, то 5-10-минутная разминка может со- </w:t>
      </w:r>
      <w:r>
        <w:rPr>
          <w:color w:val="231F20"/>
          <w:sz w:val="21"/>
        </w:rPr>
        <w:t>ставлять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целое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занятие.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Продолжительность</w:t>
      </w:r>
      <w:r>
        <w:rPr>
          <w:color w:val="231F20"/>
          <w:w w:val="90"/>
          <w:sz w:val="21"/>
        </w:rPr>
        <w:t> занятия</w:t>
      </w:r>
      <w:r>
        <w:rPr>
          <w:color w:val="231F20"/>
          <w:w w:val="90"/>
          <w:sz w:val="21"/>
        </w:rPr>
        <w:t> должна</w:t>
      </w:r>
      <w:r>
        <w:rPr>
          <w:color w:val="231F20"/>
          <w:w w:val="90"/>
          <w:sz w:val="21"/>
        </w:rPr>
        <w:t> постепенно</w:t>
      </w:r>
      <w:r>
        <w:rPr>
          <w:color w:val="231F20"/>
          <w:w w:val="90"/>
          <w:sz w:val="21"/>
        </w:rPr>
        <w:t> увеличивать до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30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минут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день;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этого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пожилой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человек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вел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малоподвижный образ жизни, то этот период должен составлять не менее трех недель.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1" w:after="0"/>
        <w:ind w:left="163" w:right="124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Наиболее</w:t>
      </w:r>
      <w:r>
        <w:rPr>
          <w:color w:val="231F20"/>
          <w:spacing w:val="-6"/>
          <w:sz w:val="21"/>
        </w:rPr>
        <w:t> эффективны</w:t>
      </w:r>
      <w:r>
        <w:rPr>
          <w:color w:val="231F20"/>
          <w:spacing w:val="-6"/>
          <w:sz w:val="21"/>
        </w:rPr>
        <w:t> ходьба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ровной</w:t>
      </w:r>
      <w:r>
        <w:rPr>
          <w:color w:val="231F20"/>
          <w:spacing w:val="-6"/>
          <w:sz w:val="21"/>
        </w:rPr>
        <w:t> местности,</w:t>
      </w:r>
      <w:r>
        <w:rPr>
          <w:color w:val="231F20"/>
          <w:spacing w:val="-6"/>
          <w:sz w:val="21"/>
        </w:rPr>
        <w:t> сканди- </w:t>
      </w:r>
      <w:r>
        <w:rPr>
          <w:color w:val="231F20"/>
          <w:w w:val="90"/>
          <w:sz w:val="21"/>
        </w:rPr>
        <w:t>навская ходьба, лыжные прогулки, плавание, езда на велосипеде, тре- нировки на велотренажере, беговой дорожке и др, а также ежедневная утренняя гимнастика (или длительная прогулка в лесу, парке, сквере).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1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Если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пожилые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люди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могут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выполнять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рекомендуемый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объем</w:t>
      </w:r>
      <w:r>
        <w:rPr>
          <w:color w:val="231F20"/>
          <w:w w:val="90"/>
          <w:sz w:val="21"/>
        </w:rPr>
        <w:t> физических нагрузок, им следует выполнять объем упражнений, </w:t>
      </w:r>
      <w:r>
        <w:rPr>
          <w:color w:val="231F20"/>
          <w:w w:val="90"/>
          <w:sz w:val="21"/>
        </w:rPr>
        <w:t>соот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ветствующий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возможностям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состоянию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здоровья.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0" w:after="0"/>
        <w:ind w:left="163" w:right="125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Пожилые люди, которые долго были малоподвижными, долж- ны начинать повышение физической активности медленно, с несколь- ких минут в день, и постепенно увеличивать продолжительность и ча- стоту физических занятий (при отсутствии противопоказаний).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1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Следует исключать упражнения на задержку дыхания, натужи- вание, с вращением головы и длительным наклоном головы вниз, под- </w:t>
      </w:r>
      <w:r>
        <w:rPr>
          <w:color w:val="231F20"/>
          <w:sz w:val="21"/>
        </w:rPr>
        <w:t>скоками и т.п.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5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Выполнение упражнений на равновесие и предотвращение па- </w:t>
      </w:r>
      <w:r>
        <w:rPr>
          <w:color w:val="231F20"/>
          <w:spacing w:val="-8"/>
          <w:sz w:val="21"/>
        </w:rPr>
        <w:t>дений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3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более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дней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неделю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30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минут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(например,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ходьба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назад, </w:t>
      </w:r>
      <w:r>
        <w:rPr>
          <w:color w:val="231F20"/>
          <w:w w:val="90"/>
          <w:sz w:val="21"/>
        </w:rPr>
        <w:t>ходьба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боком,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ходьба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носках).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начальный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период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выполнения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этих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упражнений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можно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использовать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стабильную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опору.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7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Заболевания суставов не являются противопоказанием для фи- </w:t>
      </w:r>
      <w:r>
        <w:rPr>
          <w:color w:val="231F20"/>
          <w:spacing w:val="-8"/>
          <w:sz w:val="21"/>
        </w:rPr>
        <w:t>зических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упражнений.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Целесообразна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консультация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специалиста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 </w:t>
      </w:r>
      <w:r>
        <w:rPr>
          <w:color w:val="231F20"/>
          <w:w w:val="90"/>
          <w:sz w:val="21"/>
        </w:rPr>
        <w:t>лечебной физкультуре, возможно, реабилитолога, для разработки ин- дивидуальной программы физической активности.</w:t>
      </w:r>
    </w:p>
    <w:p>
      <w:pPr>
        <w:spacing w:after="0" w:line="237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8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В программу физической активности с осторожностью следует включать бег, прыжки, упражнения с тяжестями и другие виды нагру- </w:t>
      </w:r>
      <w:r>
        <w:rPr>
          <w:color w:val="231F20"/>
          <w:spacing w:val="-6"/>
          <w:sz w:val="21"/>
        </w:rPr>
        <w:t>зок, которые могут привести к травмам.</w:t>
      </w:r>
    </w:p>
    <w:p>
      <w:pPr>
        <w:pStyle w:val="Heading5"/>
        <w:spacing w:before="108"/>
      </w:pPr>
      <w:r>
        <w:rPr>
          <w:color w:val="231F20"/>
          <w:spacing w:val="-2"/>
        </w:rPr>
        <w:t>Питание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57" w:after="0"/>
        <w:ind w:left="107" w:right="181" w:firstLine="340"/>
        <w:jc w:val="both"/>
        <w:rPr>
          <w:sz w:val="21"/>
        </w:rPr>
      </w:pPr>
      <w:r>
        <w:rPr>
          <w:color w:val="231F20"/>
          <w:spacing w:val="-4"/>
          <w:w w:val="90"/>
          <w:sz w:val="21"/>
        </w:rPr>
        <w:t>Энергетическая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ценность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рациона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питания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для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лиц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старше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75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4"/>
          <w:w w:val="90"/>
          <w:sz w:val="21"/>
        </w:rPr>
        <w:t>лет </w:t>
      </w:r>
      <w:r>
        <w:rPr>
          <w:color w:val="231F20"/>
          <w:spacing w:val="-8"/>
          <w:sz w:val="21"/>
        </w:rPr>
        <w:t>должна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составлять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1600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ккал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женщин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1800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ккал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мужчин.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Режим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питания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должен</w:t>
      </w:r>
      <w:r>
        <w:rPr>
          <w:color w:val="231F20"/>
          <w:spacing w:val="-6"/>
          <w:sz w:val="21"/>
        </w:rPr>
        <w:t> обязательно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включать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6"/>
          <w:sz w:val="21"/>
        </w:rPr>
        <w:t>основны</w:t>
      </w:r>
      <w:r>
        <w:rPr>
          <w:color w:val="231F20"/>
          <w:spacing w:val="-6"/>
          <w:sz w:val="21"/>
        </w:rPr>
        <w:t>х</w:t>
      </w:r>
      <w:r>
        <w:rPr>
          <w:color w:val="231F20"/>
          <w:spacing w:val="-6"/>
          <w:sz w:val="21"/>
        </w:rPr>
        <w:t> </w:t>
      </w:r>
      <w:r>
        <w:rPr>
          <w:color w:val="231F20"/>
          <w:w w:val="90"/>
          <w:sz w:val="21"/>
        </w:rPr>
        <w:t>приема пищи (завтрак, обед и ужин), которые могут быть дополнены двумя дополнительными (с учетом заболеваний или режима дня).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10"/>
          <w:sz w:val="21"/>
        </w:rPr>
        <w:t>Общий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водный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режим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составляет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не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менее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2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л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(с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учетом</w:t>
      </w:r>
      <w:r>
        <w:rPr>
          <w:color w:val="231F20"/>
          <w:sz w:val="21"/>
        </w:rPr>
        <w:t> </w:t>
      </w:r>
      <w:r>
        <w:rPr>
          <w:color w:val="231F20"/>
          <w:spacing w:val="-10"/>
          <w:sz w:val="21"/>
        </w:rPr>
        <w:t>блюд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продуктов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рациона),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этом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питьевой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режим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чистом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вид</w:t>
      </w:r>
      <w:r>
        <w:rPr>
          <w:color w:val="231F20"/>
          <w:spacing w:val="-2"/>
          <w:sz w:val="21"/>
        </w:rPr>
        <w:t>е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должно приходиться не менее 800 мл. Для лиц, имеющих сердечную недостаточность, питьевой режим должен быть согласован с участко- </w:t>
      </w:r>
      <w:r>
        <w:rPr>
          <w:color w:val="231F20"/>
          <w:spacing w:val="-6"/>
          <w:sz w:val="21"/>
        </w:rPr>
        <w:t>вым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терапевтом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или кардиологом.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Следует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учитывать,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что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потребность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белке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пожилого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чело- </w:t>
      </w:r>
      <w:r>
        <w:rPr>
          <w:color w:val="231F20"/>
          <w:w w:val="90"/>
          <w:sz w:val="21"/>
        </w:rPr>
        <w:t>века выше, чем у людей молодого и среднего возраста в виду </w:t>
      </w:r>
      <w:r>
        <w:rPr>
          <w:color w:val="231F20"/>
          <w:w w:val="90"/>
          <w:sz w:val="21"/>
        </w:rPr>
        <w:t>повыше-</w:t>
      </w:r>
      <w:r>
        <w:rPr>
          <w:color w:val="231F20"/>
          <w:w w:val="90"/>
          <w:sz w:val="21"/>
        </w:rPr>
        <w:t> 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риска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развития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саркопении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(снижения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мышечной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массы)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состав-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ляет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1–1,2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г/кг/сут 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пропорцией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1:1 между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животными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раститель- </w:t>
      </w:r>
      <w:r>
        <w:rPr>
          <w:color w:val="231F20"/>
          <w:w w:val="85"/>
          <w:sz w:val="21"/>
        </w:rPr>
        <w:t>ными белками. Оптимальными источниками животного белка </w:t>
      </w:r>
      <w:r>
        <w:rPr>
          <w:color w:val="231F20"/>
          <w:w w:val="85"/>
          <w:sz w:val="21"/>
        </w:rPr>
        <w:t>являютс</w:t>
      </w:r>
      <w:r>
        <w:rPr>
          <w:color w:val="231F20"/>
          <w:w w:val="85"/>
          <w:sz w:val="21"/>
        </w:rPr>
        <w:t>я</w:t>
      </w:r>
      <w:r>
        <w:rPr>
          <w:color w:val="231F20"/>
          <w:w w:val="85"/>
          <w:sz w:val="21"/>
        </w:rPr>
        <w:t> </w:t>
      </w:r>
      <w:r>
        <w:rPr>
          <w:color w:val="231F20"/>
          <w:w w:val="90"/>
          <w:sz w:val="21"/>
        </w:rPr>
        <w:t>молочные продукты, рыба, птица (курица, индейка), говядина, теляти- </w:t>
      </w:r>
      <w:r>
        <w:rPr>
          <w:color w:val="231F20"/>
          <w:spacing w:val="-8"/>
          <w:sz w:val="21"/>
        </w:rPr>
        <w:t>на,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крольчатина,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растительного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—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крупы,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бобовые,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семена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орехи. </w:t>
      </w:r>
      <w:r>
        <w:rPr>
          <w:color w:val="231F20"/>
          <w:w w:val="90"/>
          <w:sz w:val="21"/>
        </w:rPr>
        <w:t>Необходимо рекомендовать ежедневное употребление животного бел- </w:t>
      </w:r>
      <w:r>
        <w:rPr>
          <w:color w:val="231F20"/>
          <w:spacing w:val="-4"/>
          <w:sz w:val="21"/>
        </w:rPr>
        <w:t>ка.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Если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пациент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употребляет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мясо,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рыбу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птицу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или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делает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эт</w:t>
      </w:r>
      <w:r>
        <w:rPr>
          <w:color w:val="231F20"/>
          <w:spacing w:val="-4"/>
          <w:sz w:val="21"/>
        </w:rPr>
        <w:t>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недостаточном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количестве,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следует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направить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консультацию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диетологу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решения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вопроса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назначении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дополнительных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источ- ников белка в виде функционального продукта или подбора </w:t>
      </w:r>
      <w:r>
        <w:rPr>
          <w:color w:val="231F20"/>
          <w:w w:val="90"/>
          <w:sz w:val="21"/>
        </w:rPr>
        <w:t>специали-</w:t>
      </w:r>
      <w:r>
        <w:rPr>
          <w:color w:val="231F20"/>
          <w:w w:val="90"/>
          <w:sz w:val="21"/>
        </w:rPr>
        <w:t> зированного рациона питания для обеспечения потребления белка </w:t>
      </w:r>
      <w:r>
        <w:rPr>
          <w:color w:val="231F20"/>
          <w:w w:val="90"/>
          <w:sz w:val="21"/>
        </w:rPr>
        <w:t>на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sz w:val="21"/>
        </w:rPr>
        <w:t>необходимом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уровне.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0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На долю общего жира в рационе не должно приходиться более </w:t>
      </w:r>
      <w:r>
        <w:rPr>
          <w:color w:val="231F20"/>
          <w:spacing w:val="-6"/>
          <w:sz w:val="21"/>
        </w:rPr>
        <w:t>25–30% от суточной калорийности, при этом треть отводится на на- </w:t>
      </w:r>
      <w:r>
        <w:rPr>
          <w:color w:val="231F20"/>
          <w:w w:val="90"/>
          <w:sz w:val="21"/>
        </w:rPr>
        <w:t>сыщенные жиры, а другие две трети — на равные доли монои </w:t>
      </w:r>
      <w:r>
        <w:rPr>
          <w:color w:val="231F20"/>
          <w:w w:val="90"/>
          <w:sz w:val="21"/>
        </w:rPr>
        <w:t>полине-</w:t>
      </w:r>
      <w:r>
        <w:rPr>
          <w:color w:val="231F20"/>
          <w:w w:val="90"/>
          <w:sz w:val="21"/>
        </w:rPr>
        <w:t> насыщенных жирных кислот. Из растительных жиров </w:t>
      </w:r>
      <w:r>
        <w:rPr>
          <w:color w:val="231F20"/>
          <w:w w:val="90"/>
          <w:sz w:val="21"/>
        </w:rPr>
        <w:t>предпочтитель-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ны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оливковое,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подсолнечное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льняное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масла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количестве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25–30мл </w:t>
      </w:r>
      <w:r>
        <w:rPr>
          <w:color w:val="231F20"/>
          <w:w w:val="90"/>
          <w:sz w:val="21"/>
        </w:rPr>
        <w:t>в день (2 столовые ложки). Потребление животных жиров (сливочное масло,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сливки,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сметана,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топленый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жир)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ограничить,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также,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как и продуктов с высоким содержанием насыщенных жиров </w:t>
      </w:r>
      <w:r>
        <w:rPr>
          <w:color w:val="231F20"/>
          <w:w w:val="90"/>
          <w:sz w:val="21"/>
        </w:rPr>
        <w:t>(пальмовое</w:t>
      </w:r>
      <w:r>
        <w:rPr>
          <w:color w:val="231F20"/>
          <w:spacing w:val="80"/>
          <w:sz w:val="21"/>
        </w:rPr>
        <w:t> </w:t>
      </w:r>
      <w:r>
        <w:rPr>
          <w:color w:val="231F20"/>
          <w:w w:val="90"/>
          <w:sz w:val="21"/>
        </w:rPr>
        <w:t>и кокосовое масла) и промышленных трансжирных кислот, содержа- </w:t>
      </w:r>
      <w:r>
        <w:rPr>
          <w:color w:val="231F20"/>
          <w:spacing w:val="-4"/>
          <w:sz w:val="21"/>
        </w:rPr>
        <w:t>щихся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переработанных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пищевых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продуктах,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еде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быстрого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приго- </w:t>
      </w:r>
      <w:r>
        <w:rPr>
          <w:color w:val="231F20"/>
          <w:w w:val="90"/>
          <w:sz w:val="21"/>
        </w:rPr>
        <w:t>товления, закусочных пищевых продуктах, жареной во фритюре </w:t>
      </w:r>
      <w:r>
        <w:rPr>
          <w:color w:val="231F20"/>
          <w:w w:val="90"/>
          <w:sz w:val="21"/>
        </w:rPr>
        <w:t>еде,</w:t>
      </w:r>
      <w:r>
        <w:rPr>
          <w:color w:val="231F20"/>
          <w:w w:val="90"/>
          <w:sz w:val="21"/>
        </w:rPr>
        <w:t> замороженных</w:t>
      </w:r>
      <w:r>
        <w:rPr>
          <w:color w:val="231F20"/>
          <w:w w:val="90"/>
          <w:sz w:val="21"/>
        </w:rPr>
        <w:t> пицце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пирогах,</w:t>
      </w:r>
      <w:r>
        <w:rPr>
          <w:color w:val="231F20"/>
          <w:w w:val="90"/>
          <w:sz w:val="21"/>
        </w:rPr>
        <w:t> печенье,</w:t>
      </w:r>
      <w:r>
        <w:rPr>
          <w:color w:val="231F20"/>
          <w:w w:val="90"/>
          <w:sz w:val="21"/>
        </w:rPr>
        <w:t> маргарине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бутербродной </w:t>
      </w:r>
      <w:r>
        <w:rPr>
          <w:color w:val="231F20"/>
          <w:spacing w:val="-2"/>
          <w:sz w:val="21"/>
        </w:rPr>
        <w:t>смеси.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80" w:after="0"/>
        <w:ind w:left="163" w:right="12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Рекомендуется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потребление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менее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двух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порций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молочных </w:t>
      </w:r>
      <w:r>
        <w:rPr>
          <w:color w:val="231F20"/>
          <w:w w:val="90"/>
          <w:sz w:val="21"/>
        </w:rPr>
        <w:t>продуктов в день. Предпочтительны молочные продукты без дополни- тельных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вкусовых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добавок,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так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как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они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содержат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добавленные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сахар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и/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насыщенные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жиры.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У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лиц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старшего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возраста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может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иметь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место </w:t>
      </w:r>
      <w:r>
        <w:rPr>
          <w:color w:val="231F20"/>
          <w:w w:val="90"/>
          <w:sz w:val="21"/>
        </w:rPr>
        <w:t>вторичная лактозная непереносимость, в таком случае продукты с мо- лочным сахаром — лактозой, следует исключить из рациона </w:t>
      </w:r>
      <w:r>
        <w:rPr>
          <w:color w:val="231F20"/>
          <w:w w:val="90"/>
          <w:sz w:val="21"/>
        </w:rPr>
        <w:t>питания</w:t>
      </w:r>
      <w:r>
        <w:rPr>
          <w:color w:val="231F20"/>
          <w:w w:val="90"/>
          <w:sz w:val="21"/>
        </w:rPr>
        <w:t> (молоко и др.), но продукты, в которых лактоза была израсходована на </w:t>
      </w:r>
      <w:r>
        <w:rPr>
          <w:color w:val="231F20"/>
          <w:spacing w:val="-4"/>
          <w:sz w:val="21"/>
        </w:rPr>
        <w:t>процесс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ферментации,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следует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оставить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рационе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(творог,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сыр,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йо- </w:t>
      </w:r>
      <w:r>
        <w:rPr>
          <w:color w:val="231F20"/>
          <w:w w:val="90"/>
          <w:sz w:val="21"/>
        </w:rPr>
        <w:t>гурт). Пациенту показано потребление безили низколактозных молоч- ных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продуктов.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наличии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вторичной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непереносимости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молочным </w:t>
      </w:r>
      <w:r>
        <w:rPr>
          <w:color w:val="231F20"/>
          <w:spacing w:val="-6"/>
          <w:sz w:val="21"/>
        </w:rPr>
        <w:t>(сывороточным)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белкам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пациенту</w:t>
      </w:r>
      <w:r>
        <w:rPr>
          <w:color w:val="231F20"/>
          <w:spacing w:val="-6"/>
          <w:sz w:val="21"/>
        </w:rPr>
        <w:t> следует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предложить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потребление </w:t>
      </w:r>
      <w:r>
        <w:rPr>
          <w:color w:val="231F20"/>
          <w:w w:val="90"/>
          <w:sz w:val="21"/>
        </w:rPr>
        <w:t>продуктов растительного происхождения (миндального, рисового или </w:t>
      </w:r>
      <w:r>
        <w:rPr>
          <w:color w:val="231F20"/>
          <w:spacing w:val="-2"/>
          <w:sz w:val="21"/>
        </w:rPr>
        <w:t>соевого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молока,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йогурта,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сыра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тофу).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возрастом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снижается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толерантность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углеводам,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поэтому </w:t>
      </w:r>
      <w:r>
        <w:rPr>
          <w:color w:val="231F20"/>
          <w:w w:val="90"/>
          <w:sz w:val="21"/>
        </w:rPr>
        <w:t>углеводный компонент питания должен быть сформирован из продук- тов, содержащих «сложные» углеводы и богатых пищевыми </w:t>
      </w:r>
      <w:r>
        <w:rPr>
          <w:color w:val="231F20"/>
          <w:w w:val="90"/>
          <w:sz w:val="21"/>
        </w:rPr>
        <w:t>волокна-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ми:</w:t>
      </w:r>
      <w:r>
        <w:rPr>
          <w:color w:val="231F20"/>
          <w:spacing w:val="-6"/>
          <w:sz w:val="21"/>
        </w:rPr>
        <w:t> крупы</w:t>
      </w:r>
      <w:r>
        <w:rPr>
          <w:color w:val="231F20"/>
          <w:spacing w:val="-6"/>
          <w:sz w:val="21"/>
        </w:rPr>
        <w:t> из</w:t>
      </w:r>
      <w:r>
        <w:rPr>
          <w:color w:val="231F20"/>
          <w:spacing w:val="-6"/>
          <w:sz w:val="21"/>
        </w:rPr>
        <w:t> цельных</w:t>
      </w:r>
      <w:r>
        <w:rPr>
          <w:color w:val="231F20"/>
          <w:spacing w:val="-6"/>
          <w:sz w:val="21"/>
        </w:rPr>
        <w:t> злаков</w:t>
      </w:r>
      <w:r>
        <w:rPr>
          <w:color w:val="231F20"/>
          <w:spacing w:val="-6"/>
          <w:sz w:val="21"/>
        </w:rPr>
        <w:t> (овсяные</w:t>
      </w:r>
      <w:r>
        <w:rPr>
          <w:color w:val="231F20"/>
          <w:spacing w:val="-6"/>
          <w:sz w:val="21"/>
        </w:rPr>
        <w:t> хлопья</w:t>
      </w:r>
      <w:r>
        <w:rPr>
          <w:color w:val="231F20"/>
          <w:spacing w:val="-6"/>
          <w:sz w:val="21"/>
        </w:rPr>
        <w:t> «Геркулес»,</w:t>
      </w:r>
      <w:r>
        <w:rPr>
          <w:color w:val="231F20"/>
          <w:spacing w:val="-6"/>
          <w:sz w:val="21"/>
        </w:rPr>
        <w:t> цельная </w:t>
      </w:r>
      <w:r>
        <w:rPr>
          <w:color w:val="231F20"/>
          <w:w w:val="90"/>
          <w:sz w:val="21"/>
        </w:rPr>
        <w:t>греча, нешлифованный рис, непереработанная кукуруза, просо, </w:t>
      </w:r>
      <w:r>
        <w:rPr>
          <w:color w:val="231F20"/>
          <w:w w:val="90"/>
          <w:sz w:val="21"/>
        </w:rPr>
        <w:t>овес,</w:t>
      </w:r>
      <w:r>
        <w:rPr>
          <w:color w:val="231F20"/>
          <w:w w:val="90"/>
          <w:sz w:val="21"/>
        </w:rPr>
        <w:t> пшеница, полба, булгур), бобовые (включая сою), грибы, хлеб </w:t>
      </w:r>
      <w:r>
        <w:rPr>
          <w:color w:val="231F20"/>
          <w:w w:val="90"/>
          <w:sz w:val="21"/>
        </w:rPr>
        <w:t>грубог</w:t>
      </w:r>
      <w:r>
        <w:rPr>
          <w:color w:val="231F20"/>
          <w:w w:val="90"/>
          <w:sz w:val="21"/>
        </w:rPr>
        <w:t>о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помола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добавлением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отрубей,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овощи,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фрукты,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ягоды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орехи.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Реко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w w:val="90"/>
          <w:sz w:val="21"/>
        </w:rPr>
        <w:t>мендуется ежедневно не менее 5 порций овощей и фруктов (500 г/сут). </w:t>
      </w:r>
      <w:r>
        <w:rPr>
          <w:color w:val="231F20"/>
          <w:spacing w:val="-2"/>
          <w:sz w:val="21"/>
        </w:rPr>
        <w:t>Одна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порция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w w:val="105"/>
          <w:sz w:val="21"/>
        </w:rPr>
        <w:t>—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2"/>
          <w:sz w:val="21"/>
        </w:rPr>
        <w:t>это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один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фрукт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крупного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размера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(яблоко,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груша, </w:t>
      </w:r>
      <w:r>
        <w:rPr>
          <w:color w:val="231F20"/>
          <w:spacing w:val="-8"/>
          <w:sz w:val="21"/>
        </w:rPr>
        <w:t>апельсин),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%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стакана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фруктового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салата,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замороженных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консер- </w:t>
      </w:r>
      <w:r>
        <w:rPr>
          <w:color w:val="231F20"/>
          <w:spacing w:val="-2"/>
          <w:sz w:val="21"/>
        </w:rPr>
        <w:t>вированных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фруктов,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3–4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штуки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мелких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фруктов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(абрикос,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слива, </w:t>
      </w:r>
      <w:r>
        <w:rPr>
          <w:color w:val="231F20"/>
          <w:w w:val="90"/>
          <w:sz w:val="21"/>
        </w:rPr>
        <w:t>клубника), 3–4 ягоды сухофруктов (курага, финик, инжир), % </w:t>
      </w:r>
      <w:r>
        <w:rPr>
          <w:color w:val="231F20"/>
          <w:w w:val="90"/>
          <w:sz w:val="21"/>
        </w:rPr>
        <w:t>стакана</w:t>
      </w:r>
      <w:r>
        <w:rPr>
          <w:color w:val="231F20"/>
          <w:w w:val="90"/>
          <w:sz w:val="21"/>
        </w:rPr>
        <w:t> приготовленных или 1 стакан свежих мелко нарезанных овощей. По- требление</w:t>
      </w:r>
      <w:r>
        <w:rPr>
          <w:color w:val="231F20"/>
          <w:w w:val="90"/>
          <w:sz w:val="21"/>
        </w:rPr>
        <w:t> крахмалсодержащих</w:t>
      </w:r>
      <w:r>
        <w:rPr>
          <w:color w:val="231F20"/>
          <w:w w:val="90"/>
          <w:sz w:val="21"/>
        </w:rPr>
        <w:t> продуктов</w:t>
      </w:r>
      <w:r>
        <w:rPr>
          <w:color w:val="231F20"/>
          <w:w w:val="90"/>
          <w:sz w:val="21"/>
        </w:rPr>
        <w:t> (рафинированного</w:t>
      </w:r>
      <w:r>
        <w:rPr>
          <w:color w:val="231F20"/>
          <w:w w:val="90"/>
          <w:sz w:val="21"/>
        </w:rPr>
        <w:t> белого риса, макаронных изделий, манной крупы и саго) и корнеплодов </w:t>
      </w:r>
      <w:r>
        <w:rPr>
          <w:color w:val="231F20"/>
          <w:w w:val="90"/>
          <w:sz w:val="21"/>
        </w:rPr>
        <w:t>(кар-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6"/>
          <w:sz w:val="21"/>
        </w:rPr>
        <w:t>тофель, батат, кассава и др.) следует ограничивать.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Потребление свободных сахаров ограничено 10% суточной </w:t>
      </w:r>
      <w:r>
        <w:rPr>
          <w:color w:val="231F20"/>
          <w:w w:val="90"/>
          <w:sz w:val="21"/>
        </w:rPr>
        <w:t>ка-</w:t>
      </w:r>
      <w:r>
        <w:rPr>
          <w:color w:val="231F20"/>
          <w:w w:val="90"/>
          <w:sz w:val="21"/>
        </w:rPr>
        <w:t> лорийности рациона (50 г/сутки). Большинство свободных сахаров до- бавляются в пищевые продукты производителем, поваром или потре- </w:t>
      </w:r>
      <w:r>
        <w:rPr>
          <w:color w:val="231F20"/>
          <w:spacing w:val="-6"/>
          <w:sz w:val="21"/>
        </w:rPr>
        <w:t>бителем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(добавленные сахара)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могут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также содержаться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 виде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ес</w:t>
      </w:r>
      <w:r>
        <w:rPr>
          <w:color w:val="231F20"/>
          <w:spacing w:val="-6"/>
          <w:sz w:val="21"/>
        </w:rPr>
        <w:t>-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тественного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сахара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меде,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сиропах,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фруктовых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соках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фруктовых </w:t>
      </w:r>
      <w:r>
        <w:rPr>
          <w:color w:val="231F20"/>
          <w:w w:val="90"/>
          <w:sz w:val="21"/>
        </w:rPr>
        <w:t>концентратах.</w:t>
      </w:r>
      <w:r>
        <w:rPr>
          <w:color w:val="231F20"/>
          <w:w w:val="90"/>
          <w:sz w:val="21"/>
        </w:rPr>
        <w:t> Оптимальными</w:t>
      </w:r>
      <w:r>
        <w:rPr>
          <w:color w:val="231F20"/>
          <w:w w:val="90"/>
          <w:sz w:val="21"/>
        </w:rPr>
        <w:t> источниками</w:t>
      </w:r>
      <w:r>
        <w:rPr>
          <w:color w:val="231F20"/>
          <w:w w:val="90"/>
          <w:sz w:val="21"/>
        </w:rPr>
        <w:t> свободных</w:t>
      </w:r>
      <w:r>
        <w:rPr>
          <w:color w:val="231F20"/>
          <w:w w:val="90"/>
          <w:sz w:val="21"/>
        </w:rPr>
        <w:t> сахаров</w:t>
      </w:r>
      <w:r>
        <w:rPr>
          <w:color w:val="231F20"/>
          <w:w w:val="90"/>
          <w:sz w:val="21"/>
        </w:rPr>
        <w:t> явля- </w:t>
      </w:r>
      <w:r>
        <w:rPr>
          <w:color w:val="231F20"/>
          <w:spacing w:val="-8"/>
          <w:sz w:val="21"/>
        </w:rPr>
        <w:t>ются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фрукты,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ягоды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овощи.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Потребление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сахара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чистом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виде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(до- </w:t>
      </w:r>
      <w:r>
        <w:rPr>
          <w:color w:val="231F20"/>
          <w:w w:val="90"/>
          <w:sz w:val="21"/>
        </w:rPr>
        <w:t>бавленного) следует ограничивать до 5% общей калорийности (около </w:t>
      </w:r>
      <w:r>
        <w:rPr>
          <w:color w:val="231F20"/>
          <w:spacing w:val="-4"/>
          <w:sz w:val="21"/>
        </w:rPr>
        <w:t>25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г/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сутки,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примерно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6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чайных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ложек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без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верха).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Рекомендуемое потребление поваренной соли должно состав- </w:t>
      </w:r>
      <w:r>
        <w:rPr>
          <w:color w:val="231F20"/>
          <w:spacing w:val="-2"/>
          <w:sz w:val="21"/>
        </w:rPr>
        <w:t>лять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до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5,0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г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сутки,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включая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все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количество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соли,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2"/>
          <w:sz w:val="21"/>
        </w:rPr>
        <w:t>содержащееся </w:t>
      </w:r>
      <w:r>
        <w:rPr>
          <w:color w:val="231F20"/>
          <w:w w:val="90"/>
          <w:sz w:val="21"/>
        </w:rPr>
        <w:t>в блюдах и продуктах. Однако если пожилой человек ранее не придер- живался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такого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уровня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потребления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соли,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вводить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резкие</w:t>
      </w:r>
    </w:p>
    <w:p>
      <w:pPr>
        <w:spacing w:after="0" w:line="240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44" w:lineRule="auto" w:before="80"/>
        <w:ind w:left="107" w:right="181"/>
      </w:pPr>
      <w:r>
        <w:rPr>
          <w:color w:val="231F20"/>
          <w:w w:val="90"/>
        </w:rPr>
        <w:t>ограничения.</w:t>
      </w:r>
      <w:r>
        <w:rPr>
          <w:color w:val="231F20"/>
          <w:w w:val="90"/>
        </w:rPr>
        <w:t> Целесообразно</w:t>
      </w:r>
      <w:r>
        <w:rPr>
          <w:color w:val="231F20"/>
          <w:w w:val="90"/>
        </w:rPr>
        <w:t> проанализировать</w:t>
      </w:r>
      <w:r>
        <w:rPr>
          <w:color w:val="231F20"/>
          <w:w w:val="90"/>
        </w:rPr>
        <w:t> потребление</w:t>
      </w:r>
      <w:r>
        <w:rPr>
          <w:color w:val="231F20"/>
          <w:w w:val="90"/>
        </w:rPr>
        <w:t> и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реко- мендовать отказаться от продуктов с высоким содержанием соли: коп- чености, колбасные изделия, консервированные продукты, соусы, со- ления, и рекомендовать исключить досаливание уже готового блюда.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Из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способов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кулинарной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обработки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рекомендуется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8"/>
          <w:sz w:val="21"/>
        </w:rPr>
        <w:t>использо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вание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щадящих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режимов: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отваривание,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запекание,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припускание,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8"/>
          <w:sz w:val="21"/>
        </w:rPr>
        <w:t>ту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шение,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приготовление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на пару,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аэрогриль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 др.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целью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профилактики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падений,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остеопороза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переломов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всем </w:t>
      </w:r>
      <w:r>
        <w:rPr>
          <w:color w:val="231F20"/>
          <w:spacing w:val="-4"/>
          <w:sz w:val="21"/>
        </w:rPr>
        <w:t>пациентам</w:t>
      </w:r>
      <w:r>
        <w:rPr>
          <w:color w:val="231F20"/>
          <w:spacing w:val="-4"/>
          <w:sz w:val="21"/>
        </w:rPr>
        <w:t> следует</w:t>
      </w:r>
      <w:r>
        <w:rPr>
          <w:color w:val="231F20"/>
          <w:spacing w:val="-4"/>
          <w:sz w:val="21"/>
        </w:rPr>
        <w:t> рекомендовать</w:t>
      </w:r>
      <w:r>
        <w:rPr>
          <w:color w:val="231F20"/>
          <w:spacing w:val="-4"/>
          <w:sz w:val="21"/>
        </w:rPr>
        <w:t> ежедневный</w:t>
      </w:r>
      <w:r>
        <w:rPr>
          <w:color w:val="231F20"/>
          <w:spacing w:val="-4"/>
          <w:sz w:val="21"/>
        </w:rPr>
        <w:t> прием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4"/>
          <w:sz w:val="21"/>
        </w:rPr>
        <w:t>препарато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6"/>
          <w:sz w:val="21"/>
        </w:rPr>
        <w:t>кальция (в дозе 1000–1200 мг/день) и витамина Д (в дозе </w:t>
      </w:r>
      <w:r>
        <w:rPr>
          <w:color w:val="231F20"/>
          <w:spacing w:val="-6"/>
          <w:sz w:val="21"/>
        </w:rPr>
        <w:t>800-100</w:t>
      </w:r>
      <w:r>
        <w:rPr>
          <w:color w:val="231F20"/>
          <w:spacing w:val="-6"/>
          <w:sz w:val="21"/>
        </w:rPr>
        <w:t>0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мг/сутки).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Рекомендации по питанию пациентам с синдромом старческой </w:t>
      </w:r>
      <w:r>
        <w:rPr>
          <w:color w:val="231F20"/>
          <w:sz w:val="21"/>
        </w:rPr>
        <w:t>астении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(3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балла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шкале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«Возраст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помеха»)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даются </w:t>
      </w:r>
      <w:r>
        <w:rPr>
          <w:color w:val="231F20"/>
          <w:w w:val="90"/>
          <w:sz w:val="21"/>
        </w:rPr>
        <w:t>врачом-гериатром с учетом результатов комплексной гериатрической </w:t>
      </w:r>
      <w:r>
        <w:rPr>
          <w:color w:val="231F20"/>
          <w:spacing w:val="-2"/>
          <w:sz w:val="21"/>
        </w:rPr>
        <w:t>оценки.</w:t>
      </w:r>
    </w:p>
    <w:p>
      <w:pPr>
        <w:pStyle w:val="Heading5"/>
        <w:spacing w:before="108"/>
      </w:pPr>
      <w:r>
        <w:rPr>
          <w:color w:val="231F20"/>
          <w:spacing w:val="-2"/>
        </w:rPr>
        <w:t>Курение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62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Пожилые пациенты менее внимательны к доводам о вреде ку- рения,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склонны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недооценивать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опасность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курения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переоценивать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ег</w:t>
      </w:r>
      <w:r>
        <w:rPr>
          <w:color w:val="231F20"/>
          <w:w w:val="90"/>
          <w:sz w:val="21"/>
        </w:rPr>
        <w:t>о</w:t>
      </w:r>
      <w:r>
        <w:rPr>
          <w:color w:val="231F20"/>
          <w:w w:val="90"/>
          <w:sz w:val="21"/>
        </w:rPr>
        <w:t> преимущества,</w:t>
      </w:r>
      <w:r>
        <w:rPr>
          <w:color w:val="231F20"/>
          <w:w w:val="90"/>
          <w:sz w:val="21"/>
        </w:rPr>
        <w:t> нередко</w:t>
      </w:r>
      <w:r>
        <w:rPr>
          <w:color w:val="231F20"/>
          <w:w w:val="90"/>
          <w:sz w:val="21"/>
        </w:rPr>
        <w:t> негативно</w:t>
      </w:r>
      <w:r>
        <w:rPr>
          <w:color w:val="231F20"/>
          <w:w w:val="90"/>
          <w:sz w:val="21"/>
        </w:rPr>
        <w:t> и</w:t>
      </w:r>
      <w:r>
        <w:rPr>
          <w:color w:val="231F20"/>
          <w:w w:val="90"/>
          <w:sz w:val="21"/>
        </w:rPr>
        <w:t> пессимистически</w:t>
      </w:r>
      <w:r>
        <w:rPr>
          <w:color w:val="231F20"/>
          <w:w w:val="90"/>
          <w:sz w:val="21"/>
        </w:rPr>
        <w:t> воспринимают </w:t>
      </w:r>
      <w:r>
        <w:rPr>
          <w:color w:val="231F20"/>
          <w:spacing w:val="-8"/>
          <w:sz w:val="21"/>
        </w:rPr>
        <w:t>собственное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старение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склонны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к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продолжению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курения.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профилактическом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консультировании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пожилых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необходи- мо акцентировать внимание на том, что эти пациенты, </w:t>
      </w:r>
      <w:r>
        <w:rPr>
          <w:color w:val="231F20"/>
          <w:w w:val="90"/>
          <w:sz w:val="21"/>
        </w:rPr>
        <w:t>продолжающие </w:t>
      </w:r>
      <w:r>
        <w:rPr>
          <w:color w:val="231F20"/>
          <w:spacing w:val="-8"/>
          <w:sz w:val="21"/>
        </w:rPr>
        <w:t>курить,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тяжелее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переносят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болезни,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характерные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пожилого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воз- раста,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такие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как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диабет,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остеопороз,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болезни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органов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дыхания,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том </w:t>
      </w:r>
      <w:r>
        <w:rPr>
          <w:color w:val="231F20"/>
          <w:w w:val="90"/>
          <w:sz w:val="21"/>
        </w:rPr>
        <w:t>числе пневмонии, которые для многих пожилых людей имеют фаталь- ные последствия. Потребление табака может снижать эффективность лекарственных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препаратов,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прием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которых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необходим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многим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пациен- там пожилого возраста. Воздействие вторичного табачного дыма (пас- </w:t>
      </w:r>
      <w:r>
        <w:rPr>
          <w:color w:val="231F20"/>
          <w:spacing w:val="-8"/>
          <w:sz w:val="21"/>
        </w:rPr>
        <w:t>сивное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курение)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также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пагубно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здоровья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пожилого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человека.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spacing w:val="-6"/>
          <w:sz w:val="21"/>
        </w:rPr>
        <w:t>Рекомендации</w:t>
      </w:r>
      <w:r>
        <w:rPr>
          <w:color w:val="231F20"/>
          <w:spacing w:val="-6"/>
          <w:sz w:val="21"/>
        </w:rPr>
        <w:t> по</w:t>
      </w:r>
      <w:r>
        <w:rPr>
          <w:color w:val="231F20"/>
          <w:spacing w:val="-6"/>
          <w:sz w:val="21"/>
        </w:rPr>
        <w:t> отказу</w:t>
      </w:r>
      <w:r>
        <w:rPr>
          <w:color w:val="231F20"/>
          <w:spacing w:val="-6"/>
          <w:sz w:val="21"/>
        </w:rPr>
        <w:t> от</w:t>
      </w:r>
      <w:r>
        <w:rPr>
          <w:color w:val="231F20"/>
          <w:spacing w:val="-6"/>
          <w:sz w:val="21"/>
        </w:rPr>
        <w:t> курения</w:t>
      </w:r>
      <w:r>
        <w:rPr>
          <w:color w:val="231F20"/>
          <w:spacing w:val="-6"/>
          <w:sz w:val="21"/>
        </w:rPr>
        <w:t> пациентам</w:t>
      </w:r>
      <w:r>
        <w:rPr>
          <w:color w:val="231F20"/>
          <w:spacing w:val="-6"/>
          <w:sz w:val="21"/>
        </w:rPr>
        <w:t> с</w:t>
      </w:r>
      <w:r>
        <w:rPr>
          <w:color w:val="231F20"/>
          <w:spacing w:val="-6"/>
          <w:sz w:val="21"/>
        </w:rPr>
        <w:t> синдромом старческой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астении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(3 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более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балла по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шкале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«Возраст не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помеха») </w:t>
      </w:r>
      <w:r>
        <w:rPr>
          <w:color w:val="231F20"/>
          <w:w w:val="90"/>
          <w:sz w:val="21"/>
        </w:rPr>
        <w:t>даются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врачом-гериатром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учетом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результатов</w:t>
      </w:r>
      <w:r>
        <w:rPr>
          <w:color w:val="231F20"/>
          <w:spacing w:val="-8"/>
          <w:w w:val="90"/>
          <w:sz w:val="21"/>
        </w:rPr>
        <w:t> </w:t>
      </w:r>
      <w:r>
        <w:rPr>
          <w:color w:val="231F20"/>
          <w:w w:val="90"/>
          <w:sz w:val="21"/>
        </w:rPr>
        <w:t>комплексной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гериатри- </w:t>
      </w:r>
      <w:r>
        <w:rPr>
          <w:color w:val="231F20"/>
          <w:sz w:val="21"/>
        </w:rPr>
        <w:t>ческой оценки.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Краткое консультирование обычно проводится в течение 5 ми- нут, включает краткий опрос-беседу, обсуждение и поддержку. </w:t>
      </w:r>
      <w:r>
        <w:rPr>
          <w:color w:val="231F20"/>
          <w:w w:val="90"/>
          <w:sz w:val="21"/>
        </w:rPr>
        <w:t>Сопро-</w:t>
      </w:r>
      <w:r>
        <w:rPr>
          <w:color w:val="231F20"/>
          <w:w w:val="90"/>
          <w:sz w:val="21"/>
        </w:rPr>
        <w:t> вождение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краткого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совета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предоставлением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материалов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самопомо- </w:t>
      </w:r>
      <w:r>
        <w:rPr>
          <w:color w:val="231F20"/>
          <w:spacing w:val="-6"/>
          <w:sz w:val="21"/>
        </w:rPr>
        <w:t>щи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может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повысить вероятность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отказе от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курения.</w:t>
      </w:r>
    </w:p>
    <w:p>
      <w:pPr>
        <w:pStyle w:val="Heading5"/>
        <w:spacing w:before="107"/>
      </w:pPr>
      <w:r>
        <w:rPr>
          <w:color w:val="231F20"/>
          <w:spacing w:val="-2"/>
        </w:rPr>
        <w:t>Организация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быта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4" w:lineRule="auto" w:before="62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Рекомендации должны быть даны всем пожилым людям, </w:t>
      </w:r>
      <w:r>
        <w:rPr>
          <w:color w:val="231F20"/>
          <w:w w:val="90"/>
          <w:sz w:val="21"/>
        </w:rPr>
        <w:t>осо-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8"/>
          <w:sz w:val="21"/>
        </w:rPr>
        <w:t>бенно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пациентов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падениями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анамнезе:</w:t>
      </w:r>
    </w:p>
    <w:p>
      <w:pPr>
        <w:spacing w:after="0" w:line="244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80" w:after="0"/>
        <w:ind w:left="163" w:right="126" w:firstLine="340"/>
        <w:jc w:val="left"/>
        <w:rPr>
          <w:sz w:val="21"/>
        </w:rPr>
      </w:pPr>
      <w:r>
        <w:rPr>
          <w:color w:val="231F20"/>
          <w:w w:val="90"/>
          <w:sz w:val="21"/>
        </w:rPr>
        <w:t>Убрать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посторонние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предметы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пола,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включая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провода,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кото</w:t>
      </w:r>
      <w:r>
        <w:rPr>
          <w:color w:val="231F20"/>
          <w:w w:val="90"/>
          <w:sz w:val="21"/>
        </w:rPr>
        <w:t>-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рые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споткнуться.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8" w:lineRule="exact" w:before="0" w:after="0"/>
        <w:ind w:left="823" w:right="0" w:hanging="321"/>
        <w:jc w:val="left"/>
        <w:rPr>
          <w:sz w:val="21"/>
        </w:rPr>
      </w:pPr>
      <w:r>
        <w:rPr>
          <w:color w:val="231F20"/>
          <w:w w:val="90"/>
          <w:sz w:val="21"/>
        </w:rPr>
        <w:t>Убрать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скользкие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коврики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или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закрепить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их</w:t>
      </w:r>
      <w:r>
        <w:rPr>
          <w:color w:val="231F20"/>
          <w:spacing w:val="-2"/>
          <w:w w:val="90"/>
          <w:sz w:val="21"/>
        </w:rPr>
        <w:t> </w:t>
      </w:r>
      <w:r>
        <w:rPr>
          <w:color w:val="231F20"/>
          <w:w w:val="90"/>
          <w:sz w:val="21"/>
        </w:rPr>
        <w:t>на</w:t>
      </w:r>
      <w:r>
        <w:rPr>
          <w:color w:val="231F20"/>
          <w:spacing w:val="-2"/>
          <w:w w:val="90"/>
          <w:sz w:val="21"/>
        </w:rPr>
        <w:t> полу.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" w:after="0"/>
        <w:ind w:left="823" w:right="0" w:hanging="321"/>
        <w:jc w:val="left"/>
        <w:rPr>
          <w:sz w:val="21"/>
        </w:rPr>
      </w:pPr>
      <w:r>
        <w:rPr>
          <w:color w:val="231F20"/>
          <w:w w:val="90"/>
          <w:sz w:val="21"/>
        </w:rPr>
        <w:t>Предупредить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возможность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споткнуться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край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ковра,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порога.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4" w:after="0"/>
        <w:ind w:left="163" w:right="125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Использовать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нескользящий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коврик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для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дна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ванной,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душевой </w:t>
      </w:r>
      <w:r>
        <w:rPr>
          <w:color w:val="231F20"/>
          <w:spacing w:val="-2"/>
          <w:sz w:val="21"/>
        </w:rPr>
        <w:t>кабины.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38" w:lineRule="exact" w:before="0" w:after="0"/>
        <w:ind w:left="823" w:right="0" w:hanging="321"/>
        <w:jc w:val="left"/>
        <w:rPr>
          <w:sz w:val="21"/>
        </w:rPr>
      </w:pPr>
      <w:r>
        <w:rPr>
          <w:color w:val="231F20"/>
          <w:w w:val="90"/>
          <w:sz w:val="21"/>
        </w:rPr>
        <w:t>Пол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ванной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комнате</w:t>
      </w:r>
      <w:r>
        <w:rPr>
          <w:color w:val="231F20"/>
          <w:spacing w:val="-2"/>
          <w:sz w:val="21"/>
        </w:rPr>
        <w:t> </w:t>
      </w:r>
      <w:r>
        <w:rPr>
          <w:color w:val="231F20"/>
          <w:w w:val="90"/>
          <w:sz w:val="21"/>
        </w:rPr>
        <w:t>должен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быть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2"/>
          <w:w w:val="90"/>
          <w:sz w:val="21"/>
        </w:rPr>
        <w:t>нескользким.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" w:after="0"/>
        <w:ind w:left="823" w:right="0" w:hanging="32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Оборудовать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ванну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и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пространство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рядом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с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унитазом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поручнями.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5" w:after="0"/>
        <w:ind w:left="163" w:right="124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Обеспечить достаточное освещение: повесить ночник в спаль- не так, чтобы путь от кровати до ванной/туалета был хорошо освещен.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0" w:after="0"/>
        <w:ind w:left="163" w:right="124" w:firstLine="340"/>
        <w:jc w:val="left"/>
        <w:rPr>
          <w:sz w:val="21"/>
        </w:rPr>
      </w:pPr>
      <w:r>
        <w:rPr>
          <w:color w:val="231F20"/>
          <w:w w:val="90"/>
          <w:sz w:val="21"/>
        </w:rPr>
        <w:t>При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необходимости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использовать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устойчивую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стремянку,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а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не </w:t>
      </w:r>
      <w:r>
        <w:rPr>
          <w:color w:val="231F20"/>
          <w:spacing w:val="-2"/>
          <w:sz w:val="21"/>
        </w:rPr>
        <w:t>стул/табурет/стол.</w:t>
      </w:r>
    </w:p>
    <w:p>
      <w:pPr>
        <w:pStyle w:val="Heading5"/>
        <w:spacing w:before="109"/>
        <w:ind w:left="503"/>
      </w:pPr>
      <w:r>
        <w:rPr>
          <w:color w:val="231F20"/>
          <w:w w:val="90"/>
        </w:rPr>
        <w:t>Когнитивный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тренинг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62" w:after="0"/>
        <w:ind w:left="823" w:right="0" w:hanging="321"/>
        <w:jc w:val="left"/>
        <w:rPr>
          <w:sz w:val="21"/>
        </w:rPr>
      </w:pPr>
      <w:r>
        <w:rPr>
          <w:color w:val="231F20"/>
          <w:w w:val="85"/>
          <w:sz w:val="21"/>
        </w:rPr>
        <w:t>Примеры</w:t>
      </w:r>
      <w:r>
        <w:rPr>
          <w:color w:val="231F20"/>
          <w:spacing w:val="31"/>
          <w:sz w:val="21"/>
        </w:rPr>
        <w:t> </w:t>
      </w:r>
      <w:r>
        <w:rPr>
          <w:color w:val="231F20"/>
          <w:w w:val="85"/>
          <w:sz w:val="21"/>
        </w:rPr>
        <w:t>упражнений</w:t>
      </w:r>
      <w:r>
        <w:rPr>
          <w:color w:val="231F20"/>
          <w:spacing w:val="32"/>
          <w:sz w:val="21"/>
        </w:rPr>
        <w:t> </w:t>
      </w:r>
      <w:r>
        <w:rPr>
          <w:color w:val="231F20"/>
          <w:w w:val="85"/>
          <w:sz w:val="21"/>
        </w:rPr>
        <w:t>для</w:t>
      </w:r>
      <w:r>
        <w:rPr>
          <w:color w:val="231F20"/>
          <w:spacing w:val="32"/>
          <w:sz w:val="21"/>
        </w:rPr>
        <w:t> </w:t>
      </w:r>
      <w:r>
        <w:rPr>
          <w:color w:val="231F20"/>
          <w:w w:val="85"/>
          <w:sz w:val="21"/>
        </w:rPr>
        <w:t>когнитивного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pacing w:val="-2"/>
          <w:w w:val="85"/>
          <w:sz w:val="21"/>
        </w:rPr>
        <w:t>тренинга: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" w:after="0"/>
        <w:ind w:left="823" w:right="0" w:hanging="321"/>
        <w:jc w:val="left"/>
        <w:rPr>
          <w:sz w:val="21"/>
        </w:rPr>
      </w:pPr>
      <w:r>
        <w:rPr>
          <w:color w:val="231F20"/>
          <w:w w:val="90"/>
          <w:sz w:val="21"/>
        </w:rPr>
        <w:t>заучивание</w:t>
      </w:r>
      <w:r>
        <w:rPr>
          <w:color w:val="231F20"/>
          <w:spacing w:val="-3"/>
          <w:sz w:val="21"/>
        </w:rPr>
        <w:t> </w:t>
      </w:r>
      <w:r>
        <w:rPr>
          <w:color w:val="231F20"/>
          <w:w w:val="90"/>
          <w:sz w:val="21"/>
        </w:rPr>
        <w:t>стихов,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2"/>
          <w:w w:val="90"/>
          <w:sz w:val="21"/>
        </w:rPr>
        <w:t>песен;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4" w:after="0"/>
        <w:ind w:left="823" w:right="0" w:hanging="321"/>
        <w:jc w:val="left"/>
        <w:rPr>
          <w:sz w:val="21"/>
        </w:rPr>
      </w:pPr>
      <w:r>
        <w:rPr>
          <w:color w:val="231F20"/>
          <w:w w:val="85"/>
          <w:sz w:val="21"/>
        </w:rPr>
        <w:t>игра</w:t>
      </w:r>
      <w:r>
        <w:rPr>
          <w:color w:val="231F20"/>
          <w:spacing w:val="20"/>
          <w:sz w:val="21"/>
        </w:rPr>
        <w:t> </w:t>
      </w:r>
      <w:r>
        <w:rPr>
          <w:color w:val="231F20"/>
          <w:w w:val="85"/>
          <w:sz w:val="21"/>
        </w:rPr>
        <w:t>на</w:t>
      </w:r>
      <w:r>
        <w:rPr>
          <w:color w:val="231F20"/>
          <w:spacing w:val="21"/>
          <w:sz w:val="21"/>
        </w:rPr>
        <w:t> </w:t>
      </w:r>
      <w:r>
        <w:rPr>
          <w:color w:val="231F20"/>
          <w:w w:val="85"/>
          <w:sz w:val="21"/>
        </w:rPr>
        <w:t>музыкальных</w:t>
      </w:r>
      <w:r>
        <w:rPr>
          <w:color w:val="231F20"/>
          <w:spacing w:val="20"/>
          <w:sz w:val="21"/>
        </w:rPr>
        <w:t> </w:t>
      </w:r>
      <w:r>
        <w:rPr>
          <w:color w:val="231F20"/>
          <w:spacing w:val="-2"/>
          <w:w w:val="85"/>
          <w:sz w:val="21"/>
        </w:rPr>
        <w:t>инструментах;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" w:after="0"/>
        <w:ind w:left="823" w:right="0" w:hanging="321"/>
        <w:jc w:val="left"/>
        <w:rPr>
          <w:sz w:val="21"/>
        </w:rPr>
      </w:pPr>
      <w:r>
        <w:rPr>
          <w:color w:val="231F20"/>
          <w:spacing w:val="-2"/>
          <w:sz w:val="21"/>
        </w:rPr>
        <w:t>рисование;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5" w:after="0"/>
        <w:ind w:left="823" w:right="0" w:hanging="321"/>
        <w:jc w:val="left"/>
        <w:rPr>
          <w:sz w:val="21"/>
        </w:rPr>
      </w:pPr>
      <w:r>
        <w:rPr>
          <w:color w:val="231F20"/>
          <w:w w:val="90"/>
          <w:sz w:val="21"/>
        </w:rPr>
        <w:t>решение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логических</w:t>
      </w:r>
      <w:r>
        <w:rPr>
          <w:color w:val="231F20"/>
          <w:spacing w:val="-4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задач;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0" w:lineRule="auto" w:before="4" w:after="0"/>
        <w:ind w:left="823" w:right="0" w:hanging="321"/>
        <w:jc w:val="left"/>
        <w:rPr>
          <w:sz w:val="21"/>
        </w:rPr>
      </w:pPr>
      <w:r>
        <w:rPr>
          <w:color w:val="231F20"/>
          <w:spacing w:val="-2"/>
          <w:w w:val="90"/>
          <w:sz w:val="21"/>
        </w:rPr>
        <w:t>разгадывание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2"/>
          <w:sz w:val="21"/>
        </w:rPr>
        <w:t>кроссвордов;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5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может быть рекомендовано обращение в центры </w:t>
      </w:r>
      <w:r>
        <w:rPr>
          <w:color w:val="231F20"/>
          <w:w w:val="90"/>
          <w:sz w:val="21"/>
        </w:rPr>
        <w:t>социальног</w:t>
      </w:r>
      <w:r>
        <w:rPr>
          <w:color w:val="231F20"/>
          <w:w w:val="90"/>
          <w:sz w:val="21"/>
        </w:rPr>
        <w:t>о</w:t>
      </w:r>
      <w:r>
        <w:rPr>
          <w:color w:val="231F20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обслуживания для организации досуга и повышения социальной актив- </w:t>
      </w:r>
      <w:r>
        <w:rPr>
          <w:color w:val="231F20"/>
          <w:spacing w:val="-2"/>
          <w:sz w:val="21"/>
        </w:rPr>
        <w:t>ности.</w:t>
      </w:r>
    </w:p>
    <w:p>
      <w:pPr>
        <w:pStyle w:val="Heading5"/>
        <w:spacing w:before="109"/>
        <w:ind w:left="503" w:right="1106"/>
      </w:pPr>
      <w:r>
        <w:rPr>
          <w:color w:val="231F20"/>
          <w:spacing w:val="-4"/>
        </w:rPr>
        <w:t>Советы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пациенту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правилам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приема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лекарственных </w:t>
      </w:r>
      <w:r>
        <w:rPr>
          <w:color w:val="231F20"/>
          <w:spacing w:val="-2"/>
        </w:rPr>
        <w:t>препаратов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64" w:after="0"/>
        <w:ind w:left="163" w:right="124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Принимайте лекарства только по назначению врача, а не по со- </w:t>
      </w:r>
      <w:r>
        <w:rPr>
          <w:color w:val="231F20"/>
          <w:spacing w:val="-8"/>
          <w:sz w:val="21"/>
        </w:rPr>
        <w:t>вету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соседей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средств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массовой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информации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(даже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если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это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пере- </w:t>
      </w:r>
      <w:r>
        <w:rPr>
          <w:color w:val="231F20"/>
          <w:w w:val="90"/>
          <w:sz w:val="21"/>
        </w:rPr>
        <w:t>дача о здоровье). Только лечащий врач обладает полной информацией о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Вашем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здоровье,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которая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поможет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подобрать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эффективное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pacing w:val="-5"/>
          <w:w w:val="90"/>
          <w:sz w:val="21"/>
        </w:rPr>
        <w:t> </w:t>
      </w:r>
      <w:r>
        <w:rPr>
          <w:color w:val="231F20"/>
          <w:w w:val="90"/>
          <w:sz w:val="21"/>
        </w:rPr>
        <w:t>безопас- </w:t>
      </w:r>
      <w:r>
        <w:rPr>
          <w:color w:val="231F20"/>
          <w:sz w:val="21"/>
        </w:rPr>
        <w:t>ное лечение.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рассчитывайте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«пилюлю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от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всех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болезней».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Некоторые проблемы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со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здоровьем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проходят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без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лечения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решаются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pacing w:val="-8"/>
          <w:sz w:val="21"/>
        </w:rPr>
        <w:t>помо- </w:t>
      </w:r>
      <w:r>
        <w:rPr>
          <w:color w:val="231F20"/>
          <w:spacing w:val="-6"/>
          <w:sz w:val="21"/>
        </w:rPr>
        <w:t>щью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других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методов</w:t>
      </w:r>
      <w:r>
        <w:rPr>
          <w:color w:val="231F20"/>
          <w:spacing w:val="-6"/>
          <w:sz w:val="21"/>
        </w:rPr>
        <w:t> лечения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без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применения</w:t>
      </w:r>
      <w:r>
        <w:rPr>
          <w:color w:val="231F20"/>
          <w:spacing w:val="-6"/>
          <w:sz w:val="21"/>
        </w:rPr>
        <w:t> лекарств.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Обсудите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с</w:t>
      </w:r>
      <w:r>
        <w:rPr>
          <w:color w:val="231F20"/>
          <w:spacing w:val="-6"/>
          <w:sz w:val="21"/>
        </w:rPr>
        <w:t>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своим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лечащим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врачом,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как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лучше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бороться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проблемами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2"/>
          <w:sz w:val="21"/>
        </w:rPr>
        <w:t>о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6"/>
          <w:sz w:val="21"/>
        </w:rPr>
        <w:t>здоровьем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рассмотрите все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варианты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6"/>
          <w:sz w:val="21"/>
        </w:rPr>
        <w:t>лечения.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0" w:after="0"/>
        <w:ind w:left="163" w:right="125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Информируйте врача обо всех препаратах, которые Вы прини- </w:t>
      </w:r>
      <w:r>
        <w:rPr>
          <w:color w:val="231F20"/>
          <w:spacing w:val="-8"/>
          <w:sz w:val="21"/>
        </w:rPr>
        <w:t>маете,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включая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безрецептурные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препараты,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пищевые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добавки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pacing w:val="-8"/>
          <w:sz w:val="21"/>
        </w:rPr>
        <w:t>рас</w:t>
      </w:r>
      <w:r>
        <w:rPr>
          <w:color w:val="231F20"/>
          <w:spacing w:val="-8"/>
          <w:sz w:val="21"/>
        </w:rPr>
        <w:t>-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6"/>
          <w:sz w:val="21"/>
        </w:rPr>
        <w:t>тительные лекарственные препараты.</w:t>
      </w:r>
    </w:p>
    <w:p>
      <w:pPr>
        <w:pStyle w:val="ListParagraph"/>
        <w:numPr>
          <w:ilvl w:val="0"/>
          <w:numId w:val="73"/>
        </w:numPr>
        <w:tabs>
          <w:tab w:pos="824" w:val="left" w:leader="none"/>
        </w:tabs>
        <w:spacing w:line="244" w:lineRule="auto" w:before="0" w:after="0"/>
        <w:ind w:left="163" w:right="124" w:firstLine="340"/>
        <w:jc w:val="both"/>
        <w:rPr>
          <w:sz w:val="21"/>
        </w:rPr>
      </w:pPr>
      <w:r>
        <w:rPr>
          <w:color w:val="231F20"/>
          <w:spacing w:val="-8"/>
          <w:sz w:val="21"/>
        </w:rPr>
        <w:t>Информируйте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врача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обо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всех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случаях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аллергии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8"/>
          <w:sz w:val="21"/>
        </w:rPr>
        <w:t>нежела- тельных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реакций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на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лекарственные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препараты,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которые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отмечались </w:t>
      </w:r>
      <w:r>
        <w:rPr>
          <w:color w:val="231F20"/>
          <w:sz w:val="21"/>
        </w:rPr>
        <w:t>у Вас в прошлом.</w:t>
      </w:r>
    </w:p>
    <w:p>
      <w:pPr>
        <w:spacing w:after="0" w:line="244" w:lineRule="auto"/>
        <w:jc w:val="both"/>
        <w:rPr>
          <w:sz w:val="21"/>
        </w:rPr>
        <w:sectPr>
          <w:pgSz w:w="8230" w:h="11910"/>
          <w:pgMar w:header="0" w:footer="586" w:top="780" w:bottom="780" w:left="800" w:right="780"/>
        </w:sectPr>
      </w:pP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2" w:lineRule="auto" w:before="80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Сообщайте врачу обо всех проблемах, которые возникли после </w:t>
      </w:r>
      <w:r>
        <w:rPr>
          <w:color w:val="231F20"/>
          <w:spacing w:val="-4"/>
          <w:sz w:val="21"/>
        </w:rPr>
        <w:t>начала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приема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нового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Вас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лекарства.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2" w:lineRule="auto" w:before="2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Если Вы находились на стационарном лечении, предшествую- щее лечение могло быть изменено. Надо знать, какие препараты </w:t>
      </w:r>
      <w:r>
        <w:rPr>
          <w:color w:val="231F20"/>
          <w:w w:val="90"/>
          <w:sz w:val="21"/>
        </w:rPr>
        <w:t>сле-</w:t>
      </w:r>
      <w:r>
        <w:rPr>
          <w:color w:val="231F20"/>
          <w:w w:val="90"/>
          <w:sz w:val="21"/>
        </w:rPr>
        <w:t> дует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принимать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после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выписки.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Эту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информацию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получите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своего </w:t>
      </w:r>
      <w:r>
        <w:rPr>
          <w:color w:val="231F20"/>
          <w:sz w:val="21"/>
        </w:rPr>
        <w:t>лечащего врача.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2" w:lineRule="auto" w:before="3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Не прекращайте прием назначенных Вам лекарств без предва- рительного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обсуждения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с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лечащим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врачом.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Перед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началом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приема</w:t>
      </w:r>
      <w:r>
        <w:rPr>
          <w:color w:val="231F20"/>
          <w:spacing w:val="-6"/>
          <w:w w:val="90"/>
          <w:sz w:val="21"/>
        </w:rPr>
        <w:t> </w:t>
      </w:r>
      <w:r>
        <w:rPr>
          <w:color w:val="231F20"/>
          <w:w w:val="90"/>
          <w:sz w:val="21"/>
        </w:rPr>
        <w:t>без- рецептурного</w:t>
      </w:r>
      <w:r>
        <w:rPr>
          <w:color w:val="231F20"/>
          <w:w w:val="90"/>
          <w:sz w:val="21"/>
        </w:rPr>
        <w:t> препарата,</w:t>
      </w:r>
      <w:r>
        <w:rPr>
          <w:color w:val="231F20"/>
          <w:w w:val="90"/>
          <w:sz w:val="21"/>
        </w:rPr>
        <w:t> добавки</w:t>
      </w:r>
      <w:r>
        <w:rPr>
          <w:color w:val="231F20"/>
          <w:w w:val="90"/>
          <w:sz w:val="21"/>
        </w:rPr>
        <w:t> или</w:t>
      </w:r>
      <w:r>
        <w:rPr>
          <w:color w:val="231F20"/>
          <w:w w:val="90"/>
          <w:sz w:val="21"/>
        </w:rPr>
        <w:t> растительного</w:t>
      </w:r>
      <w:r>
        <w:rPr>
          <w:color w:val="231F20"/>
          <w:w w:val="90"/>
          <w:sz w:val="21"/>
        </w:rPr>
        <w:t> лекарственного </w:t>
      </w:r>
      <w:r>
        <w:rPr>
          <w:color w:val="231F20"/>
          <w:w w:val="85"/>
          <w:sz w:val="21"/>
        </w:rPr>
        <w:t>средства проконсультируйтесь со своим лечащим врачом или фармацев- </w:t>
      </w:r>
      <w:r>
        <w:rPr>
          <w:color w:val="231F20"/>
          <w:spacing w:val="-8"/>
          <w:sz w:val="21"/>
        </w:rPr>
        <w:t>том,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чтобы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быть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уверенным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в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безопасности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препарата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или</w:t>
      </w:r>
      <w:r>
        <w:rPr>
          <w:color w:val="231F20"/>
          <w:sz w:val="21"/>
        </w:rPr>
        <w:t> </w:t>
      </w:r>
      <w:r>
        <w:rPr>
          <w:color w:val="231F20"/>
          <w:spacing w:val="-8"/>
          <w:sz w:val="21"/>
        </w:rPr>
        <w:t>средства.</w:t>
      </w:r>
    </w:p>
    <w:p>
      <w:pPr>
        <w:pStyle w:val="ListParagraph"/>
        <w:numPr>
          <w:ilvl w:val="0"/>
          <w:numId w:val="73"/>
        </w:numPr>
        <w:tabs>
          <w:tab w:pos="768" w:val="left" w:leader="none"/>
        </w:tabs>
        <w:spacing w:line="242" w:lineRule="auto" w:before="4" w:after="0"/>
        <w:ind w:left="107" w:right="181" w:firstLine="340"/>
        <w:jc w:val="both"/>
        <w:rPr>
          <w:sz w:val="21"/>
        </w:rPr>
      </w:pPr>
      <w:r>
        <w:rPr>
          <w:color w:val="231F20"/>
          <w:w w:val="90"/>
          <w:sz w:val="21"/>
        </w:rPr>
        <w:t>Каждый человек должен знать о каждом принимаемом лекар- ственном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препарате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(уточните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эту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информацию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у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врача,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при</w:t>
      </w:r>
      <w:r>
        <w:rPr>
          <w:color w:val="231F20"/>
          <w:spacing w:val="-1"/>
          <w:w w:val="90"/>
          <w:sz w:val="21"/>
        </w:rPr>
        <w:t> </w:t>
      </w:r>
      <w:r>
        <w:rPr>
          <w:color w:val="231F20"/>
          <w:w w:val="90"/>
          <w:sz w:val="21"/>
        </w:rPr>
        <w:t>необходи- </w:t>
      </w:r>
      <w:r>
        <w:rPr>
          <w:color w:val="231F20"/>
          <w:sz w:val="21"/>
        </w:rPr>
        <w:t>мости </w:t>
      </w:r>
      <w:r>
        <w:rPr>
          <w:color w:val="231F20"/>
          <w:w w:val="105"/>
          <w:sz w:val="21"/>
        </w:rPr>
        <w:t>— </w:t>
      </w:r>
      <w:r>
        <w:rPr>
          <w:color w:val="231F20"/>
          <w:sz w:val="21"/>
        </w:rPr>
        <w:t>запишите):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0" w:lineRule="auto" w:before="2" w:after="0"/>
        <w:ind w:left="112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название</w:t>
      </w:r>
      <w:r>
        <w:rPr>
          <w:color w:val="231F20"/>
          <w:spacing w:val="-2"/>
          <w:sz w:val="21"/>
        </w:rPr>
        <w:t> препарата;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0" w:lineRule="auto" w:before="3" w:after="0"/>
        <w:ind w:left="1127" w:right="0" w:hanging="341"/>
        <w:jc w:val="both"/>
        <w:rPr>
          <w:sz w:val="21"/>
        </w:rPr>
      </w:pPr>
      <w:r>
        <w:rPr>
          <w:color w:val="231F20"/>
          <w:w w:val="90"/>
          <w:sz w:val="21"/>
        </w:rPr>
        <w:t>по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какому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поводу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0"/>
          <w:sz w:val="21"/>
        </w:rPr>
        <w:t>Вы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90"/>
          <w:sz w:val="21"/>
        </w:rPr>
        <w:t>принимаете;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2" w:lineRule="auto" w:before="4" w:after="0"/>
        <w:ind w:left="1127" w:right="181" w:hanging="341"/>
        <w:jc w:val="left"/>
        <w:rPr>
          <w:sz w:val="21"/>
        </w:rPr>
      </w:pPr>
      <w:r>
        <w:rPr>
          <w:color w:val="231F20"/>
          <w:spacing w:val="-8"/>
          <w:sz w:val="21"/>
        </w:rPr>
        <w:t>как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следует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принимать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препарат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(доза,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время,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8"/>
          <w:sz w:val="21"/>
        </w:rPr>
        <w:t>кратност</w:t>
      </w:r>
      <w:r>
        <w:rPr>
          <w:color w:val="231F20"/>
          <w:spacing w:val="-8"/>
          <w:sz w:val="21"/>
        </w:rPr>
        <w:t>ь</w:t>
      </w:r>
      <w:r>
        <w:rPr>
          <w:color w:val="231F20"/>
          <w:spacing w:val="-8"/>
          <w:sz w:val="21"/>
        </w:rPr>
        <w:t> и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длительность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приема,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8"/>
          <w:sz w:val="21"/>
        </w:rPr>
        <w:t>влияние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приема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pacing w:val="-8"/>
          <w:sz w:val="21"/>
        </w:rPr>
        <w:t>пищи);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2" w:lineRule="auto" w:before="1" w:after="0"/>
        <w:ind w:left="112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каковы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наиболее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частые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и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наиболее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серьезные</w:t>
      </w:r>
      <w:r>
        <w:rPr>
          <w:color w:val="231F20"/>
          <w:sz w:val="21"/>
        </w:rPr>
        <w:t> </w:t>
      </w:r>
      <w:r>
        <w:rPr>
          <w:color w:val="231F20"/>
          <w:w w:val="90"/>
          <w:sz w:val="21"/>
        </w:rPr>
        <w:t>побочные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эффекты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препарата;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2" w:lineRule="auto" w:before="2" w:after="0"/>
        <w:ind w:left="1127" w:right="181" w:hanging="341"/>
        <w:jc w:val="left"/>
        <w:rPr>
          <w:sz w:val="21"/>
        </w:rPr>
      </w:pPr>
      <w:r>
        <w:rPr>
          <w:color w:val="231F20"/>
          <w:w w:val="90"/>
          <w:sz w:val="21"/>
        </w:rPr>
        <w:t>что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90"/>
          <w:sz w:val="21"/>
        </w:rPr>
        <w:t>делать,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90"/>
          <w:sz w:val="21"/>
        </w:rPr>
        <w:t>возникнут</w:t>
      </w:r>
      <w:r>
        <w:rPr>
          <w:color w:val="231F20"/>
          <w:spacing w:val="29"/>
          <w:sz w:val="21"/>
        </w:rPr>
        <w:t> </w:t>
      </w:r>
      <w:r>
        <w:rPr>
          <w:color w:val="231F20"/>
          <w:w w:val="90"/>
          <w:sz w:val="21"/>
        </w:rPr>
        <w:t>проблемы,</w:t>
      </w:r>
      <w:r>
        <w:rPr>
          <w:color w:val="231F20"/>
          <w:spacing w:val="30"/>
          <w:w w:val="90"/>
          <w:sz w:val="21"/>
        </w:rPr>
        <w:t> </w:t>
      </w:r>
      <w:r>
        <w:rPr>
          <w:color w:val="231F20"/>
          <w:w w:val="90"/>
          <w:sz w:val="21"/>
        </w:rPr>
        <w:t>связанные</w:t>
      </w:r>
      <w:r>
        <w:rPr>
          <w:color w:val="231F20"/>
          <w:w w:val="9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приемом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препарата;</w:t>
      </w:r>
    </w:p>
    <w:p>
      <w:pPr>
        <w:pStyle w:val="ListParagraph"/>
        <w:numPr>
          <w:ilvl w:val="1"/>
          <w:numId w:val="73"/>
        </w:numPr>
        <w:tabs>
          <w:tab w:pos="1128" w:val="left" w:leader="none"/>
        </w:tabs>
        <w:spacing w:line="240" w:lineRule="auto" w:before="1" w:after="0"/>
        <w:ind w:left="1127" w:right="0" w:hanging="341"/>
        <w:jc w:val="left"/>
        <w:rPr>
          <w:sz w:val="21"/>
        </w:rPr>
      </w:pPr>
      <w:r>
        <w:rPr>
          <w:color w:val="231F20"/>
          <w:w w:val="90"/>
          <w:sz w:val="21"/>
        </w:rPr>
        <w:t>что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следует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делать,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если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пропущен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w w:val="90"/>
          <w:sz w:val="21"/>
        </w:rPr>
        <w:t>очередной</w:t>
      </w:r>
      <w:r>
        <w:rPr>
          <w:color w:val="231F20"/>
          <w:spacing w:val="-3"/>
          <w:w w:val="90"/>
          <w:sz w:val="21"/>
        </w:rPr>
        <w:t> </w:t>
      </w:r>
      <w:r>
        <w:rPr>
          <w:color w:val="231F20"/>
          <w:spacing w:val="-2"/>
          <w:w w:val="90"/>
          <w:sz w:val="21"/>
        </w:rPr>
        <w:t>прием.</w:t>
      </w:r>
    </w:p>
    <w:p>
      <w:pPr>
        <w:pStyle w:val="Heading5"/>
        <w:spacing w:before="113"/>
      </w:pPr>
      <w:r>
        <w:rPr>
          <w:color w:val="231F20"/>
          <w:spacing w:val="-4"/>
        </w:rPr>
        <w:t>Особенности коррекции факторов риска сердечно-сосудистых </w:t>
      </w:r>
      <w:r>
        <w:rPr>
          <w:color w:val="231F20"/>
        </w:rPr>
        <w:t>заболеваний у пожилых пациентов</w:t>
      </w:r>
    </w:p>
    <w:p>
      <w:pPr>
        <w:spacing w:before="58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Общие</w:t>
      </w:r>
      <w:r>
        <w:rPr>
          <w:rFonts w:ascii="Times New Roman" w:hAnsi="Times New Roman"/>
          <w:i/>
          <w:color w:val="231F20"/>
          <w:spacing w:val="27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принципы</w:t>
      </w:r>
    </w:p>
    <w:p>
      <w:pPr>
        <w:pStyle w:val="BodyText"/>
        <w:spacing w:line="242" w:lineRule="auto" w:before="60"/>
        <w:ind w:left="107" w:right="181" w:firstLine="340"/>
      </w:pP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случае,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пациентам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пожилого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возраста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требуется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медика- </w:t>
      </w:r>
      <w:r>
        <w:rPr>
          <w:color w:val="231F20"/>
          <w:spacing w:val="-8"/>
        </w:rPr>
        <w:t>ментозное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лечение,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лечение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назначается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контролируется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леча- </w:t>
      </w:r>
      <w:r>
        <w:rPr>
          <w:color w:val="231F20"/>
          <w:w w:val="90"/>
        </w:rPr>
        <w:t>щим врачом или врачом-гериатром (пациенты со старческой астенией </w:t>
      </w:r>
      <w:r>
        <w:rPr>
          <w:color w:val="231F20"/>
        </w:rPr>
        <w:t>и/или</w:t>
      </w:r>
      <w:r>
        <w:rPr>
          <w:color w:val="231F20"/>
          <w:spacing w:val="-13"/>
        </w:rPr>
        <w:t> </w:t>
      </w:r>
      <w:r>
        <w:rPr>
          <w:color w:val="231F20"/>
        </w:rPr>
        <w:t>старше</w:t>
      </w:r>
      <w:r>
        <w:rPr>
          <w:color w:val="231F20"/>
          <w:spacing w:val="-13"/>
        </w:rPr>
        <w:t> </w:t>
      </w:r>
      <w:r>
        <w:rPr>
          <w:color w:val="231F20"/>
        </w:rPr>
        <w:t>80</w:t>
      </w:r>
      <w:r>
        <w:rPr>
          <w:color w:val="231F20"/>
          <w:spacing w:val="-12"/>
        </w:rPr>
        <w:t> </w:t>
      </w:r>
      <w:r>
        <w:rPr>
          <w:color w:val="231F20"/>
        </w:rPr>
        <w:t>лет).</w:t>
      </w:r>
    </w:p>
    <w:p>
      <w:pPr>
        <w:pStyle w:val="BodyText"/>
        <w:spacing w:line="242" w:lineRule="auto" w:before="3"/>
        <w:ind w:left="107" w:right="181" w:firstLine="340"/>
      </w:pPr>
      <w:r>
        <w:rPr>
          <w:color w:val="231F20"/>
          <w:spacing w:val="-6"/>
        </w:rPr>
        <w:t>Задача</w:t>
      </w:r>
      <w:r>
        <w:rPr>
          <w:color w:val="231F20"/>
          <w:spacing w:val="-6"/>
        </w:rPr>
        <w:t> врача</w:t>
      </w:r>
      <w:r>
        <w:rPr>
          <w:color w:val="231F20"/>
          <w:spacing w:val="-6"/>
        </w:rPr>
        <w:t> кабинета/отделения</w:t>
      </w:r>
      <w:r>
        <w:rPr>
          <w:color w:val="231F20"/>
          <w:spacing w:val="-6"/>
        </w:rPr>
        <w:t> медицинской</w:t>
      </w:r>
      <w:r>
        <w:rPr>
          <w:color w:val="231F20"/>
          <w:spacing w:val="-6"/>
        </w:rPr>
        <w:t> профилактики, </w:t>
      </w:r>
      <w:r>
        <w:rPr>
          <w:color w:val="231F20"/>
          <w:w w:val="90"/>
        </w:rPr>
        <w:t>центра здоровья — способствовать соблюдению пациентом врачебных назначений.</w:t>
      </w:r>
      <w:r>
        <w:rPr>
          <w:color w:val="231F20"/>
          <w:w w:val="90"/>
        </w:rPr>
        <w:t> При</w:t>
      </w:r>
      <w:r>
        <w:rPr>
          <w:color w:val="231F20"/>
          <w:w w:val="90"/>
        </w:rPr>
        <w:t> консультировании</w:t>
      </w:r>
      <w:r>
        <w:rPr>
          <w:color w:val="231F20"/>
          <w:w w:val="90"/>
        </w:rPr>
        <w:t> по</w:t>
      </w:r>
      <w:r>
        <w:rPr>
          <w:color w:val="231F20"/>
          <w:w w:val="90"/>
        </w:rPr>
        <w:t> факторам</w:t>
      </w:r>
      <w:r>
        <w:rPr>
          <w:color w:val="231F20"/>
          <w:w w:val="90"/>
        </w:rPr>
        <w:t> риска</w:t>
      </w:r>
      <w:r>
        <w:rPr>
          <w:color w:val="231F20"/>
          <w:w w:val="90"/>
        </w:rPr>
        <w:t> важно</w:t>
      </w:r>
      <w:r>
        <w:rPr>
          <w:color w:val="231F20"/>
          <w:w w:val="90"/>
        </w:rPr>
        <w:t> также </w:t>
      </w:r>
      <w:r>
        <w:rPr>
          <w:color w:val="231F20"/>
          <w:spacing w:val="-8"/>
        </w:rPr>
        <w:t>оценивать</w:t>
      </w:r>
      <w:r>
        <w:rPr>
          <w:color w:val="231F20"/>
        </w:rPr>
        <w:t> </w:t>
      </w:r>
      <w:r>
        <w:rPr>
          <w:color w:val="231F20"/>
          <w:spacing w:val="-8"/>
        </w:rPr>
        <w:t>приверженность</w:t>
      </w:r>
      <w:r>
        <w:rPr>
          <w:color w:val="231F20"/>
        </w:rPr>
        <w:t> </w:t>
      </w:r>
      <w:r>
        <w:rPr>
          <w:color w:val="231F20"/>
          <w:spacing w:val="-8"/>
        </w:rPr>
        <w:t>пациентов</w:t>
      </w:r>
      <w:r>
        <w:rPr>
          <w:color w:val="231F20"/>
        </w:rPr>
        <w:t> </w:t>
      </w:r>
      <w:r>
        <w:rPr>
          <w:color w:val="231F20"/>
          <w:spacing w:val="-8"/>
        </w:rPr>
        <w:t>к</w:t>
      </w:r>
      <w:r>
        <w:rPr>
          <w:color w:val="231F20"/>
        </w:rPr>
        <w:t> </w:t>
      </w:r>
      <w:r>
        <w:rPr>
          <w:color w:val="231F20"/>
          <w:spacing w:val="-8"/>
        </w:rPr>
        <w:t>приему</w:t>
      </w:r>
      <w:r>
        <w:rPr>
          <w:color w:val="231F20"/>
        </w:rPr>
        <w:t> </w:t>
      </w:r>
      <w:r>
        <w:rPr>
          <w:color w:val="231F20"/>
          <w:spacing w:val="-8"/>
        </w:rPr>
        <w:t>назначенных</w:t>
      </w:r>
      <w:r>
        <w:rPr>
          <w:color w:val="231F20"/>
        </w:rPr>
        <w:t> </w:t>
      </w:r>
      <w:r>
        <w:rPr>
          <w:color w:val="231F20"/>
          <w:spacing w:val="-8"/>
        </w:rPr>
        <w:t>меди- </w:t>
      </w:r>
      <w:r>
        <w:rPr>
          <w:color w:val="231F20"/>
          <w:spacing w:val="-6"/>
        </w:rPr>
        <w:t>каментозных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средств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 контролировать.</w:t>
      </w:r>
    </w:p>
    <w:p>
      <w:pPr>
        <w:spacing w:before="114"/>
        <w:ind w:left="44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z w:val="21"/>
        </w:rPr>
        <w:t>Контроль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массы</w:t>
      </w:r>
      <w:r>
        <w:rPr>
          <w:rFonts w:ascii="Times New Roman" w:hAnsi="Times New Roman"/>
          <w:i/>
          <w:color w:val="231F20"/>
          <w:spacing w:val="21"/>
          <w:sz w:val="21"/>
        </w:rPr>
        <w:t> </w:t>
      </w:r>
      <w:r>
        <w:rPr>
          <w:rFonts w:ascii="Times New Roman" w:hAnsi="Times New Roman"/>
          <w:i/>
          <w:color w:val="231F20"/>
          <w:spacing w:val="-4"/>
          <w:sz w:val="21"/>
        </w:rPr>
        <w:t>тела</w:t>
      </w:r>
    </w:p>
    <w:p>
      <w:pPr>
        <w:pStyle w:val="BodyText"/>
        <w:spacing w:line="242" w:lineRule="auto" w:before="60"/>
        <w:ind w:left="107" w:right="181" w:firstLine="340"/>
      </w:pPr>
      <w:r>
        <w:rPr>
          <w:color w:val="231F20"/>
          <w:spacing w:val="-8"/>
        </w:rPr>
        <w:t>Особого</w:t>
      </w:r>
      <w:r>
        <w:rPr>
          <w:color w:val="231F20"/>
        </w:rPr>
        <w:t> </w:t>
      </w:r>
      <w:r>
        <w:rPr>
          <w:color w:val="231F20"/>
          <w:spacing w:val="-8"/>
        </w:rPr>
        <w:t>внимания</w:t>
      </w:r>
      <w:r>
        <w:rPr>
          <w:color w:val="231F20"/>
        </w:rPr>
        <w:t> </w:t>
      </w:r>
      <w:r>
        <w:rPr>
          <w:color w:val="231F20"/>
          <w:spacing w:val="-8"/>
        </w:rPr>
        <w:t>у</w:t>
      </w:r>
      <w:r>
        <w:rPr>
          <w:color w:val="231F20"/>
        </w:rPr>
        <w:t> </w:t>
      </w:r>
      <w:r>
        <w:rPr>
          <w:color w:val="231F20"/>
          <w:spacing w:val="-8"/>
        </w:rPr>
        <w:t>пожилых</w:t>
      </w:r>
      <w:r>
        <w:rPr>
          <w:color w:val="231F20"/>
        </w:rPr>
        <w:t> </w:t>
      </w:r>
      <w:r>
        <w:rPr>
          <w:color w:val="231F20"/>
          <w:spacing w:val="-8"/>
        </w:rPr>
        <w:t>требует</w:t>
      </w:r>
      <w:r>
        <w:rPr>
          <w:color w:val="231F20"/>
        </w:rPr>
        <w:t> </w:t>
      </w:r>
      <w:r>
        <w:rPr>
          <w:color w:val="231F20"/>
          <w:spacing w:val="-8"/>
        </w:rPr>
        <w:t>низкая</w:t>
      </w:r>
      <w:r>
        <w:rPr>
          <w:color w:val="231F20"/>
        </w:rPr>
        <w:t> </w:t>
      </w:r>
      <w:r>
        <w:rPr>
          <w:color w:val="231F20"/>
          <w:spacing w:val="-8"/>
        </w:rPr>
        <w:t>масса</w:t>
      </w:r>
      <w:r>
        <w:rPr>
          <w:color w:val="231F20"/>
        </w:rPr>
        <w:t> </w:t>
      </w:r>
      <w:r>
        <w:rPr>
          <w:color w:val="231F20"/>
          <w:spacing w:val="-8"/>
        </w:rPr>
        <w:t>тела</w:t>
      </w:r>
      <w:r>
        <w:rPr>
          <w:color w:val="231F20"/>
        </w:rPr>
        <w:t> </w:t>
      </w:r>
      <w:r>
        <w:rPr>
          <w:color w:val="231F20"/>
          <w:spacing w:val="-8"/>
        </w:rPr>
        <w:t>(индекс </w:t>
      </w:r>
      <w:r>
        <w:rPr>
          <w:color w:val="231F20"/>
          <w:w w:val="90"/>
        </w:rPr>
        <w:t>массы тела &lt; 23 кг/м</w:t>
      </w:r>
      <w:r>
        <w:rPr>
          <w:color w:val="231F20"/>
          <w:w w:val="90"/>
          <w:position w:val="6"/>
          <w:sz w:val="14"/>
        </w:rPr>
        <w:t>2</w:t>
      </w:r>
      <w:r>
        <w:rPr>
          <w:color w:val="231F20"/>
          <w:w w:val="90"/>
        </w:rPr>
        <w:t>). При снижении веса на 5 кг (для лиц с </w:t>
      </w:r>
      <w:r>
        <w:rPr>
          <w:color w:val="231F20"/>
          <w:w w:val="90"/>
        </w:rPr>
        <w:t>исходной массой тела 70 кг и выше) или на 5% от исходного веса (для лиц с мас- </w:t>
      </w:r>
      <w:r>
        <w:rPr>
          <w:color w:val="231F20"/>
          <w:spacing w:val="-2"/>
          <w:w w:val="95"/>
        </w:rPr>
        <w:t>сой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5"/>
        </w:rPr>
        <w:t>тела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5"/>
        </w:rPr>
        <w:t>70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кг)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последние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3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5"/>
        </w:rPr>
        <w:t>месяца,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проведение</w:t>
      </w:r>
    </w:p>
    <w:p>
      <w:pPr>
        <w:spacing w:after="0" w:line="242" w:lineRule="auto"/>
        <w:sectPr>
          <w:pgSz w:w="8230" w:h="11910"/>
          <w:pgMar w:header="0" w:footer="586" w:top="780" w:bottom="780" w:left="800" w:right="780"/>
        </w:sectPr>
      </w:pPr>
    </w:p>
    <w:p>
      <w:pPr>
        <w:pStyle w:val="BodyText"/>
        <w:spacing w:line="242" w:lineRule="auto" w:before="80"/>
        <w:ind w:left="163" w:right="124"/>
      </w:pPr>
      <w:r>
        <w:rPr>
          <w:color w:val="231F20"/>
          <w:spacing w:val="-2"/>
          <w:w w:val="90"/>
        </w:rPr>
        <w:t>обследования для уточнения причины снижения массы тела и исключе- </w:t>
      </w:r>
      <w:r>
        <w:rPr>
          <w:color w:val="231F20"/>
          <w:w w:val="90"/>
        </w:rPr>
        <w:t>ния развития саркопении. Следует рекомендовать снижение веса толь- </w:t>
      </w:r>
      <w:r>
        <w:rPr>
          <w:color w:val="231F20"/>
          <w:spacing w:val="-4"/>
        </w:rPr>
        <w:t>ко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пациентам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ИМТ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&gt;35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кг/м</w:t>
      </w:r>
      <w:r>
        <w:rPr>
          <w:color w:val="231F20"/>
          <w:spacing w:val="-4"/>
          <w:position w:val="6"/>
          <w:sz w:val="14"/>
        </w:rPr>
        <w:t>2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Снижение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веса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осуществляется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под </w:t>
      </w:r>
      <w:r>
        <w:rPr>
          <w:color w:val="231F20"/>
          <w:w w:val="90"/>
        </w:rPr>
        <w:t>контролем врача. При консультировании пожилых пациентов следует </w:t>
      </w:r>
      <w:r>
        <w:rPr>
          <w:color w:val="231F20"/>
          <w:spacing w:val="-8"/>
        </w:rPr>
        <w:t>предупредить</w:t>
      </w:r>
      <w:r>
        <w:rPr>
          <w:color w:val="231F20"/>
        </w:rPr>
        <w:t> </w:t>
      </w:r>
      <w:r>
        <w:rPr>
          <w:color w:val="231F20"/>
          <w:spacing w:val="-8"/>
        </w:rPr>
        <w:t>о</w:t>
      </w:r>
      <w:r>
        <w:rPr>
          <w:color w:val="231F20"/>
        </w:rPr>
        <w:t> </w:t>
      </w:r>
      <w:r>
        <w:rPr>
          <w:color w:val="231F20"/>
          <w:spacing w:val="-8"/>
        </w:rPr>
        <w:t>недопустимости</w:t>
      </w:r>
      <w:r>
        <w:rPr>
          <w:color w:val="231F20"/>
        </w:rPr>
        <w:t> </w:t>
      </w:r>
      <w:r>
        <w:rPr>
          <w:color w:val="231F20"/>
          <w:spacing w:val="-8"/>
        </w:rPr>
        <w:t>самостоятельного</w:t>
      </w:r>
      <w:r>
        <w:rPr>
          <w:color w:val="231F20"/>
        </w:rPr>
        <w:t> </w:t>
      </w:r>
      <w:r>
        <w:rPr>
          <w:color w:val="231F20"/>
          <w:spacing w:val="-8"/>
        </w:rPr>
        <w:t>выбора</w:t>
      </w:r>
      <w:r>
        <w:rPr>
          <w:color w:val="231F20"/>
        </w:rPr>
        <w:t> </w:t>
      </w:r>
      <w:r>
        <w:rPr>
          <w:color w:val="231F20"/>
          <w:spacing w:val="-8"/>
        </w:rPr>
        <w:t>«особых» </w:t>
      </w:r>
      <w:r>
        <w:rPr>
          <w:color w:val="231F20"/>
          <w:spacing w:val="-2"/>
        </w:rPr>
        <w:t>диет.</w:t>
      </w:r>
    </w:p>
    <w:p>
      <w:pPr>
        <w:spacing w:before="108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05"/>
          <w:sz w:val="21"/>
        </w:rPr>
        <w:t>Артериальная</w:t>
      </w:r>
      <w:r>
        <w:rPr>
          <w:rFonts w:ascii="Times New Roman" w:hAnsi="Times New Roman"/>
          <w:i/>
          <w:color w:val="231F20"/>
          <w:spacing w:val="42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гипертония</w:t>
      </w:r>
    </w:p>
    <w:p>
      <w:pPr>
        <w:pStyle w:val="BodyText"/>
        <w:spacing w:line="242" w:lineRule="auto" w:before="60"/>
        <w:ind w:left="163" w:right="124" w:firstLine="340"/>
      </w:pPr>
      <w:r>
        <w:rPr>
          <w:color w:val="231F20"/>
          <w:w w:val="90"/>
        </w:rPr>
        <w:t>Лечение проводится лечащим врачом. Всем пожилым </w:t>
      </w:r>
      <w:r>
        <w:rPr>
          <w:color w:val="231F20"/>
          <w:w w:val="90"/>
        </w:rPr>
        <w:t>пациентам</w:t>
      </w:r>
      <w:r>
        <w:rPr>
          <w:color w:val="231F20"/>
          <w:spacing w:val="80"/>
          <w:w w:val="150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систолическим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АД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&gt;160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мм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рт.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старческой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астении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следует </w:t>
      </w:r>
      <w:r>
        <w:rPr>
          <w:color w:val="231F20"/>
          <w:w w:val="90"/>
        </w:rPr>
        <w:t>обязательно рекомендовать обращение к лечащему врачу для назначе- ния/коррекции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антигипертензивной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терапии.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При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наличии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старческой </w:t>
      </w:r>
      <w:r>
        <w:rPr>
          <w:color w:val="231F20"/>
          <w:spacing w:val="-8"/>
        </w:rPr>
        <w:t>астении</w:t>
      </w:r>
      <w:r>
        <w:rPr>
          <w:color w:val="231F20"/>
        </w:rPr>
        <w:t> </w:t>
      </w:r>
      <w:r>
        <w:rPr>
          <w:color w:val="231F20"/>
          <w:spacing w:val="-8"/>
        </w:rPr>
        <w:t>рекомендуется</w:t>
      </w:r>
      <w:r>
        <w:rPr>
          <w:color w:val="231F20"/>
        </w:rPr>
        <w:t> </w:t>
      </w:r>
      <w:r>
        <w:rPr>
          <w:color w:val="231F20"/>
          <w:spacing w:val="-8"/>
        </w:rPr>
        <w:t>консультация</w:t>
      </w:r>
      <w:r>
        <w:rPr>
          <w:color w:val="231F20"/>
        </w:rPr>
        <w:t> </w:t>
      </w:r>
      <w:r>
        <w:rPr>
          <w:color w:val="231F20"/>
          <w:spacing w:val="-8"/>
        </w:rPr>
        <w:t>гериатра.</w:t>
      </w:r>
    </w:p>
    <w:p>
      <w:pPr>
        <w:pStyle w:val="BodyText"/>
        <w:spacing w:line="242" w:lineRule="auto"/>
        <w:ind w:left="163" w:right="125" w:firstLine="340"/>
      </w:pPr>
      <w:r>
        <w:rPr>
          <w:color w:val="231F20"/>
          <w:spacing w:val="-6"/>
        </w:rPr>
        <w:t>Целевое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систолическое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АД</w:t>
      </w:r>
      <w:r>
        <w:rPr>
          <w:color w:val="231F20"/>
          <w:spacing w:val="-6"/>
        </w:rPr>
        <w:t> 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пожилых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пациентов</w:t>
      </w:r>
      <w:r>
        <w:rPr>
          <w:color w:val="231F20"/>
          <w:spacing w:val="-6"/>
        </w:rPr>
        <w:t> без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старческой </w:t>
      </w:r>
      <w:r>
        <w:rPr>
          <w:color w:val="231F20"/>
          <w:w w:val="90"/>
        </w:rPr>
        <w:t>астении составляет 140– 150 мм рт. ст. У пожилых пациентов &lt; 80 лет </w:t>
      </w:r>
      <w:r>
        <w:rPr>
          <w:color w:val="231F20"/>
          <w:spacing w:val="-6"/>
        </w:rPr>
        <w:t>возможно</w:t>
      </w:r>
      <w:r>
        <w:rPr>
          <w:color w:val="231F20"/>
          <w:spacing w:val="-6"/>
        </w:rPr>
        <w:t> назначение</w:t>
      </w:r>
      <w:r>
        <w:rPr>
          <w:color w:val="231F20"/>
          <w:spacing w:val="-6"/>
        </w:rPr>
        <w:t> антигипертензивной</w:t>
      </w:r>
      <w:r>
        <w:rPr>
          <w:color w:val="231F20"/>
          <w:spacing w:val="-6"/>
        </w:rPr>
        <w:t> терапии</w:t>
      </w:r>
      <w:r>
        <w:rPr>
          <w:color w:val="231F20"/>
          <w:spacing w:val="-6"/>
        </w:rPr>
        <w:t> при</w:t>
      </w:r>
      <w:r>
        <w:rPr>
          <w:color w:val="231F20"/>
          <w:spacing w:val="-6"/>
        </w:rPr>
        <w:t> САД</w:t>
      </w:r>
      <w:r>
        <w:rPr>
          <w:color w:val="231F20"/>
          <w:spacing w:val="-6"/>
        </w:rPr>
        <w:t> более </w:t>
      </w:r>
      <w:r>
        <w:rPr>
          <w:color w:val="231F20"/>
          <w:spacing w:val="-8"/>
        </w:rPr>
        <w:t>140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мм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рт.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ст.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достижение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целевого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уровня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САД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&lt;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140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мм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рт.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ст.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Од- </w:t>
      </w:r>
      <w:r>
        <w:rPr>
          <w:color w:val="231F20"/>
          <w:spacing w:val="-6"/>
        </w:rPr>
        <w:t>нако</w:t>
      </w:r>
      <w:r>
        <w:rPr>
          <w:color w:val="231F20"/>
          <w:spacing w:val="-6"/>
        </w:rPr>
        <w:t> необходимо</w:t>
      </w:r>
      <w:r>
        <w:rPr>
          <w:color w:val="231F20"/>
          <w:spacing w:val="-6"/>
        </w:rPr>
        <w:t> учитывать</w:t>
      </w:r>
      <w:r>
        <w:rPr>
          <w:color w:val="231F20"/>
          <w:spacing w:val="-6"/>
        </w:rPr>
        <w:t> индивидуальную</w:t>
      </w:r>
      <w:r>
        <w:rPr>
          <w:color w:val="231F20"/>
          <w:spacing w:val="-6"/>
        </w:rPr>
        <w:t> переносимость</w:t>
      </w:r>
      <w:r>
        <w:rPr>
          <w:color w:val="231F20"/>
          <w:spacing w:val="-6"/>
        </w:rPr>
        <w:t> более </w:t>
      </w:r>
      <w:r>
        <w:rPr>
          <w:color w:val="231F20"/>
          <w:spacing w:val="-8"/>
        </w:rPr>
        <w:t>низких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значений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АД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клинический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статус.</w:t>
      </w:r>
    </w:p>
    <w:p>
      <w:pPr>
        <w:pStyle w:val="BodyText"/>
        <w:spacing w:line="242" w:lineRule="auto"/>
        <w:ind w:left="163" w:right="124" w:firstLine="340"/>
      </w:pPr>
      <w:r>
        <w:rPr>
          <w:color w:val="231F20"/>
          <w:w w:val="90"/>
        </w:rPr>
        <w:t>Целевое АД у пожилых пациентов со старческой астенией опреде- ляется</w:t>
      </w:r>
      <w:r>
        <w:rPr>
          <w:color w:val="231F20"/>
          <w:w w:val="90"/>
        </w:rPr>
        <w:t> врачом-гериатром</w:t>
      </w:r>
      <w:r>
        <w:rPr>
          <w:color w:val="231F20"/>
          <w:w w:val="90"/>
        </w:rPr>
        <w:t> на</w:t>
      </w:r>
      <w:r>
        <w:rPr>
          <w:color w:val="231F20"/>
          <w:w w:val="90"/>
        </w:rPr>
        <w:t> основании</w:t>
      </w:r>
      <w:r>
        <w:rPr>
          <w:color w:val="231F20"/>
          <w:w w:val="90"/>
        </w:rPr>
        <w:t> комплексной</w:t>
      </w:r>
      <w:r>
        <w:rPr>
          <w:color w:val="231F20"/>
          <w:w w:val="90"/>
        </w:rPr>
        <w:t> гериатрической </w:t>
      </w:r>
      <w:r>
        <w:rPr>
          <w:color w:val="231F20"/>
          <w:spacing w:val="-2"/>
        </w:rPr>
        <w:t>оценки.</w:t>
      </w:r>
    </w:p>
    <w:p>
      <w:pPr>
        <w:spacing w:before="105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05"/>
          <w:sz w:val="21"/>
        </w:rPr>
        <w:t>Дислипидемия</w:t>
      </w:r>
    </w:p>
    <w:p>
      <w:pPr>
        <w:pStyle w:val="BodyText"/>
        <w:spacing w:line="242" w:lineRule="auto" w:before="60"/>
        <w:ind w:left="163" w:right="124" w:firstLine="340"/>
      </w:pPr>
      <w:r>
        <w:rPr>
          <w:color w:val="231F20"/>
          <w:w w:val="90"/>
        </w:rPr>
        <w:t>Лечение проводится лечащим врачом. С целью вторичной профи- лактики сердечно-сосудистых заболеваний всем пациентам по </w:t>
      </w:r>
      <w:r>
        <w:rPr>
          <w:color w:val="231F20"/>
          <w:w w:val="90"/>
        </w:rPr>
        <w:t>назна- чению лечащего врача показано назначение липид-снижающей тера- пии (статинов). Эффективность и безопасность липид-снижающей те- рапии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контролируется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лечащим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врачом.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первичной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профилактики </w:t>
      </w:r>
      <w:r>
        <w:rPr>
          <w:color w:val="231F20"/>
          <w:spacing w:val="-8"/>
        </w:rPr>
        <w:t>ССЗ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пожилых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&gt;75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(особенно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возрасте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80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старше),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назна- чение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статинов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показано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независимо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уровня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холестерина.</w:t>
      </w:r>
    </w:p>
    <w:p>
      <w:pPr>
        <w:spacing w:before="107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Применение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ацетилсалициловой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кислоты</w:t>
      </w:r>
      <w:r>
        <w:rPr>
          <w:rFonts w:ascii="Times New Roman" w:hAnsi="Times New Roman"/>
          <w:i/>
          <w:color w:val="231F20"/>
          <w:spacing w:val="-9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(75–150</w:t>
      </w:r>
      <w:r>
        <w:rPr>
          <w:rFonts w:ascii="Times New Roman" w:hAnsi="Times New Roman"/>
          <w:i/>
          <w:color w:val="231F20"/>
          <w:spacing w:val="-10"/>
          <w:w w:val="110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мг/сут)</w:t>
      </w:r>
    </w:p>
    <w:p>
      <w:pPr>
        <w:pStyle w:val="BodyText"/>
        <w:spacing w:line="242" w:lineRule="auto" w:before="60"/>
        <w:ind w:left="163" w:right="124" w:firstLine="340"/>
      </w:pPr>
      <w:r>
        <w:rPr>
          <w:color w:val="231F20"/>
          <w:w w:val="90"/>
        </w:rPr>
        <w:t>Лечение</w:t>
      </w:r>
      <w:r>
        <w:rPr>
          <w:color w:val="231F20"/>
          <w:w w:val="90"/>
        </w:rPr>
        <w:t> проводится</w:t>
      </w:r>
      <w:r>
        <w:rPr>
          <w:color w:val="231F20"/>
          <w:w w:val="90"/>
        </w:rPr>
        <w:t> лечащим</w:t>
      </w:r>
      <w:r>
        <w:rPr>
          <w:color w:val="231F20"/>
          <w:w w:val="90"/>
        </w:rPr>
        <w:t> врачом</w:t>
      </w:r>
      <w:r>
        <w:rPr>
          <w:color w:val="231F20"/>
          <w:w w:val="90"/>
        </w:rPr>
        <w:t> с</w:t>
      </w:r>
      <w:r>
        <w:rPr>
          <w:color w:val="231F20"/>
          <w:w w:val="90"/>
        </w:rPr>
        <w:t> целью</w:t>
      </w:r>
      <w:r>
        <w:rPr>
          <w:color w:val="231F20"/>
          <w:w w:val="90"/>
        </w:rPr>
        <w:t> вторичной</w:t>
      </w:r>
      <w:r>
        <w:rPr>
          <w:color w:val="231F20"/>
          <w:w w:val="90"/>
        </w:rPr>
        <w:t> профи- лактики сердечно-сосудистых заболеваний при условии контролируе- </w:t>
      </w:r>
      <w:r>
        <w:rPr>
          <w:color w:val="231F20"/>
          <w:spacing w:val="-6"/>
        </w:rPr>
        <w:t>мой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АГ.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Для первичной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профилактики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— 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показано</w:t>
      </w:r>
    </w:p>
    <w:p>
      <w:pPr>
        <w:spacing w:before="109"/>
        <w:ind w:left="503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231F20"/>
          <w:w w:val="105"/>
          <w:sz w:val="21"/>
        </w:rPr>
        <w:t>Коррекция</w:t>
      </w:r>
      <w:r>
        <w:rPr>
          <w:rFonts w:ascii="Times New Roman" w:hAnsi="Times New Roman"/>
          <w:i/>
          <w:color w:val="231F20"/>
          <w:spacing w:val="-2"/>
          <w:w w:val="105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1"/>
        </w:rPr>
        <w:t>гипергликемии</w:t>
      </w:r>
    </w:p>
    <w:p>
      <w:pPr>
        <w:pStyle w:val="BodyText"/>
        <w:spacing w:line="242" w:lineRule="auto" w:before="59"/>
        <w:ind w:left="163" w:right="124" w:firstLine="340"/>
      </w:pPr>
      <w:r>
        <w:rPr>
          <w:color w:val="231F20"/>
          <w:w w:val="90"/>
        </w:rPr>
        <w:t>Лечение проводится лечащим врачом и/или врачом-эндокриноло- </w:t>
      </w:r>
      <w:r>
        <w:rPr>
          <w:color w:val="231F20"/>
          <w:spacing w:val="-4"/>
        </w:rPr>
        <w:t>гом.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Рекомендуемый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целевой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уровень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HbA</w:t>
      </w:r>
      <w:r>
        <w:rPr>
          <w:color w:val="231F20"/>
          <w:spacing w:val="-4"/>
          <w:vertAlign w:val="subscript"/>
        </w:rPr>
        <w:t>1c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4"/>
          <w:vertAlign w:val="baseline"/>
        </w:rPr>
        <w:t>&lt;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4"/>
          <w:vertAlign w:val="baseline"/>
        </w:rPr>
        <w:t>7,5%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4"/>
          <w:vertAlign w:val="baseline"/>
        </w:rPr>
        <w:t>при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4"/>
          <w:vertAlign w:val="baseline"/>
        </w:rPr>
        <w:t>отсутствии </w:t>
      </w:r>
      <w:r>
        <w:rPr>
          <w:color w:val="231F20"/>
          <w:w w:val="90"/>
          <w:vertAlign w:val="baseline"/>
        </w:rPr>
        <w:t>тяжелых осложнений СД и/или риска тяжелой гипогликемии, при тя- желых осложнениях СД и/или риске тяжелой гипогликемии, целевой </w:t>
      </w:r>
      <w:r>
        <w:rPr>
          <w:color w:val="231F20"/>
          <w:vertAlign w:val="baseline"/>
        </w:rPr>
        <w:t>уровень HbA</w:t>
      </w:r>
      <w:r>
        <w:rPr>
          <w:color w:val="231F20"/>
          <w:vertAlign w:val="subscript"/>
        </w:rPr>
        <w:t>1c</w:t>
      </w:r>
      <w:r>
        <w:rPr>
          <w:color w:val="231F20"/>
          <w:vertAlign w:val="baseline"/>
        </w:rPr>
        <w:t> &lt; 8,0%.</w:t>
      </w:r>
    </w:p>
    <w:p>
      <w:pPr>
        <w:spacing w:after="0" w:line="242" w:lineRule="auto"/>
        <w:sectPr>
          <w:pgSz w:w="8230" w:h="11910"/>
          <w:pgMar w:header="0" w:footer="586" w:top="780" w:bottom="780" w:left="800" w:right="780"/>
        </w:sectPr>
      </w:pPr>
    </w:p>
    <w:p>
      <w:pPr>
        <w:pStyle w:val="Heading5"/>
        <w:spacing w:line="237" w:lineRule="auto" w:before="78"/>
        <w:ind w:right="1661"/>
        <w:jc w:val="both"/>
      </w:pPr>
      <w:r>
        <w:rPr>
          <w:color w:val="231F20"/>
          <w:spacing w:val="-6"/>
        </w:rPr>
        <w:t>Оценка когнитивных функций с </w:t>
      </w:r>
      <w:r>
        <w:rPr>
          <w:color w:val="231F20"/>
          <w:spacing w:val="-6"/>
        </w:rPr>
        <w:t>использованием </w:t>
      </w:r>
      <w:r>
        <w:rPr>
          <w:color w:val="231F20"/>
        </w:rPr>
        <w:t>теста Мини-Ког</w:t>
      </w:r>
    </w:p>
    <w:p>
      <w:pPr>
        <w:pStyle w:val="BodyText"/>
        <w:spacing w:before="53"/>
        <w:ind w:left="107" w:right="181" w:firstLine="340"/>
      </w:pPr>
      <w:r>
        <w:rPr>
          <w:rFonts w:ascii="Times New Roman" w:hAnsi="Times New Roman"/>
          <w:b/>
          <w:color w:val="231F20"/>
          <w:spacing w:val="-8"/>
        </w:rPr>
        <w:t>Шаг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rFonts w:ascii="Times New Roman" w:hAnsi="Times New Roman"/>
          <w:b/>
          <w:color w:val="231F20"/>
          <w:spacing w:val="-8"/>
        </w:rPr>
        <w:t>1.</w:t>
      </w:r>
      <w:r>
        <w:rPr>
          <w:rFonts w:ascii="Times New Roman" w:hAnsi="Times New Roman"/>
          <w:b/>
          <w:color w:val="231F20"/>
          <w:spacing w:val="-3"/>
        </w:rPr>
        <w:t> </w:t>
      </w:r>
      <w:r>
        <w:rPr>
          <w:color w:val="231F20"/>
          <w:spacing w:val="-8"/>
        </w:rPr>
        <w:t>Скажите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пациенту: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«Слушайте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меня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внимательно.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Сейчас </w:t>
      </w:r>
      <w:r>
        <w:rPr>
          <w:color w:val="231F20"/>
          <w:spacing w:val="-6"/>
        </w:rPr>
        <w:t>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назову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 слова,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Вам нужно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повторить 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запомнить». Вы- </w:t>
      </w:r>
      <w:r>
        <w:rPr>
          <w:color w:val="231F20"/>
          <w:spacing w:val="-8"/>
        </w:rPr>
        <w:t>берите</w:t>
      </w:r>
      <w:r>
        <w:rPr>
          <w:color w:val="231F20"/>
        </w:rPr>
        <w:t> </w:t>
      </w:r>
      <w:r>
        <w:rPr>
          <w:color w:val="231F20"/>
          <w:spacing w:val="-8"/>
        </w:rPr>
        <w:t>один</w:t>
      </w:r>
      <w:r>
        <w:rPr>
          <w:color w:val="231F20"/>
        </w:rPr>
        <w:t> </w:t>
      </w:r>
      <w:r>
        <w:rPr>
          <w:color w:val="231F20"/>
          <w:spacing w:val="-8"/>
        </w:rPr>
        <w:t>из</w:t>
      </w:r>
      <w:r>
        <w:rPr>
          <w:color w:val="231F20"/>
        </w:rPr>
        <w:t> </w:t>
      </w:r>
      <w:r>
        <w:rPr>
          <w:color w:val="231F20"/>
          <w:spacing w:val="-8"/>
        </w:rPr>
        <w:t>нижеперечисленных</w:t>
      </w:r>
      <w:r>
        <w:rPr>
          <w:color w:val="231F20"/>
        </w:rPr>
        <w:t> </w:t>
      </w:r>
      <w:r>
        <w:rPr>
          <w:color w:val="231F20"/>
          <w:spacing w:val="-8"/>
        </w:rPr>
        <w:t>вариантов</w:t>
      </w:r>
      <w:r>
        <w:rPr>
          <w:color w:val="231F20"/>
        </w:rPr>
        <w:t> </w:t>
      </w:r>
      <w:r>
        <w:rPr>
          <w:color w:val="231F20"/>
          <w:spacing w:val="-8"/>
        </w:rPr>
        <w:t>и</w:t>
      </w:r>
      <w:r>
        <w:rPr>
          <w:color w:val="231F20"/>
        </w:rPr>
        <w:t> </w:t>
      </w:r>
      <w:r>
        <w:rPr>
          <w:color w:val="231F20"/>
          <w:spacing w:val="-8"/>
        </w:rPr>
        <w:t>четко</w:t>
      </w:r>
      <w:r>
        <w:rPr>
          <w:color w:val="231F20"/>
        </w:rPr>
        <w:t> </w:t>
      </w:r>
      <w:r>
        <w:rPr>
          <w:color w:val="231F20"/>
          <w:spacing w:val="-8"/>
        </w:rPr>
        <w:t>произнесите </w:t>
      </w:r>
      <w:r>
        <w:rPr>
          <w:color w:val="231F20"/>
        </w:rPr>
        <w:t>3 слова:</w:t>
      </w:r>
    </w:p>
    <w:p>
      <w:pPr>
        <w:spacing w:line="234" w:lineRule="exact" w:before="0"/>
        <w:ind w:left="447" w:right="0" w:firstLine="0"/>
        <w:jc w:val="both"/>
        <w:rPr>
          <w:sz w:val="21"/>
        </w:rPr>
      </w:pPr>
      <w:r>
        <w:rPr>
          <w:rFonts w:ascii="Times New Roman" w:hAnsi="Times New Roman"/>
          <w:i/>
          <w:color w:val="231F20"/>
          <w:spacing w:val="-2"/>
          <w:sz w:val="21"/>
        </w:rPr>
        <w:t>Вариант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rFonts w:ascii="Times New Roman" w:hAnsi="Times New Roman"/>
          <w:i/>
          <w:color w:val="231F20"/>
          <w:spacing w:val="-2"/>
          <w:sz w:val="21"/>
        </w:rPr>
        <w:t>1:</w:t>
      </w:r>
      <w:r>
        <w:rPr>
          <w:rFonts w:ascii="Times New Roman" w:hAnsi="Times New Roman"/>
          <w:i/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ключ,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лимон,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шар.</w:t>
      </w:r>
    </w:p>
    <w:p>
      <w:pPr>
        <w:spacing w:line="238" w:lineRule="exact" w:before="0"/>
        <w:ind w:left="447" w:right="0" w:firstLine="0"/>
        <w:jc w:val="both"/>
        <w:rPr>
          <w:sz w:val="21"/>
        </w:rPr>
      </w:pPr>
      <w:r>
        <w:rPr>
          <w:rFonts w:ascii="Times New Roman" w:hAnsi="Times New Roman"/>
          <w:i/>
          <w:color w:val="231F20"/>
          <w:sz w:val="21"/>
        </w:rPr>
        <w:t>Вариант</w:t>
      </w:r>
      <w:r>
        <w:rPr>
          <w:rFonts w:ascii="Times New Roman" w:hAnsi="Times New Roman"/>
          <w:i/>
          <w:color w:val="231F20"/>
          <w:spacing w:val="-7"/>
          <w:sz w:val="21"/>
        </w:rPr>
        <w:t> </w:t>
      </w:r>
      <w:r>
        <w:rPr>
          <w:rFonts w:ascii="Times New Roman" w:hAnsi="Times New Roman"/>
          <w:i/>
          <w:color w:val="231F20"/>
          <w:sz w:val="21"/>
        </w:rPr>
        <w:t>2:</w:t>
      </w:r>
      <w:r>
        <w:rPr>
          <w:rFonts w:ascii="Times New Roman" w:hAnsi="Times New Roman"/>
          <w:i/>
          <w:color w:val="231F20"/>
          <w:spacing w:val="-6"/>
          <w:sz w:val="21"/>
        </w:rPr>
        <w:t> </w:t>
      </w:r>
      <w:r>
        <w:rPr>
          <w:color w:val="231F20"/>
          <w:sz w:val="21"/>
        </w:rPr>
        <w:t>яблоко,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стол,</w:t>
      </w:r>
      <w:r>
        <w:rPr>
          <w:color w:val="231F20"/>
          <w:spacing w:val="-4"/>
          <w:sz w:val="21"/>
        </w:rPr>
        <w:t> </w:t>
      </w:r>
      <w:r>
        <w:rPr>
          <w:color w:val="231F20"/>
          <w:spacing w:val="-2"/>
          <w:sz w:val="21"/>
        </w:rPr>
        <w:t>монета.</w:t>
      </w:r>
    </w:p>
    <w:p>
      <w:pPr>
        <w:pStyle w:val="BodyText"/>
        <w:ind w:left="107" w:right="181" w:firstLine="340"/>
      </w:pPr>
      <w:r>
        <w:rPr>
          <w:rFonts w:ascii="Times New Roman" w:hAnsi="Times New Roman"/>
          <w:b/>
          <w:color w:val="231F20"/>
          <w:spacing w:val="-6"/>
        </w:rPr>
        <w:t>Шаг 2. </w:t>
      </w:r>
      <w:r>
        <w:rPr>
          <w:color w:val="231F20"/>
          <w:spacing w:val="-6"/>
        </w:rPr>
        <w:t>Скажите пациенту: «Далее, я хочу, чтобы Вы нарисовали </w:t>
      </w:r>
      <w:r>
        <w:rPr>
          <w:color w:val="231F20"/>
          <w:w w:val="90"/>
        </w:rPr>
        <w:t>круглые часы. Расставьте все цифры, которые должны быть на цифер- </w:t>
      </w:r>
      <w:r>
        <w:rPr>
          <w:color w:val="231F20"/>
          <w:spacing w:val="-6"/>
        </w:rPr>
        <w:t>блате».</w:t>
      </w:r>
      <w:r>
        <w:rPr>
          <w:color w:val="231F20"/>
          <w:spacing w:val="-6"/>
        </w:rPr>
        <w:t> После</w:t>
      </w:r>
      <w:r>
        <w:rPr>
          <w:color w:val="231F20"/>
          <w:spacing w:val="-6"/>
        </w:rPr>
        <w:t> завершения</w:t>
      </w:r>
      <w:r>
        <w:rPr>
          <w:color w:val="231F20"/>
          <w:spacing w:val="-6"/>
        </w:rPr>
        <w:t> попросите</w:t>
      </w:r>
      <w:r>
        <w:rPr>
          <w:color w:val="231F20"/>
          <w:spacing w:val="-6"/>
        </w:rPr>
        <w:t> пациента</w:t>
      </w:r>
      <w:r>
        <w:rPr>
          <w:color w:val="231F20"/>
          <w:spacing w:val="-6"/>
        </w:rPr>
        <w:t> отметить</w:t>
      </w:r>
      <w:r>
        <w:rPr>
          <w:color w:val="231F20"/>
          <w:spacing w:val="-6"/>
        </w:rPr>
        <w:t> </w:t>
      </w:r>
      <w:r>
        <w:rPr>
          <w:color w:val="231F20"/>
          <w:spacing w:val="-6"/>
        </w:rPr>
        <w:t>стрелками </w:t>
      </w:r>
      <w:r>
        <w:rPr>
          <w:color w:val="231F20"/>
        </w:rPr>
        <w:t>время 11 часов 10 минут.</w:t>
      </w:r>
    </w:p>
    <w:p>
      <w:pPr>
        <w:pStyle w:val="BodyText"/>
        <w:spacing w:line="236" w:lineRule="exact"/>
        <w:ind w:left="447"/>
      </w:pPr>
      <w:r>
        <w:rPr>
          <w:rFonts w:ascii="Times New Roman" w:hAnsi="Times New Roman"/>
          <w:b/>
          <w:color w:val="231F20"/>
          <w:w w:val="90"/>
        </w:rPr>
        <w:t>Шаг</w:t>
      </w:r>
      <w:r>
        <w:rPr>
          <w:rFonts w:ascii="Times New Roman" w:hAnsi="Times New Roman"/>
          <w:b/>
          <w:color w:val="231F20"/>
          <w:spacing w:val="7"/>
        </w:rPr>
        <w:t> </w:t>
      </w:r>
      <w:r>
        <w:rPr>
          <w:rFonts w:ascii="Times New Roman" w:hAnsi="Times New Roman"/>
          <w:b/>
          <w:color w:val="231F20"/>
          <w:w w:val="90"/>
        </w:rPr>
        <w:t>3</w:t>
      </w:r>
      <w:r>
        <w:rPr>
          <w:rFonts w:ascii="Times New Roman" w:hAnsi="Times New Roman"/>
          <w:b/>
          <w:color w:val="231F20"/>
          <w:spacing w:val="7"/>
        </w:rPr>
        <w:t> </w:t>
      </w:r>
      <w:r>
        <w:rPr>
          <w:rFonts w:ascii="Times New Roman" w:hAnsi="Times New Roman"/>
          <w:b/>
          <w:color w:val="231F20"/>
          <w:w w:val="90"/>
        </w:rPr>
        <w:t>.</w:t>
      </w:r>
      <w:r>
        <w:rPr>
          <w:color w:val="231F20"/>
          <w:w w:val="90"/>
        </w:rPr>
        <w:t>Попросите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пациента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вспомнить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слова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Шага</w:t>
      </w:r>
      <w:r>
        <w:rPr>
          <w:color w:val="231F20"/>
          <w:spacing w:val="9"/>
        </w:rPr>
        <w:t> </w:t>
      </w:r>
      <w:r>
        <w:rPr>
          <w:color w:val="231F20"/>
          <w:spacing w:val="-5"/>
          <w:w w:val="90"/>
        </w:rPr>
        <w:t>1.</w:t>
      </w:r>
    </w:p>
    <w:p>
      <w:pPr>
        <w:pStyle w:val="Heading5"/>
        <w:spacing w:before="221"/>
        <w:jc w:val="both"/>
      </w:pPr>
      <w:r>
        <w:rPr>
          <w:color w:val="231F20"/>
          <w:spacing w:val="-6"/>
        </w:rPr>
        <w:t>Интерпретация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результатов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теста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Мини-Ког</w:t>
      </w:r>
    </w:p>
    <w:p>
      <w:pPr>
        <w:pStyle w:val="BodyText"/>
        <w:spacing w:before="9" w:after="1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4"/>
        <w:gridCol w:w="3845"/>
      </w:tblGrid>
      <w:tr>
        <w:trPr>
          <w:trHeight w:val="659" w:hRule="atLeast"/>
        </w:trPr>
        <w:tc>
          <w:tcPr>
            <w:tcW w:w="2494" w:type="dxa"/>
          </w:tcPr>
          <w:p>
            <w:pPr>
              <w:pStyle w:val="TableParagraph"/>
              <w:tabs>
                <w:tab w:pos="2429" w:val="left" w:leader="none"/>
              </w:tabs>
              <w:spacing w:line="235" w:lineRule="auto" w:before="133"/>
              <w:ind w:left="113" w:right="52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Воспроизведение слов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> (0–3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балла)</w:t>
            </w:r>
          </w:p>
        </w:tc>
        <w:tc>
          <w:tcPr>
            <w:tcW w:w="3845" w:type="dxa"/>
          </w:tcPr>
          <w:p>
            <w:pPr>
              <w:pStyle w:val="TableParagraph"/>
              <w:spacing w:line="235" w:lineRule="auto" w:before="133"/>
              <w:ind w:left="113" w:right="9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 балл за каждое воспроизведенное </w:t>
            </w:r>
            <w:r>
              <w:rPr>
                <w:color w:val="231F20"/>
                <w:w w:val="90"/>
                <w:sz w:val="18"/>
              </w:rPr>
              <w:t>пациен-</w:t>
            </w:r>
            <w:r>
              <w:rPr>
                <w:color w:val="231F20"/>
                <w:sz w:val="18"/>
              </w:rPr>
              <w:t> том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слово*</w:t>
            </w:r>
          </w:p>
        </w:tc>
      </w:tr>
      <w:tr>
        <w:trPr>
          <w:trHeight w:val="2059" w:hRule="atLeast"/>
        </w:trPr>
        <w:tc>
          <w:tcPr>
            <w:tcW w:w="2494" w:type="dxa"/>
          </w:tcPr>
          <w:p>
            <w:pPr>
              <w:pStyle w:val="TableParagraph"/>
              <w:tabs>
                <w:tab w:pos="2406" w:val="left" w:leader="none"/>
              </w:tabs>
              <w:spacing w:line="235" w:lineRule="auto" w:before="133"/>
              <w:ind w:left="113" w:right="75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 часов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> (0 или 2 балла)</w:t>
            </w:r>
          </w:p>
        </w:tc>
        <w:tc>
          <w:tcPr>
            <w:tcW w:w="3845" w:type="dxa"/>
          </w:tcPr>
          <w:p>
            <w:pPr>
              <w:pStyle w:val="TableParagraph"/>
              <w:spacing w:line="235" w:lineRule="auto" w:before="133"/>
              <w:ind w:left="113" w:righ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Правильно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нарисованные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часы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=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балла. </w:t>
            </w:r>
            <w:r>
              <w:rPr>
                <w:color w:val="231F20"/>
                <w:spacing w:val="-8"/>
                <w:sz w:val="18"/>
              </w:rPr>
              <w:t>Правильно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нарисованные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содержат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все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необходимые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цифры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правильной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последова-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тельности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без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дублирования;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цифры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12,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3,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6</w:t>
            </w:r>
          </w:p>
          <w:p>
            <w:pPr>
              <w:pStyle w:val="TableParagraph"/>
              <w:spacing w:line="235" w:lineRule="auto"/>
              <w:ind w:left="113" w:right="266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 9 расположены в соответствующих местах.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Стрелки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указывают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цифры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11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2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(11:10).</w:t>
            </w:r>
            <w:r>
              <w:rPr>
                <w:color w:val="231F20"/>
                <w:spacing w:val="-2"/>
                <w:sz w:val="18"/>
              </w:rPr>
              <w:t> Длина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стрелок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оценивается.</w:t>
            </w:r>
          </w:p>
          <w:p>
            <w:pPr>
              <w:pStyle w:val="TableParagraph"/>
              <w:spacing w:line="235" w:lineRule="auto"/>
              <w:ind w:left="113" w:right="46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Неспособность правильно нарисовать часы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z w:val="18"/>
              </w:rPr>
              <w:t> отказ = 0 баллов.</w:t>
            </w:r>
          </w:p>
        </w:tc>
      </w:tr>
      <w:tr>
        <w:trPr>
          <w:trHeight w:val="1459" w:hRule="atLeast"/>
        </w:trPr>
        <w:tc>
          <w:tcPr>
            <w:tcW w:w="2494" w:type="dxa"/>
          </w:tcPr>
          <w:p>
            <w:pPr>
              <w:pStyle w:val="TableParagraph"/>
              <w:tabs>
                <w:tab w:pos="2416" w:val="left" w:leader="none"/>
              </w:tabs>
              <w:spacing w:line="235" w:lineRule="auto" w:before="133"/>
              <w:ind w:left="113" w:right="64"/>
              <w:rPr>
                <w:sz w:val="18"/>
              </w:rPr>
            </w:pPr>
            <w:r>
              <w:rPr>
                <w:color w:val="231F20"/>
                <w:sz w:val="18"/>
              </w:rPr>
              <w:t>Общий балл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> (0–5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баллов)</w:t>
            </w:r>
          </w:p>
        </w:tc>
        <w:tc>
          <w:tcPr>
            <w:tcW w:w="3845" w:type="dxa"/>
          </w:tcPr>
          <w:p>
            <w:pPr>
              <w:pStyle w:val="TableParagraph"/>
              <w:spacing w:line="202" w:lineRule="exact" w:before="129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Общий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балл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=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Балл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воспроизведение</w:t>
            </w:r>
            <w:r>
              <w:rPr>
                <w:color w:val="231F20"/>
                <w:spacing w:val="12"/>
                <w:sz w:val="18"/>
              </w:rPr>
              <w:t> </w:t>
            </w:r>
            <w:r>
              <w:rPr>
                <w:color w:val="231F20"/>
                <w:spacing w:val="-4"/>
                <w:w w:val="90"/>
                <w:sz w:val="18"/>
              </w:rPr>
              <w:t>слов</w:t>
            </w:r>
          </w:p>
          <w:p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+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Балл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за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рисование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часов.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&lt;3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баллов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—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валидированный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скрининговый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критерий деменции, но многие люди с </w:t>
            </w:r>
            <w:r>
              <w:rPr>
                <w:color w:val="231F20"/>
                <w:spacing w:val="-2"/>
                <w:w w:val="90"/>
                <w:sz w:val="18"/>
              </w:rPr>
              <w:t>клиниче-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ски значимыми когнитивными нарушениями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могут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иметь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более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высокий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балл.</w:t>
            </w:r>
          </w:p>
        </w:tc>
      </w:tr>
    </w:tbl>
    <w:p>
      <w:pPr>
        <w:spacing w:line="278" w:lineRule="auto" w:before="161"/>
        <w:ind w:left="107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* При первичном воспроизведении пациентом тестовых слов (Шаг 1) баллы не </w:t>
      </w:r>
      <w:r>
        <w:rPr>
          <w:color w:val="231F20"/>
          <w:w w:val="90"/>
          <w:sz w:val="18"/>
        </w:rPr>
        <w:t>на-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числяются.</w:t>
      </w:r>
    </w:p>
    <w:p>
      <w:pPr>
        <w:spacing w:after="0" w:line="278" w:lineRule="auto"/>
        <w:jc w:val="left"/>
        <w:rPr>
          <w:sz w:val="18"/>
        </w:rPr>
        <w:sectPr>
          <w:pgSz w:w="8230" w:h="11910"/>
          <w:pgMar w:header="0" w:footer="586" w:top="780" w:bottom="780" w:left="800" w:right="780"/>
        </w:sectPr>
      </w:pPr>
    </w:p>
    <w:p>
      <w:pPr>
        <w:spacing w:line="240" w:lineRule="exact" w:before="76"/>
        <w:ind w:left="503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Рекомендации</w:t>
      </w:r>
      <w:r>
        <w:rPr>
          <w:rFonts w:ascii="Times New Roman" w:hAnsi="Times New Roman"/>
          <w:b/>
          <w:color w:val="231F20"/>
          <w:spacing w:val="10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</w:t>
      </w:r>
      <w:r>
        <w:rPr>
          <w:rFonts w:ascii="Times New Roman" w:hAnsi="Times New Roman"/>
          <w:b/>
          <w:color w:val="231F20"/>
          <w:spacing w:val="11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профилактическому</w:t>
      </w:r>
      <w:r>
        <w:rPr>
          <w:rFonts w:ascii="Times New Roman" w:hAnsi="Times New Roman"/>
          <w:b/>
          <w:color w:val="231F20"/>
          <w:spacing w:val="11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консультированию</w:t>
      </w:r>
    </w:p>
    <w:p>
      <w:pPr>
        <w:spacing w:line="238" w:lineRule="exact" w:before="0"/>
        <w:ind w:left="503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pacing w:val="-6"/>
          <w:sz w:val="21"/>
        </w:rPr>
        <w:t>при</w:t>
      </w:r>
      <w:r>
        <w:rPr>
          <w:rFonts w:ascii="Times New Roman" w:hAnsi="Times New Roman"/>
          <w:b/>
          <w:color w:val="231F20"/>
          <w:spacing w:val="3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положительных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ответах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на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вопросы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скрининговой</w:t>
      </w:r>
      <w:r>
        <w:rPr>
          <w:rFonts w:ascii="Times New Roman" w:hAnsi="Times New Roman"/>
          <w:b/>
          <w:color w:val="231F20"/>
          <w:spacing w:val="4"/>
          <w:sz w:val="21"/>
        </w:rPr>
        <w:t> </w:t>
      </w:r>
      <w:r>
        <w:rPr>
          <w:rFonts w:ascii="Times New Roman" w:hAnsi="Times New Roman"/>
          <w:b/>
          <w:color w:val="231F20"/>
          <w:spacing w:val="-6"/>
          <w:sz w:val="21"/>
        </w:rPr>
        <w:t>шкалы</w:t>
      </w:r>
    </w:p>
    <w:p>
      <w:pPr>
        <w:spacing w:line="240" w:lineRule="exact" w:before="0"/>
        <w:ind w:left="503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231F20"/>
          <w:sz w:val="21"/>
        </w:rPr>
        <w:t>«Возраст</w:t>
      </w:r>
      <w:r>
        <w:rPr>
          <w:rFonts w:ascii="Times New Roman" w:hAnsi="Times New Roman"/>
          <w:b/>
          <w:color w:val="231F20"/>
          <w:spacing w:val="6"/>
          <w:sz w:val="21"/>
        </w:rPr>
        <w:t> </w:t>
      </w:r>
      <w:r>
        <w:rPr>
          <w:rFonts w:ascii="Times New Roman" w:hAnsi="Times New Roman"/>
          <w:b/>
          <w:color w:val="231F20"/>
          <w:sz w:val="21"/>
        </w:rPr>
        <w:t>не</w:t>
      </w:r>
      <w:r>
        <w:rPr>
          <w:rFonts w:ascii="Times New Roman" w:hAnsi="Times New Roman"/>
          <w:b/>
          <w:color w:val="231F20"/>
          <w:spacing w:val="6"/>
          <w:sz w:val="21"/>
        </w:rPr>
        <w:t> </w:t>
      </w:r>
      <w:r>
        <w:rPr>
          <w:rFonts w:ascii="Times New Roman" w:hAnsi="Times New Roman"/>
          <w:b/>
          <w:color w:val="231F20"/>
          <w:spacing w:val="-2"/>
          <w:sz w:val="21"/>
        </w:rPr>
        <w:t>помеха»</w:t>
      </w:r>
    </w:p>
    <w:p>
      <w:pPr>
        <w:pStyle w:val="BodyText"/>
        <w:spacing w:before="10"/>
        <w:jc w:val="left"/>
        <w:rPr>
          <w:rFonts w:ascii="Times New Roman"/>
          <w:b/>
          <w:sz w:val="10"/>
        </w:r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338"/>
        <w:gridCol w:w="2414"/>
      </w:tblGrid>
      <w:tr>
        <w:trPr>
          <w:trHeight w:val="346" w:hRule="atLeast"/>
        </w:trPr>
        <w:tc>
          <w:tcPr>
            <w:tcW w:w="1587" w:type="dxa"/>
          </w:tcPr>
          <w:p>
            <w:pPr>
              <w:pStyle w:val="TableParagraph"/>
              <w:spacing w:before="70"/>
              <w:ind w:left="5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338" w:type="dxa"/>
          </w:tcPr>
          <w:p>
            <w:pPr>
              <w:pStyle w:val="TableParagraph"/>
              <w:spacing w:before="70"/>
              <w:ind w:left="34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Возможные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причины</w:t>
            </w:r>
          </w:p>
        </w:tc>
        <w:tc>
          <w:tcPr>
            <w:tcW w:w="2414" w:type="dxa"/>
          </w:tcPr>
          <w:p>
            <w:pPr>
              <w:pStyle w:val="TableParagraph"/>
              <w:spacing w:before="70"/>
              <w:ind w:left="6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Рекомендации</w:t>
            </w:r>
          </w:p>
        </w:tc>
      </w:tr>
      <w:tr>
        <w:trPr>
          <w:trHeight w:val="3574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87"/>
              <w:ind w:left="113" w:right="48"/>
              <w:rPr>
                <w:sz w:val="18"/>
              </w:rPr>
            </w:pPr>
            <w:r>
              <w:rPr>
                <w:color w:val="231F20"/>
                <w:sz w:val="18"/>
              </w:rPr>
              <w:t>Похудели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Вы 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кг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за </w:t>
            </w:r>
            <w:r>
              <w:rPr>
                <w:color w:val="231F20"/>
                <w:w w:val="90"/>
                <w:sz w:val="18"/>
              </w:rPr>
              <w:t>последние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6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меся-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цев?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87"/>
              <w:ind w:left="113" w:right="38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Депрессия. </w:t>
            </w:r>
            <w:r>
              <w:rPr>
                <w:color w:val="231F20"/>
                <w:spacing w:val="-2"/>
                <w:w w:val="90"/>
                <w:sz w:val="18"/>
              </w:rPr>
              <w:t>Саркопения.</w:t>
            </w:r>
          </w:p>
          <w:p>
            <w:pPr>
              <w:pStyle w:val="TableParagraph"/>
              <w:spacing w:line="235" w:lineRule="auto"/>
              <w:ind w:left="113"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Синдром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мальнутриции. </w:t>
            </w:r>
            <w:r>
              <w:rPr>
                <w:color w:val="231F20"/>
                <w:spacing w:val="-8"/>
                <w:sz w:val="18"/>
              </w:rPr>
              <w:t>Отсутствие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зубов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зубных</w:t>
            </w:r>
            <w:r>
              <w:rPr>
                <w:color w:val="231F20"/>
                <w:spacing w:val="-2"/>
                <w:sz w:val="18"/>
              </w:rPr>
              <w:t> протезов.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Заболевания ротовой </w:t>
            </w:r>
            <w:r>
              <w:rPr>
                <w:color w:val="231F20"/>
                <w:w w:val="90"/>
                <w:sz w:val="18"/>
              </w:rPr>
              <w:t>поло-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сти, желудочно-кишечного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тракта.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Снижение </w:t>
            </w:r>
            <w:r>
              <w:rPr>
                <w:color w:val="231F20"/>
                <w:spacing w:val="-2"/>
                <w:w w:val="90"/>
                <w:sz w:val="18"/>
              </w:rPr>
              <w:t>функциональной</w:t>
            </w:r>
            <w:r>
              <w:rPr>
                <w:color w:val="231F20"/>
                <w:spacing w:val="-2"/>
                <w:sz w:val="18"/>
              </w:rPr>
              <w:t> активности.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Сенсорные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дефициты.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Полипрагмазия.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Когнитивные нарушения.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Социальная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дезадаптация,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одиночество,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низкий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уро-</w:t>
            </w:r>
            <w:r>
              <w:rPr>
                <w:color w:val="231F20"/>
                <w:sz w:val="18"/>
              </w:rPr>
              <w:t> вень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дохода.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Соматические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заболевания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87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тивность.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z w:val="18"/>
              </w:rPr>
              <w:t>Рациональное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питание. </w:t>
            </w:r>
            <w:r>
              <w:rPr>
                <w:color w:val="231F20"/>
                <w:w w:val="90"/>
                <w:sz w:val="18"/>
              </w:rPr>
              <w:t>Направление на </w:t>
            </w:r>
            <w:r>
              <w:rPr>
                <w:color w:val="231F20"/>
                <w:w w:val="90"/>
                <w:sz w:val="18"/>
              </w:rPr>
              <w:t>зубопроте-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зирование.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 в центры </w:t>
            </w:r>
            <w:r>
              <w:rPr>
                <w:color w:val="231F20"/>
                <w:w w:val="90"/>
                <w:sz w:val="18"/>
              </w:rPr>
              <w:t>со-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циального обслуживания,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том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числе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привлечение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циальной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службы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орга-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низации доставки пищевых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продуктов.</w:t>
            </w:r>
          </w:p>
          <w:p>
            <w:pPr>
              <w:pStyle w:val="TableParagraph"/>
              <w:spacing w:line="235" w:lineRule="auto"/>
              <w:ind w:left="113" w:right="1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Для исключения соматиче-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ских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причин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рекомендовать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обследование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лечащего </w:t>
            </w:r>
            <w:r>
              <w:rPr>
                <w:color w:val="231F20"/>
                <w:spacing w:val="-2"/>
                <w:sz w:val="18"/>
              </w:rPr>
              <w:t>врача</w:t>
            </w:r>
          </w:p>
        </w:tc>
      </w:tr>
      <w:tr>
        <w:trPr>
          <w:trHeight w:val="1574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8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Испытываете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ли Вы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какие-либо </w:t>
            </w:r>
            <w:r>
              <w:rPr>
                <w:color w:val="231F20"/>
                <w:w w:val="90"/>
                <w:sz w:val="18"/>
              </w:rPr>
              <w:t>ограничения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вседневной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изза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снижения зрения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слуха?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87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Возрастные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изменения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органов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зрения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2"/>
                <w:w w:val="90"/>
                <w:sz w:val="18"/>
              </w:rPr>
              <w:t> слуха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87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офтальмо-</w:t>
            </w:r>
            <w:r>
              <w:rPr>
                <w:color w:val="231F20"/>
                <w:sz w:val="18"/>
              </w:rPr>
              <w:t> логу,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лор-врачу</w:t>
            </w:r>
          </w:p>
        </w:tc>
      </w:tr>
      <w:tr>
        <w:trPr>
          <w:trHeight w:val="3574" w:hRule="atLeast"/>
        </w:trPr>
        <w:tc>
          <w:tcPr>
            <w:tcW w:w="1587" w:type="dxa"/>
          </w:tcPr>
          <w:p>
            <w:pPr>
              <w:pStyle w:val="TableParagraph"/>
              <w:spacing w:line="202" w:lineRule="exact" w:before="84"/>
              <w:ind w:left="11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Были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5"/>
                <w:w w:val="90"/>
                <w:sz w:val="18"/>
              </w:rPr>
              <w:t>Вас</w:t>
            </w:r>
          </w:p>
          <w:p>
            <w:pPr>
              <w:pStyle w:val="TableParagraph"/>
              <w:spacing w:line="235" w:lineRule="auto" w:before="1"/>
              <w:ind w:left="113" w:right="64"/>
              <w:jc w:val="both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течение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послед-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него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года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травмы,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связанные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паде-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нием?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8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Мышечная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слабость. </w:t>
            </w:r>
            <w:r>
              <w:rPr>
                <w:color w:val="231F20"/>
                <w:w w:val="90"/>
                <w:sz w:val="18"/>
              </w:rPr>
              <w:t>Нарушение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походки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новесия.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Периферическая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нейропа-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тия.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Лекарственные средства,</w:t>
            </w:r>
            <w:r>
              <w:rPr>
                <w:color w:val="231F20"/>
                <w:sz w:val="18"/>
              </w:rPr>
              <w:t> влияющие на ЦНС. </w:t>
            </w:r>
            <w:r>
              <w:rPr>
                <w:color w:val="231F20"/>
                <w:w w:val="90"/>
                <w:sz w:val="18"/>
              </w:rPr>
              <w:t>Антигипертензивные пре-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параты,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особенно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под-</w:t>
            </w:r>
            <w:r>
              <w:rPr>
                <w:color w:val="231F20"/>
                <w:sz w:val="18"/>
              </w:rPr>
              <w:t> боре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терапии.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Полипрагмазия. </w:t>
            </w:r>
            <w:r>
              <w:rPr>
                <w:color w:val="231F20"/>
                <w:sz w:val="18"/>
              </w:rPr>
              <w:t>Снижение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зрения. Болевой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синдром. </w:t>
            </w:r>
            <w:r>
              <w:rPr>
                <w:color w:val="231F20"/>
                <w:spacing w:val="-2"/>
                <w:w w:val="90"/>
                <w:sz w:val="18"/>
              </w:rPr>
              <w:t>Когнитивные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нарушения.</w:t>
            </w:r>
            <w:r>
              <w:rPr>
                <w:color w:val="231F20"/>
                <w:spacing w:val="-2"/>
                <w:sz w:val="18"/>
              </w:rPr>
              <w:t> Депрессия.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87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Рекомендации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организа-</w:t>
            </w:r>
            <w:r>
              <w:rPr>
                <w:color w:val="231F20"/>
                <w:sz w:val="18"/>
              </w:rPr>
              <w:t> ции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безопасного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быта.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коррекции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зрения.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вспомога-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тельных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средств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ходьбе</w:t>
            </w:r>
            <w:r>
              <w:rPr>
                <w:color w:val="231F20"/>
                <w:sz w:val="18"/>
              </w:rPr>
              <w:t> (трости,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ходунки).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Использование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бедренных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протекторов.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Обратить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внимание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пра-</w:t>
            </w:r>
            <w:r>
              <w:rPr>
                <w:color w:val="231F20"/>
                <w:spacing w:val="-2"/>
                <w:sz w:val="18"/>
              </w:rPr>
              <w:t> вильный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обуви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для </w:t>
            </w:r>
            <w:r>
              <w:rPr>
                <w:color w:val="231F20"/>
                <w:w w:val="90"/>
                <w:sz w:val="18"/>
              </w:rPr>
              <w:t>дома (нескользкая подошва,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обязательны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задники)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ули-</w:t>
            </w:r>
            <w:r>
              <w:rPr>
                <w:color w:val="231F20"/>
                <w:sz w:val="18"/>
              </w:rPr>
              <w:t> цы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(соответствие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размера, </w:t>
            </w:r>
            <w:r>
              <w:rPr>
                <w:color w:val="231F20"/>
                <w:w w:val="90"/>
                <w:sz w:val="18"/>
              </w:rPr>
              <w:t>использование в зимнее </w:t>
            </w:r>
            <w:r>
              <w:rPr>
                <w:color w:val="231F20"/>
                <w:w w:val="90"/>
                <w:sz w:val="18"/>
              </w:rPr>
              <w:t>вре-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мя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противоскользящих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на- кладок).</w:t>
            </w:r>
          </w:p>
        </w:tc>
      </w:tr>
    </w:tbl>
    <w:p>
      <w:pPr>
        <w:spacing w:after="0" w:line="235" w:lineRule="auto"/>
        <w:rPr>
          <w:sz w:val="18"/>
        </w:rPr>
        <w:sectPr>
          <w:pgSz w:w="8230" w:h="11910"/>
          <w:pgMar w:header="0" w:footer="586" w:top="780" w:bottom="920" w:left="800" w:right="780"/>
        </w:sectPr>
      </w:pPr>
    </w:p>
    <w:tbl>
      <w:tblPr>
        <w:tblW w:w="0" w:type="auto"/>
        <w:jc w:val="left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338"/>
        <w:gridCol w:w="2414"/>
      </w:tblGrid>
      <w:tr>
        <w:trPr>
          <w:trHeight w:val="346" w:hRule="atLeast"/>
        </w:trPr>
        <w:tc>
          <w:tcPr>
            <w:tcW w:w="1587" w:type="dxa"/>
          </w:tcPr>
          <w:p>
            <w:pPr>
              <w:pStyle w:val="TableParagraph"/>
              <w:spacing w:before="70"/>
              <w:ind w:left="5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338" w:type="dxa"/>
          </w:tcPr>
          <w:p>
            <w:pPr>
              <w:pStyle w:val="TableParagraph"/>
              <w:spacing w:before="70"/>
              <w:ind w:right="275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Возможные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причины</w:t>
            </w:r>
          </w:p>
        </w:tc>
        <w:tc>
          <w:tcPr>
            <w:tcW w:w="2414" w:type="dxa"/>
          </w:tcPr>
          <w:p>
            <w:pPr>
              <w:pStyle w:val="TableParagraph"/>
              <w:spacing w:before="70"/>
              <w:ind w:left="6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Рекомендации</w:t>
            </w:r>
          </w:p>
        </w:tc>
      </w:tr>
      <w:tr>
        <w:trPr>
          <w:trHeight w:val="2459" w:hRule="atLeast"/>
        </w:trPr>
        <w:tc>
          <w:tcPr>
            <w:tcW w:w="15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Факторы окружающей </w:t>
            </w:r>
            <w:r>
              <w:rPr>
                <w:color w:val="231F20"/>
                <w:w w:val="90"/>
                <w:sz w:val="18"/>
              </w:rPr>
              <w:t>сре-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ды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(скользкий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пол,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плохое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освещение,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отсутствие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пе-</w:t>
            </w:r>
            <w:r>
              <w:rPr>
                <w:color w:val="231F20"/>
                <w:sz w:val="18"/>
              </w:rPr>
              <w:t> рил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лестницах,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узкие ступеньки и тд.).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Опасное поведение, </w:t>
            </w:r>
            <w:r>
              <w:rPr>
                <w:color w:val="231F20"/>
                <w:w w:val="90"/>
                <w:sz w:val="18"/>
              </w:rPr>
              <w:t>харак-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терное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для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пожилых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людей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(например, переход улицы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или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железнодорожного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лотна в неположенном ме-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сте)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133"/>
              <w:ind w:left="113" w:right="16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Прием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препаратов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кальция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дозе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1000–1200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мг/сут)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витамина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(в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дозе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800–</w:t>
            </w:r>
            <w:r>
              <w:rPr>
                <w:color w:val="231F20"/>
                <w:sz w:val="18"/>
              </w:rPr>
              <w:t> 1000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мг/сут</w:t>
            </w:r>
          </w:p>
        </w:tc>
      </w:tr>
      <w:tr>
        <w:trPr>
          <w:trHeight w:val="3459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Есть ли у Вас </w:t>
            </w:r>
            <w:r>
              <w:rPr>
                <w:color w:val="231F20"/>
                <w:w w:val="90"/>
                <w:sz w:val="18"/>
              </w:rPr>
              <w:t>проблемы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памя-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тью,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пониманием,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ориентацией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> способностью планировать?</w:t>
            </w:r>
          </w:p>
        </w:tc>
        <w:tc>
          <w:tcPr>
            <w:tcW w:w="2338" w:type="dxa"/>
          </w:tcPr>
          <w:p>
            <w:pPr>
              <w:pStyle w:val="TableParagraph"/>
              <w:spacing w:before="129"/>
              <w:ind w:right="299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Когнитивные</w:t>
            </w:r>
            <w:r>
              <w:rPr>
                <w:color w:val="231F20"/>
                <w:spacing w:val="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нарушения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133"/>
              <w:ind w:left="113" w:right="4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активность.</w:t>
            </w:r>
          </w:p>
          <w:p>
            <w:pPr>
              <w:pStyle w:val="TableParagraph"/>
              <w:spacing w:line="235" w:lineRule="auto"/>
              <w:ind w:left="113" w:right="162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Когнитивный тренинг (вы-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полнение упражнений, на-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правленных на тренировку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когнитивных функции, на-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пример заучивание стихов,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решение логических задач,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разгадывание кроссвордов,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изучение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иностранных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язы-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ков и т.д.).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Специализированное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кон- </w:t>
            </w:r>
            <w:r>
              <w:rPr>
                <w:color w:val="231F20"/>
                <w:spacing w:val="-4"/>
                <w:sz w:val="18"/>
              </w:rPr>
              <w:t>сультирование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гериатром/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неврологом/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специалистом</w:t>
            </w:r>
            <w:r>
              <w:rPr>
                <w:color w:val="231F20"/>
                <w:spacing w:val="-2"/>
                <w:sz w:val="18"/>
              </w:rPr>
              <w:t> по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нарушениям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памяти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по </w:t>
            </w:r>
            <w:r>
              <w:rPr>
                <w:color w:val="231F20"/>
                <w:w w:val="90"/>
                <w:sz w:val="18"/>
              </w:rPr>
              <w:t>результатам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теста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Мини-Ког</w:t>
            </w:r>
          </w:p>
        </w:tc>
      </w:tr>
      <w:tr>
        <w:trPr>
          <w:trHeight w:val="2659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Страдаете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ли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Вы</w:t>
            </w:r>
            <w:r>
              <w:rPr>
                <w:color w:val="231F20"/>
                <w:spacing w:val="-2"/>
                <w:sz w:val="18"/>
              </w:rPr>
              <w:t> недержанием мочи?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Возрастные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изменения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мо-</w:t>
            </w:r>
            <w:r>
              <w:rPr>
                <w:color w:val="231F20"/>
                <w:sz w:val="18"/>
              </w:rPr>
              <w:t> чевых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путей.</w:t>
            </w:r>
          </w:p>
          <w:p>
            <w:pPr>
              <w:pStyle w:val="TableParagraph"/>
              <w:spacing w:line="235" w:lineRule="auto"/>
              <w:ind w:left="113" w:right="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Лекарственные </w:t>
            </w:r>
            <w:r>
              <w:rPr>
                <w:color w:val="231F20"/>
                <w:w w:val="90"/>
                <w:sz w:val="18"/>
              </w:rPr>
              <w:t>препараты.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Пролапс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тазовых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органов.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Заболевания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предстатель-</w:t>
            </w:r>
            <w:r>
              <w:rPr>
                <w:color w:val="231F20"/>
                <w:sz w:val="18"/>
              </w:rPr>
              <w:t> ной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железы.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Сопутствующие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заболева-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>
            <w:pPr>
              <w:pStyle w:val="TableParagraph"/>
              <w:spacing w:line="235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Нарушение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когнитивного </w:t>
            </w:r>
            <w:r>
              <w:rPr>
                <w:color w:val="231F20"/>
                <w:spacing w:val="-2"/>
                <w:w w:val="90"/>
                <w:sz w:val="18"/>
              </w:rPr>
              <w:t>и/или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физического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функци-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онирования,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действие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пси-</w:t>
            </w:r>
            <w:r>
              <w:rPr>
                <w:color w:val="231F20"/>
                <w:spacing w:val="-2"/>
                <w:sz w:val="18"/>
              </w:rPr>
              <w:t> хологических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факторов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133"/>
              <w:ind w:left="113" w:right="44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активность,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укрепление</w:t>
            </w:r>
            <w:r>
              <w:rPr>
                <w:color w:val="231F20"/>
                <w:sz w:val="18"/>
              </w:rPr>
              <w:t> мышц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тазового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дна.</w:t>
            </w:r>
          </w:p>
          <w:p>
            <w:pPr>
              <w:pStyle w:val="TableParagraph"/>
              <w:spacing w:line="235" w:lineRule="auto"/>
              <w:ind w:left="113" w:right="1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Уменьшение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потребления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кофеин-содержащих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напит-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ков.</w:t>
            </w:r>
          </w:p>
          <w:p>
            <w:pPr>
              <w:pStyle w:val="TableParagraph"/>
              <w:spacing w:line="235" w:lineRule="auto"/>
              <w:ind w:left="113" w:right="66"/>
              <w:rPr>
                <w:sz w:val="18"/>
              </w:rPr>
            </w:pPr>
            <w:r>
              <w:rPr>
                <w:color w:val="231F20"/>
                <w:sz w:val="18"/>
              </w:rPr>
              <w:t>Абсорбирующее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белье. </w:t>
            </w:r>
            <w:r>
              <w:rPr>
                <w:color w:val="231F20"/>
                <w:w w:val="90"/>
                <w:sz w:val="18"/>
              </w:rPr>
              <w:t>Консультирование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гериатра/</w:t>
            </w:r>
            <w:r>
              <w:rPr>
                <w:color w:val="231F20"/>
                <w:sz w:val="18"/>
              </w:rPr>
              <w:t> уролога/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гинеколога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8230" w:h="11910"/>
          <w:pgMar w:header="0" w:footer="586" w:top="880" w:bottom="1883" w:left="800" w:right="780"/>
        </w:sectPr>
      </w:pPr>
    </w:p>
    <w:tbl>
      <w:tblPr>
        <w:tblW w:w="0" w:type="auto"/>
        <w:jc w:val="left"/>
        <w:tblInd w:w="1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2338"/>
        <w:gridCol w:w="2414"/>
      </w:tblGrid>
      <w:tr>
        <w:trPr>
          <w:trHeight w:val="346" w:hRule="atLeast"/>
        </w:trPr>
        <w:tc>
          <w:tcPr>
            <w:tcW w:w="1587" w:type="dxa"/>
          </w:tcPr>
          <w:p>
            <w:pPr>
              <w:pStyle w:val="TableParagraph"/>
              <w:spacing w:before="70"/>
              <w:ind w:left="52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Вопрос</w:t>
            </w:r>
          </w:p>
        </w:tc>
        <w:tc>
          <w:tcPr>
            <w:tcW w:w="2338" w:type="dxa"/>
          </w:tcPr>
          <w:p>
            <w:pPr>
              <w:pStyle w:val="TableParagraph"/>
              <w:spacing w:before="70"/>
              <w:ind w:left="34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z w:val="18"/>
              </w:rPr>
              <w:t>Возможные</w:t>
            </w:r>
            <w:r>
              <w:rPr>
                <w:rFonts w:ascii="Times New Roman" w:hAnsi="Times New Roman"/>
                <w:b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причины</w:t>
            </w:r>
          </w:p>
        </w:tc>
        <w:tc>
          <w:tcPr>
            <w:tcW w:w="2414" w:type="dxa"/>
          </w:tcPr>
          <w:p>
            <w:pPr>
              <w:pStyle w:val="TableParagraph"/>
              <w:spacing w:before="70"/>
              <w:ind w:left="6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231F20"/>
                <w:spacing w:val="-2"/>
                <w:sz w:val="18"/>
              </w:rPr>
              <w:t>Рекомендации</w:t>
            </w:r>
          </w:p>
        </w:tc>
      </w:tr>
      <w:tr>
        <w:trPr>
          <w:trHeight w:val="2659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113" w:right="82"/>
              <w:rPr>
                <w:sz w:val="18"/>
              </w:rPr>
            </w:pPr>
            <w:r>
              <w:rPr>
                <w:color w:val="231F20"/>
                <w:spacing w:val="-8"/>
                <w:sz w:val="18"/>
              </w:rPr>
              <w:t>Чувствуете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Вы</w:t>
            </w:r>
            <w:r>
              <w:rPr>
                <w:color w:val="231F20"/>
                <w:sz w:val="18"/>
              </w:rPr>
              <w:t> себя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подавлен- ным,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грустным </w:t>
            </w:r>
            <w:r>
              <w:rPr>
                <w:color w:val="231F20"/>
                <w:spacing w:val="-4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встревожен-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ным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протяже-</w:t>
            </w:r>
            <w:r>
              <w:rPr>
                <w:color w:val="231F20"/>
                <w:sz w:val="18"/>
              </w:rPr>
              <w:t> нии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последних </w:t>
            </w:r>
            <w:r>
              <w:rPr>
                <w:color w:val="231F20"/>
                <w:spacing w:val="-2"/>
                <w:sz w:val="18"/>
              </w:rPr>
              <w:t>недель?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Полиморбидность.</w:t>
            </w:r>
            <w:r>
              <w:rPr>
                <w:color w:val="231F20"/>
                <w:spacing w:val="-2"/>
                <w:sz w:val="18"/>
              </w:rPr>
              <w:t> Деменция.</w:t>
            </w:r>
          </w:p>
          <w:p>
            <w:pPr>
              <w:pStyle w:val="TableParagraph"/>
              <w:spacing w:line="235" w:lineRule="auto"/>
              <w:ind w:left="113" w:right="141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Злоупотребление седатив-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ными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снотворными</w:t>
            </w:r>
            <w:r>
              <w:rPr>
                <w:color w:val="231F20"/>
                <w:spacing w:val="-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сред-</w:t>
            </w:r>
            <w:r>
              <w:rPr>
                <w:color w:val="231F20"/>
                <w:spacing w:val="-2"/>
                <w:sz w:val="18"/>
              </w:rPr>
              <w:t> ствами.</w:t>
            </w:r>
          </w:p>
          <w:p>
            <w:pPr>
              <w:pStyle w:val="TableParagraph"/>
              <w:spacing w:line="235" w:lineRule="auto"/>
              <w:ind w:left="113" w:right="234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Одиночество,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социальная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изоляция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133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 случае наличия большого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депрессивного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расстройства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и/или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суицидальных </w:t>
            </w:r>
            <w:r>
              <w:rPr>
                <w:color w:val="231F20"/>
                <w:sz w:val="18"/>
              </w:rPr>
              <w:t>мыслей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консультация </w:t>
            </w:r>
            <w:r>
              <w:rPr>
                <w:color w:val="231F20"/>
                <w:spacing w:val="-2"/>
                <w:sz w:val="18"/>
              </w:rPr>
              <w:t>психиатра.</w:t>
            </w:r>
          </w:p>
          <w:p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Направление</w:t>
            </w:r>
            <w:r>
              <w:rPr>
                <w:color w:val="231F20"/>
                <w:spacing w:val="9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пациента</w:t>
            </w:r>
          </w:p>
          <w:p>
            <w:pPr>
              <w:pStyle w:val="TableParagraph"/>
              <w:spacing w:line="235" w:lineRule="auto" w:before="1"/>
              <w:ind w:left="113" w:right="100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территориальные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центры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социального обслуживания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целью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организации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досуга,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преодоления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социальной изоляции.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Консультирование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гериатра</w:t>
            </w:r>
          </w:p>
        </w:tc>
      </w:tr>
      <w:tr>
        <w:trPr>
          <w:trHeight w:val="1859" w:hRule="atLeast"/>
        </w:trPr>
        <w:tc>
          <w:tcPr>
            <w:tcW w:w="1587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Испытываете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</w:t>
            </w:r>
            <w:r>
              <w:rPr>
                <w:color w:val="231F20"/>
                <w:sz w:val="18"/>
              </w:rPr>
              <w:t> Вы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трудности</w:t>
            </w:r>
          </w:p>
          <w:p>
            <w:pPr>
              <w:pStyle w:val="TableParagraph"/>
              <w:spacing w:line="235" w:lineRule="auto"/>
              <w:ind w:left="113" w:right="26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перемещении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дому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8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> улице?</w:t>
            </w:r>
          </w:p>
          <w:p>
            <w:pPr>
              <w:pStyle w:val="TableParagraph"/>
              <w:spacing w:line="235" w:lineRule="auto"/>
              <w:ind w:left="113" w:right="62"/>
              <w:jc w:val="both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(ходьба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100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м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/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подъем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лест-</w:t>
            </w:r>
            <w:r>
              <w:rPr>
                <w:color w:val="231F20"/>
                <w:sz w:val="18"/>
              </w:rPr>
              <w:t> ничный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пролет)</w:t>
            </w:r>
          </w:p>
        </w:tc>
        <w:tc>
          <w:tcPr>
            <w:tcW w:w="2338" w:type="dxa"/>
          </w:tcPr>
          <w:p>
            <w:pPr>
              <w:pStyle w:val="TableParagraph"/>
              <w:spacing w:line="235" w:lineRule="auto" w:before="13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Мышечная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слабость. </w:t>
            </w:r>
            <w:r>
              <w:rPr>
                <w:color w:val="231F20"/>
                <w:spacing w:val="-2"/>
                <w:sz w:val="18"/>
              </w:rPr>
              <w:t>Заболевания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суставов. </w:t>
            </w:r>
            <w:r>
              <w:rPr>
                <w:color w:val="231F20"/>
                <w:w w:val="90"/>
                <w:sz w:val="18"/>
              </w:rPr>
              <w:t>Периферическая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нейро-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патия</w:t>
            </w:r>
          </w:p>
          <w:p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Заболевания</w:t>
            </w:r>
            <w:r>
              <w:rPr>
                <w:color w:val="231F20"/>
                <w:spacing w:val="1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ЦНС</w:t>
            </w:r>
          </w:p>
        </w:tc>
        <w:tc>
          <w:tcPr>
            <w:tcW w:w="2414" w:type="dxa"/>
          </w:tcPr>
          <w:p>
            <w:pPr>
              <w:pStyle w:val="TableParagraph"/>
              <w:spacing w:line="235" w:lineRule="auto" w:before="133"/>
              <w:ind w:left="113" w:right="4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Регулярная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физическая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ак-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тивность.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Использование вспомога- </w:t>
            </w:r>
            <w:r>
              <w:rPr>
                <w:color w:val="231F20"/>
                <w:w w:val="90"/>
                <w:sz w:val="18"/>
              </w:rPr>
              <w:t>тельных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устройств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ходь-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бе (трости, ходунки, кресла-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каталки).</w:t>
            </w:r>
          </w:p>
          <w:p>
            <w:pPr>
              <w:pStyle w:val="TableParagraph"/>
              <w:spacing w:line="235" w:lineRule="auto"/>
              <w:ind w:left="113" w:right="45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Консультирование </w:t>
            </w:r>
            <w:r>
              <w:rPr>
                <w:color w:val="231F20"/>
                <w:spacing w:val="-2"/>
                <w:w w:val="90"/>
                <w:sz w:val="18"/>
              </w:rPr>
              <w:t>ортопеда,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невролога,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гериатра</w:t>
            </w:r>
          </w:p>
        </w:tc>
      </w:tr>
    </w:tbl>
    <w:p>
      <w:pPr>
        <w:spacing w:after="0" w:line="235" w:lineRule="auto"/>
        <w:rPr>
          <w:sz w:val="18"/>
        </w:rPr>
        <w:sectPr>
          <w:type w:val="continuous"/>
          <w:pgSz w:w="8230" w:h="11910"/>
          <w:pgMar w:header="0" w:footer="586" w:top="880" w:bottom="780" w:left="800" w:right="780"/>
        </w:sect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jc w:val="left"/>
        <w:rPr>
          <w:rFonts w:ascii="Times New Roman"/>
          <w:b/>
          <w:sz w:val="20"/>
        </w:rPr>
      </w:pPr>
    </w:p>
    <w:p>
      <w:pPr>
        <w:pStyle w:val="BodyText"/>
        <w:spacing w:before="5"/>
        <w:jc w:val="left"/>
        <w:rPr>
          <w:rFonts w:ascii="Times New Roman"/>
          <w:b/>
          <w:sz w:val="18"/>
        </w:rPr>
      </w:pPr>
    </w:p>
    <w:p>
      <w:pPr>
        <w:spacing w:line="249" w:lineRule="auto" w:before="106"/>
        <w:ind w:left="508" w:right="602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spacing w:val="-2"/>
          <w:sz w:val="20"/>
        </w:rPr>
        <w:t>О.М.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Драпкина,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Л.Ю.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Дроздова,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А.М.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Калинина,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П.В.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Ипатов, </w:t>
      </w:r>
      <w:r>
        <w:rPr>
          <w:rFonts w:ascii="Times New Roman" w:hAnsi="Times New Roman"/>
          <w:b/>
          <w:color w:val="231F20"/>
          <w:sz w:val="20"/>
        </w:rPr>
        <w:t>В.А.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Егоров,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Е.С.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Иванова,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М.Г.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Гамбарян,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Р.А.</w:t>
      </w:r>
      <w:r>
        <w:rPr>
          <w:rFonts w:ascii="Times New Roman" w:hAnsi="Times New Roman"/>
          <w:b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Еганян,</w:t>
      </w:r>
    </w:p>
    <w:p>
      <w:pPr>
        <w:spacing w:line="249" w:lineRule="auto" w:before="1"/>
        <w:ind w:left="508" w:right="602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sz w:val="20"/>
        </w:rPr>
        <w:t>Н.С. Карамнова, Б.Э. Горный, С.А. Бойцов, О.Н. Ткачева, </w:t>
      </w:r>
      <w:r>
        <w:rPr>
          <w:rFonts w:ascii="Times New Roman" w:hAnsi="Times New Roman"/>
          <w:b/>
          <w:color w:val="231F20"/>
          <w:spacing w:val="-2"/>
          <w:sz w:val="20"/>
        </w:rPr>
        <w:t>Н.К.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Рунихина,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Ю.В.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Котовская,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Р.Н.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Шепель,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Е.С.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sz w:val="20"/>
        </w:rPr>
        <w:t>Булгакова</w:t>
      </w:r>
    </w:p>
    <w:p>
      <w:pPr>
        <w:pStyle w:val="BodyText"/>
        <w:jc w:val="left"/>
        <w:rPr>
          <w:rFonts w:ascii="Times New Roman"/>
          <w:b/>
          <w:sz w:val="26"/>
        </w:rPr>
      </w:pPr>
    </w:p>
    <w:p>
      <w:pPr>
        <w:pStyle w:val="BodyText"/>
        <w:jc w:val="left"/>
        <w:rPr>
          <w:rFonts w:ascii="Times New Roman"/>
          <w:b/>
          <w:sz w:val="26"/>
        </w:rPr>
      </w:pPr>
    </w:p>
    <w:p>
      <w:pPr>
        <w:pStyle w:val="BodyText"/>
        <w:jc w:val="left"/>
        <w:rPr>
          <w:rFonts w:ascii="Times New Roman"/>
          <w:b/>
          <w:sz w:val="26"/>
        </w:rPr>
      </w:pPr>
    </w:p>
    <w:p>
      <w:pPr>
        <w:pStyle w:val="BodyText"/>
        <w:jc w:val="left"/>
        <w:rPr>
          <w:rFonts w:ascii="Times New Roman"/>
          <w:b/>
          <w:sz w:val="31"/>
        </w:rPr>
      </w:pPr>
    </w:p>
    <w:p>
      <w:pPr>
        <w:pStyle w:val="Heading3"/>
        <w:spacing w:line="302" w:lineRule="auto" w:before="0"/>
        <w:ind w:left="497" w:right="591" w:firstLine="1"/>
        <w:jc w:val="center"/>
      </w:pPr>
      <w:r>
        <w:rPr>
          <w:color w:val="231F20"/>
        </w:rPr>
        <w:t>ОРГАНИЗАЦИЯ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ПРОВЕДЕНИЯ </w:t>
      </w:r>
      <w:r>
        <w:rPr>
          <w:color w:val="231F20"/>
          <w:w w:val="90"/>
        </w:rPr>
        <w:t>ПРОФИЛАКТИЧЕСКОГО МЕДИЦИНСКОГО ОСМОТРА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ДИСПАНСЕРИЗАЦИИ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ОПРЕДЕЛЕННЫХ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ГРУПП </w:t>
      </w:r>
      <w:r>
        <w:rPr>
          <w:color w:val="231F20"/>
        </w:rPr>
        <w:t>ВЗРОСЛОГО НАСЕЛЕНИЯ</w:t>
      </w:r>
    </w:p>
    <w:p>
      <w:pPr>
        <w:pStyle w:val="BodyText"/>
        <w:spacing w:before="4"/>
        <w:jc w:val="left"/>
        <w:rPr>
          <w:rFonts w:ascii="Times New Roman"/>
          <w:b/>
          <w:sz w:val="34"/>
        </w:rPr>
      </w:pPr>
    </w:p>
    <w:p>
      <w:pPr>
        <w:pStyle w:val="Heading4"/>
        <w:ind w:left="857" w:right="950"/>
        <w:jc w:val="center"/>
      </w:pPr>
      <w:r>
        <w:rPr>
          <w:color w:val="231F20"/>
          <w:w w:val="90"/>
        </w:rPr>
        <w:t>Методические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рекомендации</w:t>
      </w: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1"/>
        <w:jc w:val="left"/>
        <w:rPr>
          <w:sz w:val="29"/>
        </w:rPr>
      </w:pPr>
    </w:p>
    <w:p>
      <w:pPr>
        <w:spacing w:before="1"/>
        <w:ind w:left="857" w:right="950" w:firstLine="0"/>
        <w:jc w:val="center"/>
        <w:rPr>
          <w:sz w:val="16"/>
        </w:rPr>
      </w:pPr>
      <w:r>
        <w:rPr>
          <w:color w:val="231F20"/>
          <w:w w:val="90"/>
          <w:sz w:val="16"/>
        </w:rPr>
        <w:t>Подписано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в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печать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19.04.2020</w:t>
      </w:r>
      <w:r>
        <w:rPr>
          <w:color w:val="231F20"/>
          <w:spacing w:val="5"/>
          <w:sz w:val="16"/>
        </w:rPr>
        <w:t> </w:t>
      </w:r>
      <w:r>
        <w:rPr>
          <w:color w:val="231F20"/>
          <w:spacing w:val="-5"/>
          <w:w w:val="90"/>
          <w:sz w:val="16"/>
        </w:rPr>
        <w:t>г.</w:t>
      </w:r>
    </w:p>
    <w:p>
      <w:pPr>
        <w:spacing w:before="18"/>
        <w:ind w:left="508" w:right="601" w:firstLine="0"/>
        <w:jc w:val="center"/>
        <w:rPr>
          <w:sz w:val="16"/>
        </w:rPr>
      </w:pPr>
      <w:r>
        <w:rPr>
          <w:color w:val="231F20"/>
          <w:w w:val="90"/>
          <w:sz w:val="16"/>
        </w:rPr>
        <w:t>Бумага</w:t>
      </w:r>
      <w:r>
        <w:rPr>
          <w:color w:val="231F20"/>
          <w:spacing w:val="6"/>
          <w:sz w:val="16"/>
        </w:rPr>
        <w:t> </w:t>
      </w:r>
      <w:r>
        <w:rPr>
          <w:color w:val="231F20"/>
          <w:w w:val="90"/>
          <w:sz w:val="16"/>
        </w:rPr>
        <w:t>офсетная.</w:t>
      </w:r>
      <w:r>
        <w:rPr>
          <w:color w:val="231F20"/>
          <w:spacing w:val="7"/>
          <w:sz w:val="16"/>
        </w:rPr>
        <w:t> </w:t>
      </w:r>
      <w:r>
        <w:rPr>
          <w:color w:val="231F20"/>
          <w:w w:val="90"/>
          <w:sz w:val="16"/>
        </w:rPr>
        <w:t>Формат</w:t>
      </w:r>
      <w:r>
        <w:rPr>
          <w:color w:val="231F20"/>
          <w:spacing w:val="7"/>
          <w:sz w:val="16"/>
        </w:rPr>
        <w:t> </w:t>
      </w:r>
      <w:r>
        <w:rPr>
          <w:color w:val="231F20"/>
          <w:w w:val="90"/>
          <w:sz w:val="16"/>
        </w:rPr>
        <w:t>60х90/16.</w:t>
      </w:r>
      <w:r>
        <w:rPr>
          <w:color w:val="231F20"/>
          <w:spacing w:val="52"/>
          <w:sz w:val="16"/>
        </w:rPr>
        <w:t> </w:t>
      </w:r>
      <w:r>
        <w:rPr>
          <w:color w:val="231F20"/>
          <w:w w:val="90"/>
          <w:sz w:val="16"/>
        </w:rPr>
        <w:t>Гарнитура</w:t>
      </w:r>
      <w:r>
        <w:rPr>
          <w:color w:val="231F20"/>
          <w:spacing w:val="7"/>
          <w:sz w:val="16"/>
        </w:rPr>
        <w:t> </w:t>
      </w:r>
      <w:r>
        <w:rPr>
          <w:color w:val="231F20"/>
          <w:w w:val="90"/>
          <w:sz w:val="16"/>
        </w:rPr>
        <w:t>Literaturnaya.</w:t>
      </w:r>
      <w:r>
        <w:rPr>
          <w:color w:val="231F20"/>
          <w:spacing w:val="7"/>
          <w:sz w:val="16"/>
        </w:rPr>
        <w:t> </w:t>
      </w:r>
      <w:r>
        <w:rPr>
          <w:color w:val="231F20"/>
          <w:w w:val="90"/>
          <w:sz w:val="16"/>
        </w:rPr>
        <w:t>Печать</w:t>
      </w:r>
      <w:r>
        <w:rPr>
          <w:color w:val="231F20"/>
          <w:spacing w:val="6"/>
          <w:sz w:val="16"/>
        </w:rPr>
        <w:t> </w:t>
      </w:r>
      <w:r>
        <w:rPr>
          <w:color w:val="231F20"/>
          <w:spacing w:val="-2"/>
          <w:w w:val="90"/>
          <w:sz w:val="16"/>
        </w:rPr>
        <w:t>офсетная.</w:t>
      </w:r>
    </w:p>
    <w:p>
      <w:pPr>
        <w:spacing w:before="18"/>
        <w:ind w:left="857" w:right="950" w:firstLine="0"/>
        <w:jc w:val="center"/>
        <w:rPr>
          <w:sz w:val="16"/>
        </w:rPr>
      </w:pPr>
      <w:r>
        <w:rPr>
          <w:color w:val="231F20"/>
          <w:w w:val="90"/>
          <w:sz w:val="16"/>
        </w:rPr>
        <w:t>Общий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тираж</w:t>
      </w:r>
      <w:r>
        <w:rPr>
          <w:color w:val="231F20"/>
          <w:spacing w:val="6"/>
          <w:sz w:val="16"/>
        </w:rPr>
        <w:t> </w:t>
      </w:r>
      <w:r>
        <w:rPr>
          <w:color w:val="231F20"/>
          <w:w w:val="90"/>
          <w:sz w:val="16"/>
        </w:rPr>
        <w:t>2500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экз.</w:t>
      </w:r>
      <w:r>
        <w:rPr>
          <w:color w:val="231F20"/>
          <w:spacing w:val="6"/>
          <w:sz w:val="16"/>
        </w:rPr>
        <w:t> </w:t>
      </w:r>
      <w:r>
        <w:rPr>
          <w:color w:val="231F20"/>
          <w:w w:val="90"/>
          <w:sz w:val="16"/>
        </w:rPr>
        <w:t>Заказ</w:t>
      </w:r>
      <w:r>
        <w:rPr>
          <w:color w:val="231F20"/>
          <w:spacing w:val="5"/>
          <w:sz w:val="16"/>
        </w:rPr>
        <w:t> </w:t>
      </w:r>
      <w:r>
        <w:rPr>
          <w:color w:val="231F20"/>
          <w:w w:val="90"/>
          <w:sz w:val="16"/>
        </w:rPr>
        <w:t>№</w:t>
      </w:r>
      <w:r>
        <w:rPr>
          <w:color w:val="231F20"/>
          <w:spacing w:val="6"/>
          <w:sz w:val="16"/>
        </w:rPr>
        <w:t> </w:t>
      </w:r>
      <w:r>
        <w:rPr>
          <w:color w:val="231F20"/>
          <w:spacing w:val="-5"/>
          <w:w w:val="90"/>
          <w:sz w:val="16"/>
        </w:rPr>
        <w:t>71.</w:t>
      </w:r>
    </w:p>
    <w:p>
      <w:pPr>
        <w:pStyle w:val="BodyText"/>
        <w:spacing w:before="2"/>
        <w:jc w:val="left"/>
        <w:rPr>
          <w:sz w:val="19"/>
        </w:rPr>
      </w:pPr>
    </w:p>
    <w:p>
      <w:pPr>
        <w:spacing w:line="264" w:lineRule="auto" w:before="0"/>
        <w:ind w:left="1677" w:right="1770" w:firstLine="0"/>
        <w:jc w:val="center"/>
        <w:rPr>
          <w:sz w:val="16"/>
        </w:rPr>
      </w:pPr>
      <w:r>
        <w:rPr>
          <w:color w:val="231F20"/>
          <w:spacing w:val="-2"/>
          <w:sz w:val="16"/>
        </w:rPr>
        <w:t>Отпечатано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в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ООО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“ИНФОРМПОЛИГРАФ”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111123, Москва, ул. Плеханова, д. 3А</w:t>
      </w:r>
    </w:p>
    <w:p>
      <w:pPr>
        <w:spacing w:after="0" w:line="264" w:lineRule="auto"/>
        <w:jc w:val="center"/>
        <w:rPr>
          <w:sz w:val="16"/>
        </w:rPr>
        <w:sectPr>
          <w:footerReference w:type="default" r:id="rId81"/>
          <w:pgSz w:w="8230" w:h="11910"/>
          <w:pgMar w:footer="0" w:header="0" w:top="1340" w:bottom="280" w:left="800" w:right="780"/>
        </w:sectPr>
      </w:pP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48655" cy="302316"/>
            <wp:effectExtent l="0" t="0" r="0" b="0"/>
            <wp:wrapNone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5" cy="30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0</wp:posOffset>
            </wp:positionH>
            <wp:positionV relativeFrom="page">
              <wp:posOffset>1196066</wp:posOffset>
            </wp:positionV>
            <wp:extent cx="5248655" cy="2635417"/>
            <wp:effectExtent l="0" t="0" r="0" b="0"/>
            <wp:wrapNone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5" cy="2635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26"/>
        </w:rPr>
      </w:pPr>
    </w:p>
    <w:p>
      <w:pPr>
        <w:spacing w:before="100"/>
        <w:ind w:left="1171" w:right="0" w:firstLine="0"/>
        <w:jc w:val="left"/>
        <w:rPr>
          <w:rFonts w:ascii="Courier New"/>
          <w:sz w:val="18"/>
        </w:rPr>
      </w:pPr>
      <w:r>
        <w:rPr/>
        <w:pict>
          <v:rect style="position:absolute;margin-left:77.4872pt;margin-top:15.567845pt;width:26.371955pt;height:65.682421pt;mso-position-horizontal-relative:page;mso-position-vertical-relative:paragraph;z-index:-15642112;mso-wrap-distance-left:0;mso-wrap-distance-right:0" id="docshape26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0</wp:posOffset>
            </wp:positionH>
            <wp:positionV relativeFrom="paragraph">
              <wp:posOffset>1419074</wp:posOffset>
            </wp:positionV>
            <wp:extent cx="5248655" cy="288750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5" cy="28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6.979771pt;margin-top:16.101658pt;width:18.424242pt;height:70.374023pt;mso-position-horizontal-relative:page;mso-position-vertical-relative:paragraph;z-index:-24508416" id="docshape261" filled="true" fillcolor="#000000" stroked="false">
            <v:fill type="solid"/>
            <w10:wrap type="none"/>
          </v:rect>
        </w:pict>
      </w:r>
      <w:r>
        <w:rPr>
          <w:rFonts w:ascii="Courier New"/>
          <w:color w:val="282626"/>
          <w:w w:val="85"/>
          <w:sz w:val="18"/>
        </w:rPr>
        <w:t>ISBN</w:t>
      </w:r>
      <w:r>
        <w:rPr>
          <w:rFonts w:ascii="Courier New"/>
          <w:color w:val="282626"/>
          <w:spacing w:val="24"/>
          <w:sz w:val="18"/>
        </w:rPr>
        <w:t> </w:t>
      </w:r>
      <w:r>
        <w:rPr>
          <w:rFonts w:ascii="Courier New"/>
          <w:color w:val="282626"/>
          <w:w w:val="85"/>
          <w:sz w:val="18"/>
        </w:rPr>
        <w:t>978-5-6043991-1-</w:t>
      </w:r>
      <w:r>
        <w:rPr>
          <w:rFonts w:ascii="Courier New"/>
          <w:color w:val="282626"/>
          <w:spacing w:val="-10"/>
          <w:w w:val="85"/>
          <w:sz w:val="18"/>
        </w:rPr>
        <w:t>8</w:t>
      </w:r>
    </w:p>
    <w:p>
      <w:pPr>
        <w:spacing w:before="0"/>
        <w:ind w:left="117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626"/>
          <w:w w:val="105"/>
          <w:sz w:val="22"/>
        </w:rPr>
        <w:t>9</w:t>
      </w:r>
      <w:r>
        <w:rPr>
          <w:rFonts w:ascii="Arial"/>
          <w:b/>
          <w:color w:val="282626"/>
          <w:spacing w:val="60"/>
          <w:w w:val="105"/>
          <w:sz w:val="22"/>
        </w:rPr>
        <w:t> </w:t>
      </w:r>
      <w:r>
        <w:rPr>
          <w:rFonts w:ascii="Arial"/>
          <w:b/>
          <w:color w:val="282626"/>
          <w:w w:val="105"/>
          <w:sz w:val="22"/>
        </w:rPr>
        <w:t>785604</w:t>
      </w:r>
      <w:r>
        <w:rPr>
          <w:rFonts w:ascii="Arial"/>
          <w:b/>
          <w:color w:val="282626"/>
          <w:spacing w:val="21"/>
          <w:w w:val="105"/>
          <w:sz w:val="22"/>
        </w:rPr>
        <w:t> </w:t>
      </w:r>
      <w:r>
        <w:rPr>
          <w:rFonts w:ascii="Arial"/>
          <w:b/>
          <w:color w:val="282626"/>
          <w:spacing w:val="-2"/>
          <w:w w:val="105"/>
          <w:sz w:val="22"/>
        </w:rPr>
        <w:t>399118</w:t>
      </w:r>
    </w:p>
    <w:sectPr>
      <w:footerReference w:type="default" r:id="rId82"/>
      <w:pgSz w:w="8270" w:h="11910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Georgia-BoldItalic">
    <w:altName w:val="Georgia-BoldItalic"/>
    <w:charset w:val="0"/>
    <w:family w:val="roman"/>
    <w:pitch w:val="variable"/>
  </w:font>
  <w:font w:name="Courier New">
    <w:altName w:val="Courier New"/>
    <w:charset w:val="0"/>
    <w:family w:val="roma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96992" from="192.773996pt,560.976013pt" to="158.757996pt,560.976013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96480" from="255.101007pt,560.976013pt" to="221.085007pt,560.976013pt" stroked="true" strokeweight=".5pt" strokecolor="#231f20">
          <v:stroke dashstyle="solid"/>
          <w10:wrap type="none"/>
        </v:line>
      </w:pict>
    </w:r>
    <w:r>
      <w:rPr/>
      <w:pict>
        <v:shape style="position:absolute;margin-left:196.011993pt;margin-top:554.996521pt;width:17.3pt;height:13.55pt;mso-position-horizontal-relative:page;mso-position-vertical-relative:page;z-index:-24595968" type="#_x0000_t202" id="docshape1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10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92384" from="192.773996pt,560.97699pt" to="158.757996pt,560.97699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91872" from="255.101007pt,560.97699pt" to="221.085007pt,560.97699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91360" from="48.188999pt,524.252991pt" to="147.401999pt,524.252991pt" stroked="true" strokeweight=".5pt" strokecolor="#231f20">
          <v:stroke dashstyle="solid"/>
          <w10:wrap type="none"/>
        </v:line>
      </w:pict>
    </w:r>
    <w:r>
      <w:rPr/>
      <w:pict>
        <v:shape style="position:absolute;margin-left:64.196899pt;margin-top:525.059753pt;width:8.5pt;height:9.450pt;mso-position-horizontal-relative:page;mso-position-vertical-relative:page;z-index:-24590848" type="#_x0000_t202" id="docshape71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pacing w:val="-5"/>
                    <w:w w:val="125"/>
                    <w:sz w:val="1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75.183998pt;margin-top:524.909973pt;width:291.4pt;height:12.95pt;mso-position-horizontal-relative:page;mso-position-vertical-relative:page;z-index:-24590336" type="#_x0000_t202" id="docshape7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31F20"/>
                    <w:w w:val="90"/>
                    <w:sz w:val="18"/>
                  </w:rPr>
                  <w:t>URL:</w:t>
                </w:r>
                <w:r>
                  <w:rPr>
                    <w:color w:val="231F20"/>
                    <w:spacing w:val="29"/>
                    <w:sz w:val="18"/>
                  </w:rPr>
                  <w:t>  </w:t>
                </w:r>
                <w:r>
                  <w:rPr>
                    <w:color w:val="231F20"/>
                    <w:w w:val="90"/>
                    <w:sz w:val="18"/>
                  </w:rPr>
                  <w:t>euro.who.int/ru/health-topics/Life-stages/healthy-ageing/data-and-</w:t>
                </w:r>
                <w:r>
                  <w:rPr>
                    <w:color w:val="231F20"/>
                    <w:spacing w:val="-4"/>
                    <w:w w:val="90"/>
                    <w:sz w:val="18"/>
                  </w:rPr>
                  <w:t>sta-</w:t>
                </w:r>
              </w:p>
            </w:txbxContent>
          </v:textbox>
          <w10:wrap type="none"/>
        </v:shape>
      </w:pict>
    </w:r>
    <w:r>
      <w:rPr/>
      <w:pict>
        <v:shape style="position:absolute;margin-left:47.188599pt;margin-top:534.909912pt;width:199.9pt;height:33.65pt;mso-position-horizontal-relative:page;mso-position-vertical-relative:page;z-index:-24589824" type="#_x0000_t202" id="docshape73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31F20"/>
                    <w:w w:val="90"/>
                    <w:sz w:val="18"/>
                  </w:rPr>
                  <w:t>tistics/risk-factors-of-ill-health-</w:t>
                </w:r>
                <w:r>
                  <w:rPr>
                    <w:color w:val="231F20"/>
                    <w:spacing w:val="44"/>
                    <w:sz w:val="18"/>
                  </w:rPr>
                  <w:t>  </w:t>
                </w:r>
                <w:r>
                  <w:rPr>
                    <w:color w:val="231F20"/>
                    <w:w w:val="90"/>
                    <w:sz w:val="18"/>
                  </w:rPr>
                  <w:t>among-older-</w:t>
                </w:r>
                <w:r>
                  <w:rPr>
                    <w:color w:val="231F20"/>
                    <w:spacing w:val="-2"/>
                    <w:w w:val="90"/>
                    <w:sz w:val="18"/>
                  </w:rPr>
                  <w:t>people</w:t>
                </w:r>
              </w:p>
              <w:p>
                <w:pPr>
                  <w:spacing w:before="197"/>
                  <w:ind w:left="0" w:right="696" w:firstLine="0"/>
                  <w:jc w:val="righ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w w:val="105"/>
                    <w:sz w:val="19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9312" from="189.939004pt,560.97699pt" to="155.923004pt,560.97699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8800" from="252.266pt,560.97699pt" to="218.25pt,560.97699pt" stroked="true" strokeweight=".5pt" strokecolor="#231f20">
          <v:stroke dashstyle="solid"/>
          <w10:wrap type="none"/>
        </v:line>
      </w:pict>
    </w:r>
    <w:r>
      <w:rPr/>
      <w:pict>
        <v:shape style="position:absolute;margin-left:198.011993pt;margin-top:554.997498pt;width:12.3pt;height:13.55pt;mso-position-horizontal-relative:page;mso-position-vertical-relative:page;z-index:-24588288" type="#_x0000_t202" id="docshape7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7776" from="192.773996pt,560.97699pt" to="158.757996pt,560.97699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7264" from="255.101007pt,560.97699pt" to="221.085007pt,560.97699pt" stroked="true" strokeweight=".5pt" strokecolor="#231f20">
          <v:stroke dashstyle="solid"/>
          <w10:wrap type="none"/>
        </v:line>
      </w:pict>
    </w:r>
    <w:r>
      <w:rPr/>
      <w:pict>
        <v:shape style="position:absolute;margin-left:198.847pt;margin-top:554.997498pt;width:17.3pt;height:13.55pt;mso-position-horizontal-relative:page;mso-position-vertical-relative:page;z-index:-24586752" type="#_x0000_t202" id="docshape7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63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6240" from="192.773996pt,560.97699pt" to="158.757996pt,560.97699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5728" from="255.101007pt,560.97699pt" to="221.085007pt,560.97699pt" stroked="true" strokeweight=".5pt" strokecolor="#231f20">
          <v:stroke dashstyle="solid"/>
          <w10:wrap type="none"/>
        </v:line>
      </w:pict>
    </w:r>
    <w:r>
      <w:rPr/>
      <w:pict>
        <v:shape style="position:absolute;margin-left:198.847pt;margin-top:554.997498pt;width:17.3pt;height:13.55pt;mso-position-horizontal-relative:page;mso-position-vertical-relative:page;z-index:-24585216" type="#_x0000_t202" id="docshape96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85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4704" from="192.773996pt,560.974976pt" to="158.757996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4192" from="255.101007pt,560.974976pt" to="221.085007pt,560.974976pt" stroked="true" strokeweight=".5pt" strokecolor="#231f20">
          <v:stroke dashstyle="solid"/>
          <w10:wrap type="none"/>
        </v:line>
      </w:pict>
    </w:r>
    <w:r>
      <w:rPr/>
      <w:pict>
        <v:shape style="position:absolute;margin-left:198.847pt;margin-top:554.995483pt;width:17.3pt;height:13.55pt;mso-position-horizontal-relative:page;mso-position-vertical-relative:page;z-index:-24583680" type="#_x0000_t202" id="docshape103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97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3168" from="192.773996pt,560.974976pt" to="158.757996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2656" from="255.101007pt,560.974976pt" to="221.085007pt,560.974976pt" stroked="true" strokeweight=".5pt" strokecolor="#231f20">
          <v:stroke dashstyle="solid"/>
          <w10:wrap type="none"/>
        </v:line>
      </w:pict>
    </w:r>
    <w:r>
      <w:rPr/>
      <w:pict>
        <v:shape style="position:absolute;margin-left:196.281998pt;margin-top:554.995483pt;width:22.4pt;height:13.55pt;mso-position-horizontal-relative:page;mso-position-vertical-relative:page;z-index:-24582144" type="#_x0000_t202" id="docshape11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107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95456" from="192.773996pt,560.976013pt" to="158.757996pt,560.976013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94944" from="255.101007pt,560.976013pt" to="221.085007pt,560.976013pt" stroked="true" strokeweight=".5pt" strokecolor="#231f20">
          <v:stroke dashstyle="solid"/>
          <w10:wrap type="none"/>
        </v:line>
      </w:pict>
    </w:r>
    <w:r>
      <w:rPr/>
      <w:pict>
        <v:shape style="position:absolute;margin-left:198.847pt;margin-top:554.996521pt;width:17.3pt;height:13.55pt;mso-position-horizontal-relative:page;mso-position-vertical-relative:page;z-index:-24594432" type="#_x0000_t202" id="docshape5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29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1632" from="189.939004pt,560.974976pt" to="155.923004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81120" from="252.266pt,560.974976pt" to="218.25pt,560.974976pt" stroked="true" strokeweight=".5pt" strokecolor="#231f20">
          <v:stroke dashstyle="solid"/>
          <w10:wrap type="none"/>
        </v:line>
      </w:pict>
    </w:r>
    <w:r>
      <w:rPr/>
      <w:pict>
        <v:shape style="position:absolute;margin-left:193.447006pt;margin-top:554.995483pt;width:22.4pt;height:13.55pt;mso-position-horizontal-relative:page;mso-position-vertical-relative:page;z-index:-24580608" type="#_x0000_t202" id="docshape20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122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80096" from="192.773996pt,560.974976pt" to="158.757996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79584" from="255.101007pt,560.974976pt" to="221.085007pt,560.974976pt" stroked="true" strokeweight=".5pt" strokecolor="#231f20">
          <v:stroke dashstyle="solid"/>
          <w10:wrap type="none"/>
        </v:line>
      </w:pict>
    </w:r>
    <w:r>
      <w:rPr/>
      <w:pict>
        <v:shape style="position:absolute;margin-left:196.281998pt;margin-top:554.995483pt;width:22.4pt;height:13.55pt;mso-position-horizontal-relative:page;mso-position-vertical-relative:page;z-index:-24579072" type="#_x0000_t202" id="docshape21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w w:val="10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w w:val="10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w w:val="10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w w:val="105"/>
                    <w:sz w:val="19"/>
                  </w:rPr>
                  <w:t>135</w:t>
                </w:r>
                <w:r>
                  <w:rPr>
                    <w:color w:val="231F20"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78560" from="192.773996pt,560.974976pt" to="158.757996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78048" from="255.101007pt,560.974976pt" to="221.085007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77536" from="48.188999pt,524.250977pt" to="147.401999pt,524.250977pt" stroked="true" strokeweight=".5pt" strokecolor="#231f20">
          <v:stroke dashstyle="solid"/>
          <w10:wrap type="none"/>
        </v:line>
      </w:pict>
    </w:r>
    <w:r>
      <w:rPr/>
      <w:pict>
        <v:shape style="position:absolute;margin-left:198.281998pt;margin-top:554.995483pt;width:17.4pt;height:13.55pt;mso-position-horizontal-relative:page;mso-position-vertical-relative:page;z-index:-24577024" type="#_x0000_t202" id="docshape236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w w:val="110"/>
                    <w:sz w:val="19"/>
                  </w:rPr>
                  <w:t>157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76512" from="189.939004pt,560.974976pt" to="155.923004pt,560.974976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76000" from="252.266pt,560.974976pt" to="218.25pt,560.974976pt" stroked="true" strokeweight=".5pt" strokecolor="#231f20">
          <v:stroke dashstyle="solid"/>
          <w10:wrap type="none"/>
        </v:line>
      </w:pict>
    </w:r>
    <w:r>
      <w:rPr/>
      <w:pict>
        <v:shape style="position:absolute;margin-left:193.447006pt;margin-top:554.995483pt;width:22.4pt;height:13.55pt;mso-position-horizontal-relative:page;mso-position-vertical-relative:page;z-index:-24575488" type="#_x0000_t202" id="docshape237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158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line style="position:absolute;mso-position-horizontal-relative:page;mso-position-vertical-relative:page;z-index:-24574976" from="189.939004pt,560.979004pt" to="155.923004pt,560.979004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74464" from="252.266pt,560.979004pt" to="218.25pt,560.979004pt" stroked="true" strokeweight=".5pt" strokecolor="#231f20">
          <v:stroke dashstyle="solid"/>
          <w10:wrap type="none"/>
        </v:line>
      </w:pict>
    </w:r>
    <w:r>
      <w:rPr/>
      <w:pict>
        <v:shape style="position:absolute;margin-left:193.447006pt;margin-top:554.999512pt;width:22.4pt;height:13.55pt;mso-position-horizontal-relative:page;mso-position-vertical-relative:page;z-index:-24573952" type="#_x0000_t202" id="docshape245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198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4"/>
      </w:rPr>
    </w:pPr>
    <w:r>
      <w:rPr/>
      <w:pict>
        <v:line style="position:absolute;mso-position-horizontal-relative:page;mso-position-vertical-relative:page;z-index:-24593920" from="189.939004pt,560.976013pt" to="155.923004pt,560.976013pt" stroked="true" strokeweight="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4593408" from="252.266pt,560.976013pt" to="218.25pt,560.976013pt" stroked="true" strokeweight=".5pt" strokecolor="#231f20">
          <v:stroke dashstyle="solid"/>
          <w10:wrap type="none"/>
        </v:line>
      </w:pict>
    </w:r>
    <w:r>
      <w:rPr/>
      <w:pict>
        <v:shape style="position:absolute;margin-left:196.011993pt;margin-top:554.996521pt;width:17.3pt;height:13.55pt;mso-position-horizontal-relative:page;mso-position-vertical-relative:page;z-index:-24592896" type="#_x0000_t202" id="docshape64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31F20"/>
                    <w:spacing w:val="-5"/>
                    <w:sz w:val="19"/>
                  </w:rPr>
                  <w:fldChar w:fldCharType="begin"/>
                </w:r>
                <w:r>
                  <w:rPr>
                    <w:color w:val="231F20"/>
                    <w:spacing w:val="-5"/>
                    <w:sz w:val="19"/>
                  </w:rPr>
                  <w:instrText> PAGE </w:instrText>
                </w:r>
                <w:r>
                  <w:rPr>
                    <w:color w:val="231F20"/>
                    <w:spacing w:val="-5"/>
                    <w:sz w:val="19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9"/>
                  </w:rPr>
                  <w:t>44</w:t>
                </w:r>
                <w:r>
                  <w:rPr>
                    <w:color w:val="231F20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1"/>
      <w:numFmt w:val="decimal"/>
      <w:lvlText w:val="%1)"/>
      <w:lvlJc w:val="left"/>
      <w:pPr>
        <w:ind w:left="787" w:hanging="22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2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6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8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0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2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16" w:hanging="22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—"/>
      <w:lvlJc w:val="left"/>
      <w:pPr>
        <w:ind w:left="78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6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8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4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8" w:hanging="341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—"/>
      <w:lvlJc w:val="left"/>
      <w:pPr>
        <w:ind w:left="163" w:hanging="320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12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3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3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3" w:hanging="341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"/>
      <w:lvlJc w:val="left"/>
      <w:pPr>
        <w:ind w:left="10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—"/>
      <w:lvlJc w:val="left"/>
      <w:pPr>
        <w:ind w:left="78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3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8" w:hanging="341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07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4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8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2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6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4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8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2" w:hanging="273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"/>
      <w:lvlJc w:val="left"/>
      <w:pPr>
        <w:ind w:left="50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2" w:hanging="341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720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2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4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6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8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2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4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6" w:hanging="27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"/>
      <w:lvlJc w:val="left"/>
      <w:pPr>
        <w:ind w:left="50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—"/>
      <w:lvlJc w:val="left"/>
      <w:pPr>
        <w:ind w:left="78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3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8" w:hanging="341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"/>
      <w:lvlJc w:val="left"/>
      <w:pPr>
        <w:ind w:left="50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2" w:hanging="341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63" w:hanging="214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8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6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4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2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0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8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6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4" w:hanging="214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0" w:hanging="341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0" w:hanging="341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57" w:hanging="170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8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8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57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55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54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53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52" w:hanging="17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57" w:hanging="170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8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8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57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5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55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54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153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52" w:hanging="17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7" w:hanging="170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8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3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8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0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1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3" w:hanging="17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—"/>
      <w:lvlJc w:val="left"/>
      <w:pPr>
        <w:ind w:left="127" w:hanging="12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6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5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" w:hanging="128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"/>
      <w:lvlJc w:val="left"/>
      <w:pPr>
        <w:ind w:left="50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341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"/>
      <w:lvlJc w:val="left"/>
      <w:pPr>
        <w:ind w:left="50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341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67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4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8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2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76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4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8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2" w:hanging="27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"/>
      <w:lvlJc w:val="left"/>
      <w:pPr>
        <w:ind w:left="56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0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2" w:hanging="341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56" w:hanging="34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—"/>
      <w:lvlJc w:val="left"/>
      <w:pPr>
        <w:ind w:left="50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"/>
      <w:lvlJc w:val="left"/>
      <w:pPr>
        <w:ind w:left="8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3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8" w:hanging="34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"/>
      <w:lvlJc w:val="left"/>
      <w:pPr>
        <w:ind w:left="844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0" w:hanging="34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"/>
      <w:lvlJc w:val="left"/>
      <w:pPr>
        <w:ind w:left="453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2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8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4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48" w:hanging="34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3" w:hanging="27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spacing w:val="-3"/>
        <w:w w:val="112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6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4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2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0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8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6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4" w:hanging="277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"/>
      <w:lvlJc w:val="left"/>
      <w:pPr>
        <w:ind w:left="503" w:hanging="341"/>
      </w:pPr>
      <w:rPr>
        <w:rFonts w:hint="default" w:ascii="Wingdings" w:hAnsi="Wingdings" w:eastAsia="Wingdings" w:cs="Wingdings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2" w:hanging="34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83" w:hanging="170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8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5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31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9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7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5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83" w:hanging="17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—"/>
      <w:lvlJc w:val="left"/>
      <w:pPr>
        <w:ind w:left="844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0" w:hanging="34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56" w:hanging="349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3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2" w:hanging="3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8" w:hanging="3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4" w:hanging="3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0" w:hanging="3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6" w:hanging="3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2" w:hanging="3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8" w:hanging="349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7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7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—"/>
      <w:lvlJc w:val="left"/>
      <w:pPr>
        <w:ind w:left="44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4" w:hanging="34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—"/>
      <w:lvlJc w:val="left"/>
      <w:pPr>
        <w:ind w:left="503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6" w:hanging="34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4" w:hanging="34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63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6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8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4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2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7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7" w:hanging="283"/>
        <w:jc w:val="left"/>
      </w:pPr>
      <w:rPr>
        <w:rFonts w:hint="default"/>
        <w:w w:val="1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—"/>
      <w:lvlJc w:val="left"/>
      <w:pPr>
        <w:ind w:left="844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44" w:hanging="34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7" w:hanging="235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3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7" w:hanging="262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6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63" w:hanging="27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6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8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4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2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7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—"/>
      <w:lvlJc w:val="left"/>
      <w:pPr>
        <w:ind w:left="503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6" w:hanging="34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7" w:hanging="272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7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7" w:hanging="242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2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6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8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0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4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4" w:hanging="34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338" w:hanging="227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2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5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338" w:hanging="227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2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5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4" w:hanging="22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503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6" w:hanging="34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03" w:hanging="341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1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4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4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6" w:hanging="34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787" w:hanging="341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9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2" w:hanging="34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—"/>
      <w:lvlJc w:val="left"/>
      <w:pPr>
        <w:ind w:left="44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4" w:hanging="34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97" w:hanging="3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7" w:hanging="39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2" w:hanging="53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1F20"/>
        <w:spacing w:val="-1"/>
        <w:w w:val="98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5" w:hanging="5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5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1" w:hanging="5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9" w:hanging="5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6" w:hanging="5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4" w:hanging="53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00" w:hanging="158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9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0" w:hanging="1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1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1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2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3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3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15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4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8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6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4" w:hanging="34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lowerLetter"/>
      <w:lvlText w:val="%1)"/>
      <w:lvlJc w:val="left"/>
      <w:pPr>
        <w:ind w:left="844" w:hanging="341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9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60" w:hanging="34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0" w:hanging="3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63" w:hanging="230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3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4" w:hanging="23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"/>
      <w:lvlJc w:val="left"/>
      <w:pPr>
        <w:ind w:left="447" w:hanging="3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0" w:hanging="3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—"/>
      <w:lvlJc w:val="left"/>
      <w:pPr>
        <w:ind w:left="503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17" w:hanging="270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spacing w:val="-3"/>
        <w:w w:val="13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8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7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95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4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2" w:hanging="27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81" w:hanging="278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3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6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8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4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0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6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2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48" w:hanging="2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447" w:hanging="341"/>
      </w:pPr>
      <w:rPr>
        <w:rFonts w:hint="default" w:ascii="Georgia" w:hAnsi="Georgia" w:eastAsia="Georgia" w:cs="Georgia"/>
        <w:b w:val="0"/>
        <w:bCs w:val="0"/>
        <w:i w:val="0"/>
        <w:iCs w:val="0"/>
        <w:color w:val="231F20"/>
        <w:w w:val="13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80" w:hanging="341"/>
      </w:pPr>
      <w:rPr>
        <w:rFonts w:hint="default"/>
        <w:lang w:val="ru-RU" w:eastAsia="en-US" w:bidi="ar-SA"/>
      </w:rPr>
    </w:lvl>
  </w:abstractNum>
  <w:num w:numId="56">
    <w:abstractNumId w:val="55"/>
  </w:num>
  <w:num w:numId="33">
    <w:abstractNumId w:val="32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188" w:lineRule="exact"/>
      <w:ind w:left="163"/>
    </w:pPr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1"/>
      <w:ind w:left="163"/>
    </w:pPr>
    <w:rPr>
      <w:rFonts w:ascii="Georgia" w:hAnsi="Georgia" w:eastAsia="Georgia" w:cs="Georgia"/>
      <w:sz w:val="17"/>
      <w:szCs w:val="17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line="185" w:lineRule="exact"/>
      <w:ind w:left="447"/>
    </w:pPr>
    <w:rPr>
      <w:rFonts w:ascii="Georgia" w:hAnsi="Georgia" w:eastAsia="Georgia" w:cs="Georgia"/>
      <w:sz w:val="17"/>
      <w:szCs w:val="17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186" w:lineRule="exact"/>
      <w:ind w:left="447"/>
    </w:pPr>
    <w:rPr>
      <w:rFonts w:ascii="Georgia" w:hAnsi="Georgia" w:eastAsia="Georgia" w:cs="Georgia"/>
      <w:b/>
      <w:bCs/>
      <w:i/>
      <w:iCs/>
      <w:lang w:val="ru-RU" w:eastAsia="en-US" w:bidi="ar-SA"/>
    </w:rPr>
  </w:style>
  <w:style w:styleId="TOC5" w:type="paragraph">
    <w:name w:val="TOC 5"/>
    <w:basedOn w:val="Normal"/>
    <w:uiPriority w:val="1"/>
    <w:qFormat/>
    <w:pPr>
      <w:ind w:left="503"/>
    </w:pPr>
    <w:rPr>
      <w:rFonts w:ascii="Georgia" w:hAnsi="Georgia" w:eastAsia="Georgia" w:cs="Georgia"/>
      <w:sz w:val="17"/>
      <w:szCs w:val="17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line="183" w:lineRule="exact"/>
      <w:ind w:left="503"/>
    </w:pPr>
    <w:rPr>
      <w:rFonts w:ascii="Georgia" w:hAnsi="Georgia" w:eastAsia="Georgia" w:cs="Georgia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Georgia" w:hAnsi="Georgia" w:eastAsia="Georgia" w:cs="Georgia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163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7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7"/>
      <w:ind w:left="163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67"/>
      <w:outlineLvl w:val="4"/>
    </w:pPr>
    <w:rPr>
      <w:rFonts w:ascii="Georgia" w:hAnsi="Georgia" w:eastAsia="Georgia" w:cs="Georgia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447"/>
      <w:outlineLvl w:val="5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668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47" w:right="181" w:hanging="341"/>
      <w:jc w:val="both"/>
    </w:pPr>
    <w:rPr>
      <w:rFonts w:ascii="Georgia" w:hAnsi="Georgia" w:eastAsia="Georgia" w:cs="Georg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eorgia" w:hAnsi="Georgia" w:eastAsia="Georgia" w:cs="Georgi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oter" Target="footer1.xm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oter" Target="footer3.xml"/><Relationship Id="rId26" Type="http://schemas.openxmlformats.org/officeDocument/2006/relationships/image" Target="media/image19.png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footer" Target="footer9.xml"/><Relationship Id="rId33" Type="http://schemas.openxmlformats.org/officeDocument/2006/relationships/image" Target="media/image20.png"/><Relationship Id="rId34" Type="http://schemas.openxmlformats.org/officeDocument/2006/relationships/hyperlink" Target="http://ropniz.ru/" TargetMode="External"/><Relationship Id="rId35" Type="http://schemas.openxmlformats.org/officeDocument/2006/relationships/hyperlink" Target="http://www.euro.who.int/ru/health-topics/Life-stages/healthy-ageing/data-" TargetMode="External"/><Relationship Id="rId36" Type="http://schemas.openxmlformats.org/officeDocument/2006/relationships/footer" Target="footer10.xml"/><Relationship Id="rId37" Type="http://schemas.openxmlformats.org/officeDocument/2006/relationships/footer" Target="footer11.xml"/><Relationship Id="rId38" Type="http://schemas.openxmlformats.org/officeDocument/2006/relationships/footer" Target="footer12.xml"/><Relationship Id="rId39" Type="http://schemas.openxmlformats.org/officeDocument/2006/relationships/footer" Target="footer13.xml"/><Relationship Id="rId40" Type="http://schemas.openxmlformats.org/officeDocument/2006/relationships/footer" Target="footer14.xml"/><Relationship Id="rId41" Type="http://schemas.openxmlformats.org/officeDocument/2006/relationships/footer" Target="footer15.xml"/><Relationship Id="rId42" Type="http://schemas.openxmlformats.org/officeDocument/2006/relationships/footer" Target="footer16.xml"/><Relationship Id="rId43" Type="http://schemas.openxmlformats.org/officeDocument/2006/relationships/footer" Target="footer17.xml"/><Relationship Id="rId44" Type="http://schemas.openxmlformats.org/officeDocument/2006/relationships/footer" Target="footer18.xml"/><Relationship Id="rId45" Type="http://schemas.openxmlformats.org/officeDocument/2006/relationships/footer" Target="footer19.xml"/><Relationship Id="rId46" Type="http://schemas.openxmlformats.org/officeDocument/2006/relationships/footer" Target="footer20.xml"/><Relationship Id="rId47" Type="http://schemas.openxmlformats.org/officeDocument/2006/relationships/footer" Target="footer21.xml"/><Relationship Id="rId48" Type="http://schemas.openxmlformats.org/officeDocument/2006/relationships/footer" Target="footer22.xml"/><Relationship Id="rId49" Type="http://schemas.openxmlformats.org/officeDocument/2006/relationships/footer" Target="footer23.xml"/><Relationship Id="rId50" Type="http://schemas.openxmlformats.org/officeDocument/2006/relationships/footer" Target="footer24.xml"/><Relationship Id="rId51" Type="http://schemas.openxmlformats.org/officeDocument/2006/relationships/footer" Target="footer25.xml"/><Relationship Id="rId52" Type="http://schemas.openxmlformats.org/officeDocument/2006/relationships/footer" Target="footer26.xml"/><Relationship Id="rId53" Type="http://schemas.openxmlformats.org/officeDocument/2006/relationships/footer" Target="footer27.xml"/><Relationship Id="rId54" Type="http://schemas.openxmlformats.org/officeDocument/2006/relationships/footer" Target="footer28.xml"/><Relationship Id="rId55" Type="http://schemas.openxmlformats.org/officeDocument/2006/relationships/footer" Target="footer29.xml"/><Relationship Id="rId56" Type="http://schemas.openxmlformats.org/officeDocument/2006/relationships/image" Target="media/image21.png"/><Relationship Id="rId57" Type="http://schemas.openxmlformats.org/officeDocument/2006/relationships/footer" Target="footer30.xml"/><Relationship Id="rId58" Type="http://schemas.openxmlformats.org/officeDocument/2006/relationships/image" Target="media/image22.png"/><Relationship Id="rId59" Type="http://schemas.openxmlformats.org/officeDocument/2006/relationships/footer" Target="footer31.xml"/><Relationship Id="rId60" Type="http://schemas.openxmlformats.org/officeDocument/2006/relationships/image" Target="media/image23.png"/><Relationship Id="rId61" Type="http://schemas.openxmlformats.org/officeDocument/2006/relationships/image" Target="media/image24.png"/><Relationship Id="rId62" Type="http://schemas.openxmlformats.org/officeDocument/2006/relationships/footer" Target="footer32.xml"/><Relationship Id="rId63" Type="http://schemas.openxmlformats.org/officeDocument/2006/relationships/hyperlink" Target="http://www.scardio.ru/content/Guidelines/" TargetMode="External"/><Relationship Id="rId64" Type="http://schemas.openxmlformats.org/officeDocument/2006/relationships/image" Target="media/image25.png"/><Relationship Id="rId65" Type="http://schemas.openxmlformats.org/officeDocument/2006/relationships/hyperlink" Target="http://www.who.int/mediacentre/factsheets/fs394/ru)" TargetMode="External"/><Relationship Id="rId66" Type="http://schemas.openxmlformats.org/officeDocument/2006/relationships/image" Target="media/image26.png"/><Relationship Id="rId67" Type="http://schemas.openxmlformats.org/officeDocument/2006/relationships/image" Target="media/image27.png"/><Relationship Id="rId68" Type="http://schemas.openxmlformats.org/officeDocument/2006/relationships/footer" Target="footer33.xml"/><Relationship Id="rId69" Type="http://schemas.openxmlformats.org/officeDocument/2006/relationships/footer" Target="footer34.xml"/><Relationship Id="rId70" Type="http://schemas.openxmlformats.org/officeDocument/2006/relationships/hyperlink" Target="http://www.scardio.ru/content/Guidelines/project/Ozhirenie_klin_rek_proekt.pdf)" TargetMode="External"/><Relationship Id="rId71" Type="http://schemas.openxmlformats.org/officeDocument/2006/relationships/footer" Target="footer35.xml"/><Relationship Id="rId72" Type="http://schemas.openxmlformats.org/officeDocument/2006/relationships/footer" Target="footer36.xml"/><Relationship Id="rId73" Type="http://schemas.openxmlformats.org/officeDocument/2006/relationships/image" Target="media/image28.png"/><Relationship Id="rId74" Type="http://schemas.openxmlformats.org/officeDocument/2006/relationships/image" Target="media/image29.png"/><Relationship Id="rId75" Type="http://schemas.openxmlformats.org/officeDocument/2006/relationships/image" Target="media/image30.png"/><Relationship Id="rId76" Type="http://schemas.openxmlformats.org/officeDocument/2006/relationships/image" Target="media/image31.png"/><Relationship Id="rId77" Type="http://schemas.openxmlformats.org/officeDocument/2006/relationships/hyperlink" Target="http://www.gnicpm.ru/Article/l" TargetMode="External"/><Relationship Id="rId78" Type="http://schemas.openxmlformats.org/officeDocument/2006/relationships/hyperlink" Target="http://www.gnicpm.ru/Article/3" TargetMode="External"/><Relationship Id="rId79" Type="http://schemas.openxmlformats.org/officeDocument/2006/relationships/footer" Target="footer37.xml"/><Relationship Id="rId80" Type="http://schemas.openxmlformats.org/officeDocument/2006/relationships/hyperlink" Target="http://www.gnicpm.ru/Artide/3" TargetMode="External"/><Relationship Id="rId81" Type="http://schemas.openxmlformats.org/officeDocument/2006/relationships/footer" Target="footer38.xml"/><Relationship Id="rId82" Type="http://schemas.openxmlformats.org/officeDocument/2006/relationships/footer" Target="footer39.xml"/><Relationship Id="rId83" Type="http://schemas.openxmlformats.org/officeDocument/2006/relationships/image" Target="media/image32.png"/><Relationship Id="rId84" Type="http://schemas.openxmlformats.org/officeDocument/2006/relationships/image" Target="media/image33.png"/><Relationship Id="rId85" Type="http://schemas.openxmlformats.org/officeDocument/2006/relationships/image" Target="media/image34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2023-06-28T22:10:13Z</dcterms:created>
  <dcterms:modified xsi:type="dcterms:W3CDTF">2023-06-28T22:10:13Z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Adobe InDesign CS4 (6.0.1)</vt:lpwstr>
  </property>
  <property fmtid="{D5CDD505-2E9C-101B-9397-08002B2CF9AE}" pid="4" name="LastSaved">
    <vt:filetime>2023-06-28T00:00:00Z</vt:filetime>
  </property>
  <property fmtid="{D5CDD505-2E9C-101B-9397-08002B2CF9AE}" pid="5" name="Producer">
    <vt:lpwstr>Acrobat Distiller 10.1.9 (Windows)</vt:lpwstr>
  </property>
</Properties>
</file>